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EFF">
    <v:background id="_x0000_s1025" o:bwmode="white" fillcolor="#f7feff">
      <v:fill r:id="rId4" o:title="Shingle" type="pattern"/>
    </v:background>
  </w:background>
  <w:body>
    <w:tbl>
      <w:tblPr>
        <w:tblStyle w:val="Grilledutableau"/>
        <w:tblW w:w="10440" w:type="dxa"/>
        <w:tblInd w:w="-432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06"/>
        <w:gridCol w:w="7434"/>
      </w:tblGrid>
      <w:tr w:rsidR="006923A0" w:rsidRPr="00722A11" w:rsidTr="00D03DEB">
        <w:trPr>
          <w:trHeight w:val="1417"/>
        </w:trPr>
        <w:tc>
          <w:tcPr>
            <w:tcW w:w="2834" w:type="dxa"/>
            <w:tcBorders>
              <w:bottom w:val="single" w:sz="4" w:space="0" w:color="1C93C1"/>
              <w:right w:val="nil"/>
            </w:tcBorders>
            <w:shd w:val="clear" w:color="auto" w:fill="FFFFFF" w:themeFill="background1"/>
          </w:tcPr>
          <w:p w:rsidR="006923A0" w:rsidRPr="00722A11" w:rsidRDefault="00907C40" w:rsidP="009C63AF">
            <w:pPr>
              <w:pStyle w:val="Titre2"/>
              <w:ind w:left="0" w:right="-17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65DDA476" wp14:editId="02FB1D62">
                  <wp:extent cx="1769745" cy="1061632"/>
                  <wp:effectExtent l="0" t="0" r="190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FE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93" cy="111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  <w:tcBorders>
              <w:left w:val="nil"/>
              <w:bottom w:val="single" w:sz="4" w:space="0" w:color="1C93C1"/>
            </w:tcBorders>
            <w:shd w:val="clear" w:color="auto" w:fill="FFFFFF" w:themeFill="background1"/>
            <w:vAlign w:val="center"/>
          </w:tcPr>
          <w:p w:rsidR="006923A0" w:rsidRPr="00D03DEB" w:rsidRDefault="00D03DEB" w:rsidP="00D03DEB">
            <w:pPr>
              <w:pStyle w:val="Titre2"/>
              <w:ind w:left="0"/>
              <w:jc w:val="center"/>
              <w:outlineLvl w:val="1"/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</w:pPr>
            <w:bookmarkStart w:id="0" w:name="_GoBack"/>
            <w:bookmarkEnd w:id="0"/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ANALYSE DE PROGRESSION EN EMPLOI</w:t>
            </w:r>
          </w:p>
          <w:p w:rsidR="00D03DEB" w:rsidRPr="00D03DEB" w:rsidRDefault="00D03DEB" w:rsidP="004E7355">
            <w:pPr>
              <w:jc w:val="center"/>
              <w:rPr>
                <w:lang w:val="fr-CA"/>
              </w:rPr>
            </w:pPr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(</w:t>
            </w:r>
            <w:r w:rsidR="004E7355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Gestionnaire</w:t>
            </w:r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)</w:t>
            </w:r>
          </w:p>
        </w:tc>
      </w:tr>
    </w:tbl>
    <w:p w:rsidR="002D0126" w:rsidRDefault="002D0126" w:rsidP="00F772F0">
      <w:pPr>
        <w:pStyle w:val="Titre2"/>
        <w:ind w:left="0"/>
        <w:rPr>
          <w:rFonts w:asciiTheme="minorHAnsi" w:hAnsiTheme="minorHAnsi"/>
          <w:color w:val="255A8D"/>
          <w:sz w:val="20"/>
          <w:szCs w:val="20"/>
        </w:rPr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1253"/>
        <w:gridCol w:w="448"/>
        <w:gridCol w:w="3261"/>
        <w:gridCol w:w="992"/>
        <w:gridCol w:w="425"/>
        <w:gridCol w:w="4111"/>
      </w:tblGrid>
      <w:tr w:rsidR="009C63AF" w:rsidTr="00B35E02"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1C93C1"/>
            </w:tcBorders>
          </w:tcPr>
          <w:p w:rsidR="009C63AF" w:rsidRDefault="009C63AF" w:rsidP="009C63AF"/>
        </w:tc>
        <w:tc>
          <w:tcPr>
            <w:tcW w:w="448" w:type="dxa"/>
            <w:tcBorders>
              <w:top w:val="single" w:sz="18" w:space="0" w:color="1C93C1"/>
              <w:left w:val="single" w:sz="18" w:space="0" w:color="1C93C1"/>
              <w:bottom w:val="single" w:sz="18" w:space="0" w:color="1C93C1"/>
              <w:right w:val="single" w:sz="18" w:space="0" w:color="1C93C1"/>
            </w:tcBorders>
            <w:vAlign w:val="center"/>
          </w:tcPr>
          <w:p w:rsidR="009C63AF" w:rsidRDefault="009C63AF" w:rsidP="00B35E02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18" w:space="0" w:color="1C93C1"/>
              <w:bottom w:val="nil"/>
              <w:right w:val="nil"/>
            </w:tcBorders>
          </w:tcPr>
          <w:p w:rsidR="009C63AF" w:rsidRPr="00D03DEB" w:rsidRDefault="009C63AF" w:rsidP="009C63AF">
            <w:pPr>
              <w:rPr>
                <w:b/>
              </w:rPr>
            </w:pPr>
            <w:r w:rsidRPr="00D03DEB">
              <w:rPr>
                <w:rFonts w:asciiTheme="minorHAnsi" w:hAnsiTheme="minorHAnsi"/>
                <w:b/>
                <w:color w:val="255A8D"/>
                <w:szCs w:val="40"/>
                <w:lang w:val="fr-CA"/>
              </w:rPr>
              <w:t>Évaluation de l’employé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1C93C1"/>
            </w:tcBorders>
          </w:tcPr>
          <w:p w:rsidR="009C63AF" w:rsidRDefault="009C63AF" w:rsidP="009C63AF"/>
        </w:tc>
        <w:tc>
          <w:tcPr>
            <w:tcW w:w="425" w:type="dxa"/>
            <w:tcBorders>
              <w:top w:val="single" w:sz="18" w:space="0" w:color="1C93C1"/>
              <w:left w:val="single" w:sz="18" w:space="0" w:color="1C93C1"/>
              <w:bottom w:val="single" w:sz="18" w:space="0" w:color="1C93C1"/>
              <w:right w:val="single" w:sz="18" w:space="0" w:color="1C93C1"/>
            </w:tcBorders>
            <w:vAlign w:val="center"/>
          </w:tcPr>
          <w:p w:rsidR="009C63AF" w:rsidRDefault="009C63AF" w:rsidP="00B35E02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18" w:space="0" w:color="1C93C1"/>
              <w:bottom w:val="nil"/>
              <w:right w:val="nil"/>
            </w:tcBorders>
          </w:tcPr>
          <w:p w:rsidR="009C63AF" w:rsidRPr="00D03DEB" w:rsidRDefault="009C63AF" w:rsidP="009C63AF">
            <w:pPr>
              <w:rPr>
                <w:b/>
              </w:rPr>
            </w:pPr>
            <w:r w:rsidRPr="00D03DEB">
              <w:rPr>
                <w:rFonts w:asciiTheme="minorHAnsi" w:hAnsiTheme="minorHAnsi"/>
                <w:b/>
                <w:color w:val="255A8D"/>
                <w:szCs w:val="40"/>
                <w:lang w:val="fr-CA"/>
              </w:rPr>
              <w:t>Évaluation du supérieur</w:t>
            </w:r>
          </w:p>
        </w:tc>
      </w:tr>
    </w:tbl>
    <w:p w:rsidR="009C63AF" w:rsidRPr="009C63AF" w:rsidRDefault="009C63AF" w:rsidP="009C63AF"/>
    <w:p w:rsidR="004C01E9" w:rsidRPr="00722A11" w:rsidRDefault="004C01E9" w:rsidP="00CB1FA4">
      <w:pPr>
        <w:jc w:val="center"/>
        <w:rPr>
          <w:rFonts w:asciiTheme="minorHAnsi" w:hAnsiTheme="minorHAnsi"/>
          <w:color w:val="255A8D"/>
          <w:sz w:val="18"/>
          <w:szCs w:val="18"/>
        </w:rPr>
      </w:pPr>
      <w:r w:rsidRPr="00722A11">
        <w:rPr>
          <w:rFonts w:asciiTheme="minorHAnsi" w:hAnsiTheme="minorHAnsi"/>
          <w:i/>
          <w:iCs/>
          <w:color w:val="255A8D"/>
          <w:sz w:val="18"/>
          <w:szCs w:val="18"/>
          <w:shd w:val="clear" w:color="auto" w:fill="FFFFFF"/>
        </w:rPr>
        <w:t>(Dans ce document, le masculin englobe les deux genres et est utilisé pour alléger le texte)</w:t>
      </w:r>
    </w:p>
    <w:p w:rsidR="004C01E9" w:rsidRPr="00722A11" w:rsidRDefault="004C01E9" w:rsidP="004C01E9">
      <w:pPr>
        <w:rPr>
          <w:rFonts w:asciiTheme="minorHAnsi" w:hAnsiTheme="minorHAnsi"/>
          <w:color w:val="255A8D"/>
          <w:sz w:val="20"/>
          <w:szCs w:val="20"/>
        </w:rPr>
      </w:pPr>
    </w:p>
    <w:tbl>
      <w:tblPr>
        <w:tblStyle w:val="TableauNormal1"/>
        <w:tblW w:w="10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86"/>
        <w:gridCol w:w="240"/>
        <w:gridCol w:w="2273"/>
        <w:gridCol w:w="7"/>
        <w:gridCol w:w="3234"/>
        <w:gridCol w:w="2863"/>
      </w:tblGrid>
      <w:tr w:rsidR="00CB1FA4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1C93C1"/>
              <w:right w:val="single" w:sz="4" w:space="0" w:color="5B9BD5" w:themeColor="accent5"/>
            </w:tcBorders>
            <w:shd w:val="clear" w:color="auto" w:fill="1C93C1"/>
            <w:vAlign w:val="center"/>
          </w:tcPr>
          <w:p w:rsidR="00CB1FA4" w:rsidRPr="00722A11" w:rsidRDefault="00CB1FA4" w:rsidP="00CB1FA4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CB1FA4">
              <w:rPr>
                <w:rFonts w:asciiTheme="minorHAnsi" w:hAnsiTheme="minorHAnsi"/>
                <w:color w:val="FFFFFF" w:themeColor="background1"/>
                <w:sz w:val="24"/>
              </w:rPr>
              <w:t>COTE</w:t>
            </w:r>
          </w:p>
        </w:tc>
        <w:tc>
          <w:tcPr>
            <w:tcW w:w="2513" w:type="dxa"/>
            <w:gridSpan w:val="2"/>
            <w:tcBorders>
              <w:top w:val="single" w:sz="2" w:space="0" w:color="595959" w:themeColor="text1" w:themeTint="A6"/>
              <w:left w:val="single" w:sz="4" w:space="0" w:color="5B9BD5" w:themeColor="accent5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CB1FA4" w:rsidRPr="00722A11" w:rsidRDefault="00CB1FA4" w:rsidP="00CB1FA4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CB1FA4">
              <w:rPr>
                <w:rFonts w:asciiTheme="minorHAnsi" w:hAnsiTheme="minorHAnsi"/>
                <w:color w:val="FFFFFF" w:themeColor="background1"/>
                <w:sz w:val="24"/>
              </w:rPr>
              <w:t>LÉGENDE</w:t>
            </w:r>
          </w:p>
        </w:tc>
        <w:tc>
          <w:tcPr>
            <w:tcW w:w="6104" w:type="dxa"/>
            <w:gridSpan w:val="3"/>
            <w:tcBorders>
              <w:top w:val="single" w:sz="2" w:space="0" w:color="595959" w:themeColor="text1" w:themeTint="A6"/>
              <w:left w:val="single" w:sz="4" w:space="0" w:color="5B9BD5" w:themeColor="accent5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CB1FA4" w:rsidRPr="00722A11" w:rsidRDefault="001D41DC" w:rsidP="00F772F0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</w:rPr>
              <w:t>DÉFINITION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1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Insatisfaisant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896D7C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un manque de compétence évident de l’employé. Il n</w:t>
            </w:r>
            <w:r w:rsidR="00896D7C">
              <w:rPr>
                <w:rFonts w:asciiTheme="minorHAnsi" w:hAnsiTheme="minorHAnsi" w:cstheme="minorHAnsi"/>
              </w:rPr>
              <w:t xml:space="preserve">e répond </w:t>
            </w:r>
            <w:r w:rsidRPr="00CB1FA4">
              <w:rPr>
                <w:rFonts w:asciiTheme="minorHAnsi" w:hAnsiTheme="minorHAnsi" w:cstheme="minorHAnsi"/>
              </w:rPr>
              <w:t>aucunement aux attentes.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Besoin d’amélioration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</w:tcPr>
          <w:p w:rsidR="003736B0" w:rsidRPr="00722A11" w:rsidRDefault="003736B0" w:rsidP="00907C40">
            <w:pPr>
              <w:pStyle w:val="textedanstableau"/>
              <w:ind w:left="173"/>
              <w:jc w:val="both"/>
              <w:rPr>
                <w:rFonts w:asciiTheme="minorHAnsi" w:hAnsiTheme="minorHAnsi" w:cs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un léger manque de compétence de l’employé. Il présente des difficultés à bien répondre aux attentes.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Répond aux attentes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896D7C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que l’employé répond de façon satisfaisante aux attentes. Les résultats anticipés ont été atteints.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Dépasse les attentes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907C40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est attribuée à un employé dont le rendement dépasse habituellement les attentes relatives au critère mentionné et est supérieur aux attentes dans le domaine.</w:t>
            </w:r>
          </w:p>
        </w:tc>
      </w:tr>
      <w:tr w:rsidR="003736B0" w:rsidRPr="00722A11" w:rsidTr="00D03DEB">
        <w:trPr>
          <w:trHeight w:val="262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:rsidR="003736B0" w:rsidRPr="009B447E" w:rsidRDefault="003736B0" w:rsidP="0082214D">
            <w:pPr>
              <w:pStyle w:val="Titre3"/>
              <w:jc w:val="left"/>
              <w:outlineLvl w:val="2"/>
              <w:rPr>
                <w:rFonts w:asciiTheme="minorHAnsi" w:hAnsiTheme="minorHAnsi" w:cstheme="minorHAnsi"/>
                <w:color w:val="595959" w:themeColor="text1" w:themeTint="A6"/>
                <w:sz w:val="4"/>
              </w:rPr>
            </w:pPr>
          </w:p>
          <w:p w:rsidR="009B447E" w:rsidRPr="009B447E" w:rsidRDefault="009B447E" w:rsidP="00CB1FA4">
            <w:pPr>
              <w:pStyle w:val="Corpsdetexte"/>
              <w:spacing w:line="276" w:lineRule="auto"/>
              <w:ind w:left="720"/>
            </w:pP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0503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3736B0" w:rsidRPr="00722A11" w:rsidRDefault="00896D7C" w:rsidP="00722A11">
            <w:pPr>
              <w:pStyle w:val="Titre3"/>
              <w:spacing w:before="120" w:after="120"/>
              <w:jc w:val="left"/>
              <w:outlineLvl w:val="2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I</w:t>
            </w:r>
            <w:r w:rsidR="00EE36BA">
              <w:rPr>
                <w:rFonts w:asciiTheme="minorHAnsi" w:hAnsiTheme="minorHAnsi" w:cstheme="minorHAnsi"/>
                <w:color w:val="FFFFFF" w:themeColor="background1"/>
                <w:sz w:val="24"/>
              </w:rPr>
              <w:t>DENTIFICATION DE L’EMPLOYÉ</w:t>
            </w:r>
          </w:p>
        </w:tc>
      </w:tr>
      <w:tr w:rsidR="003736B0" w:rsidRPr="00722A11" w:rsidTr="00B35E02">
        <w:trPr>
          <w:trHeight w:val="499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Nom 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A9283E" w:rsidP="00B35E02">
            <w:pPr>
              <w:pStyle w:val="textedanstableau"/>
              <w:ind w:left="135"/>
              <w:rPr>
                <w:rFonts w:asciiTheme="minorHAnsi" w:hAnsiTheme="minorHAnsi"/>
                <w:b/>
              </w:rPr>
            </w:pPr>
            <w:r w:rsidRPr="00722A11">
              <w:rPr>
                <w:b/>
              </w:rPr>
              <w:fldChar w:fldCharType="begin"/>
            </w:r>
            <w:r w:rsidR="003736B0" w:rsidRPr="00722A11">
              <w:rPr>
                <w:rFonts w:asciiTheme="minorHAnsi" w:hAnsiTheme="minorHAnsi"/>
              </w:rPr>
              <w:instrText xml:space="preserve"> MERGEFIELD Numéro_demployé </w:instrText>
            </w:r>
            <w:r w:rsidRPr="00722A11">
              <w:rPr>
                <w:b/>
              </w:rPr>
              <w:fldChar w:fldCharType="end"/>
            </w:r>
            <w:r w:rsidR="003736B0" w:rsidRPr="00722A11">
              <w:rPr>
                <w:rFonts w:asciiTheme="minorHAnsi" w:hAnsiTheme="minorHAnsi"/>
              </w:rPr>
              <w:t xml:space="preserve"> </w:t>
            </w:r>
          </w:p>
        </w:tc>
      </w:tr>
      <w:tr w:rsidR="003736B0" w:rsidRPr="00722A11" w:rsidTr="00B35E02">
        <w:trPr>
          <w:trHeight w:val="450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Département :</w:t>
            </w:r>
          </w:p>
        </w:tc>
        <w:tc>
          <w:tcPr>
            <w:tcW w:w="2520" w:type="dxa"/>
            <w:gridSpan w:val="3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004CB1" w:rsidRDefault="003736B0" w:rsidP="00B35E02">
            <w:pPr>
              <w:pStyle w:val="textedanstableau"/>
              <w:ind w:left="193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254" w:hanging="254"/>
              <w:jc w:val="right"/>
              <w:rPr>
                <w:rFonts w:asciiTheme="minorHAnsi" w:hAnsiTheme="minorHAnsi"/>
              </w:rPr>
            </w:pPr>
            <w:r w:rsidRPr="002F4B31">
              <w:rPr>
                <w:rFonts w:asciiTheme="minorHAnsi" w:hAnsiTheme="minorHAnsi"/>
              </w:rPr>
              <w:t>Date d’embauche :</w:t>
            </w:r>
          </w:p>
        </w:tc>
        <w:tc>
          <w:tcPr>
            <w:tcW w:w="2863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2F4B31" w:rsidRDefault="003736B0" w:rsidP="00B35E02">
            <w:pPr>
              <w:pStyle w:val="textedanstableau"/>
              <w:rPr>
                <w:rFonts w:asciiTheme="minorHAnsi" w:hAnsiTheme="minorHAnsi"/>
              </w:rPr>
            </w:pPr>
          </w:p>
        </w:tc>
      </w:tr>
      <w:tr w:rsidR="003736B0" w:rsidRPr="00722A11" w:rsidTr="00B35E02">
        <w:trPr>
          <w:trHeight w:val="426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Poste :</w:t>
            </w:r>
          </w:p>
        </w:tc>
        <w:tc>
          <w:tcPr>
            <w:tcW w:w="2520" w:type="dxa"/>
            <w:gridSpan w:val="3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B35E02">
            <w:pPr>
              <w:pStyle w:val="textedanstableau"/>
              <w:ind w:left="135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259" w:hanging="259"/>
              <w:jc w:val="right"/>
              <w:rPr>
                <w:rFonts w:asciiTheme="minorHAnsi" w:hAnsiTheme="minorHAnsi"/>
                <w:b/>
              </w:rPr>
            </w:pPr>
            <w:r w:rsidRPr="00722A11">
              <w:rPr>
                <w:rFonts w:asciiTheme="minorHAnsi" w:hAnsiTheme="minorHAnsi"/>
              </w:rPr>
              <w:t>Date de l’évaluation :</w:t>
            </w:r>
          </w:p>
        </w:tc>
        <w:tc>
          <w:tcPr>
            <w:tcW w:w="2863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B35E02">
            <w:pPr>
              <w:pStyle w:val="textedanstableau"/>
              <w:rPr>
                <w:rFonts w:asciiTheme="minorHAnsi" w:hAnsiTheme="minorHAnsi"/>
              </w:rPr>
            </w:pPr>
          </w:p>
        </w:tc>
      </w:tr>
      <w:tr w:rsidR="003736B0" w:rsidRPr="00722A11" w:rsidTr="00B35E02">
        <w:trPr>
          <w:trHeight w:val="472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Supérieur immédiat 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A9283E" w:rsidP="00B35E02">
            <w:pPr>
              <w:pStyle w:val="textedanstableau"/>
              <w:ind w:left="135"/>
              <w:rPr>
                <w:rFonts w:asciiTheme="minorHAnsi" w:hAnsiTheme="minorHAnsi"/>
                <w:b/>
              </w:rPr>
            </w:pPr>
            <w:r w:rsidRPr="00722A11">
              <w:rPr>
                <w:b/>
              </w:rPr>
              <w:fldChar w:fldCharType="begin"/>
            </w:r>
            <w:r w:rsidR="003736B0" w:rsidRPr="00722A11">
              <w:rPr>
                <w:rFonts w:asciiTheme="minorHAnsi" w:hAnsiTheme="minorHAnsi"/>
              </w:rPr>
              <w:instrText xml:space="preserve"> MERGEFIELD Supérieur_immédiat </w:instrText>
            </w:r>
            <w:r w:rsidRPr="00722A11">
              <w:rPr>
                <w:b/>
              </w:rPr>
              <w:fldChar w:fldCharType="end"/>
            </w:r>
          </w:p>
        </w:tc>
      </w:tr>
      <w:tr w:rsidR="003736B0" w:rsidRPr="00722A11" w:rsidTr="00B35E02">
        <w:trPr>
          <w:trHeight w:val="535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Période couverte 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B35E02">
            <w:pPr>
              <w:pStyle w:val="textedanstableau"/>
              <w:ind w:left="135"/>
              <w:rPr>
                <w:rFonts w:asciiTheme="minorHAnsi" w:hAnsiTheme="minorHAnsi"/>
                <w:b/>
              </w:rPr>
            </w:pPr>
          </w:p>
        </w:tc>
      </w:tr>
      <w:tr w:rsidR="003736B0" w:rsidRPr="00722A11" w:rsidTr="00D03DEB">
        <w:trPr>
          <w:trHeight w:val="310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bottom w:val="single" w:sz="2" w:space="0" w:color="1C93C1"/>
            </w:tcBorders>
            <w:shd w:val="clear" w:color="auto" w:fill="auto"/>
            <w:vAlign w:val="bottom"/>
          </w:tcPr>
          <w:p w:rsidR="003736B0" w:rsidRPr="00722A11" w:rsidRDefault="003736B0" w:rsidP="0082214D">
            <w:pPr>
              <w:pStyle w:val="Corpsdetexte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3736B0" w:rsidRPr="00722A11" w:rsidTr="00D03DEB">
        <w:trPr>
          <w:trHeight w:val="289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left w:val="single" w:sz="2" w:space="0" w:color="595959" w:themeColor="text1" w:themeTint="A6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bottom"/>
          </w:tcPr>
          <w:p w:rsidR="003736B0" w:rsidRPr="00722A11" w:rsidRDefault="00EE36BA" w:rsidP="00722A11">
            <w:pPr>
              <w:pStyle w:val="6poi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OBJECTIFS ET CONSEILS</w:t>
            </w:r>
            <w:r w:rsidR="003A53FB" w:rsidRPr="00CB1FA4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3736B0" w:rsidRPr="00722A11" w:rsidTr="00D03DEB">
        <w:trPr>
          <w:trHeight w:val="289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bottom"/>
          </w:tcPr>
          <w:p w:rsidR="009B447E" w:rsidRPr="00DB076C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Faire un bilan annuel de la progression en emploi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Pr="00DB076C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Permettre à l’employé de s’exprimer à chacune des rencontres sur les compétences à atteindre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Permettre à l’employé d’établir ses besoins en termes de formation s’il y a lieu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Fourni</w:t>
            </w:r>
            <w:r w:rsidR="00E7241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r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 commentaires ou des exemples pour appuyer </w:t>
            </w:r>
            <w:r w:rsidR="00E7241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l’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analyse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3736B0" w:rsidRPr="00722A11" w:rsidRDefault="00E72414" w:rsidP="009B447E">
            <w:pPr>
              <w:pStyle w:val="Corpsdetexte"/>
              <w:numPr>
                <w:ilvl w:val="0"/>
                <w:numId w:val="2"/>
              </w:num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Être</w:t>
            </w:r>
            <w:r w:rsidR="009B447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objectif et factuel.</w:t>
            </w:r>
          </w:p>
        </w:tc>
      </w:tr>
      <w:tr w:rsidR="001D41DC" w:rsidRPr="00CB1FA4" w:rsidTr="00B35E02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DC" w:rsidRPr="00907C40" w:rsidRDefault="001D41DC" w:rsidP="00D03DEB">
            <w:pPr>
              <w:pStyle w:val="6points"/>
              <w:jc w:val="center"/>
              <w:rPr>
                <w:rFonts w:asciiTheme="minorHAnsi" w:hAnsiTheme="minorHAnsi"/>
                <w:color w:val="0070C0"/>
                <w:sz w:val="32"/>
              </w:rPr>
            </w:pPr>
            <w:bookmarkStart w:id="1" w:name="_Hlk531174677"/>
            <w:bookmarkStart w:id="2" w:name="_Hlk531174718"/>
            <w:bookmarkStart w:id="3" w:name="_Hlk531162012"/>
            <w:r w:rsidRPr="00907C40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lastRenderedPageBreak/>
              <w:t>ÉNUMÉRATION DES COMPÉTENCES ÉVALUÉES</w:t>
            </w:r>
          </w:p>
        </w:tc>
      </w:tr>
      <w:tr w:rsidR="003A28EC" w:rsidRPr="00722A11" w:rsidTr="00B35E02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top w:val="nil"/>
            </w:tcBorders>
            <w:shd w:val="clear" w:color="auto" w:fill="1C93C1"/>
            <w:vAlign w:val="center"/>
            <w:hideMark/>
          </w:tcPr>
          <w:p w:rsidR="003A28EC" w:rsidRPr="00CB1FA4" w:rsidRDefault="00B35E02" w:rsidP="00B575AF">
            <w:pPr>
              <w:pStyle w:val="6points"/>
              <w:jc w:val="center"/>
              <w:rPr>
                <w:sz w:val="24"/>
              </w:rPr>
            </w:pPr>
            <w:r w:rsidRPr="0044029A">
              <w:rPr>
                <w:sz w:val="24"/>
              </w:rPr>
              <w:t>COMPÉTENCES FONCTIONNELLES</w:t>
            </w:r>
            <w:r>
              <w:rPr>
                <w:sz w:val="24"/>
              </w:rPr>
              <w:t xml:space="preserve"> DE GESTION</w:t>
            </w:r>
          </w:p>
        </w:tc>
      </w:tr>
      <w:tr w:rsidR="00B35E02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B35E02" w:rsidRPr="00DB076C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Vision globale stratégique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B35E02" w:rsidRPr="00DB076C" w:rsidRDefault="00B35E02" w:rsidP="00B35E02">
            <w:pPr>
              <w:spacing w:before="40" w:after="40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Assurer une veille stratégique sur les tendances et les </w:t>
            </w:r>
            <w:proofErr w:type="spellStart"/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déﬁs</w:t>
            </w:r>
            <w:proofErr w:type="spellEnd"/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 dans le domaine de l’éducation. Comprendre l’impact des changements de l’environnement sur la réalisation de la mission institutionnelle.</w:t>
            </w:r>
          </w:p>
        </w:tc>
      </w:tr>
      <w:tr w:rsidR="00B35E02" w:rsidRPr="00722A11" w:rsidTr="00B35E02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Habileté de gestion</w:t>
            </w:r>
          </w:p>
        </w:tc>
        <w:tc>
          <w:tcPr>
            <w:tcW w:w="8377" w:type="dxa"/>
            <w:gridSpan w:val="4"/>
            <w:vAlign w:val="center"/>
          </w:tcPr>
          <w:p w:rsidR="00B35E02" w:rsidRPr="00833FF0" w:rsidRDefault="00B35E02" w:rsidP="00B35E02">
            <w:pPr>
              <w:spacing w:before="40" w:after="40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proofErr w:type="spellStart"/>
            <w:r w:rsidRPr="00833FF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Planiﬁer</w:t>
            </w:r>
            <w:proofErr w:type="spellEnd"/>
            <w:r w:rsidRPr="00833FF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, organiser, mobiliser et apprécier (PODC) l’ensemble des ressources (</w:t>
            </w:r>
            <w:proofErr w:type="spellStart"/>
            <w:r w:rsidRPr="00833FF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ﬁnancières</w:t>
            </w:r>
            <w:proofErr w:type="spellEnd"/>
            <w:r w:rsidRPr="00833FF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, humaines, matérielles) nécessaires à la réalisation de la mission institutionnelle et du plan stratégique.</w:t>
            </w:r>
          </w:p>
        </w:tc>
      </w:tr>
      <w:tr w:rsidR="00B35E02" w:rsidRPr="00722A11" w:rsidTr="00B35E02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Gestion du changement</w:t>
            </w:r>
          </w:p>
        </w:tc>
        <w:tc>
          <w:tcPr>
            <w:tcW w:w="8377" w:type="dxa"/>
            <w:gridSpan w:val="4"/>
            <w:vAlign w:val="center"/>
          </w:tcPr>
          <w:p w:rsidR="00B35E02" w:rsidRPr="00833FF0" w:rsidRDefault="00B35E02" w:rsidP="00B35E02">
            <w:pPr>
              <w:spacing w:before="40" w:after="40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833FF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Mettre en place des processus permettant de consulter et d’impliquer les acteurs </w:t>
            </w:r>
            <w:proofErr w:type="spellStart"/>
            <w:r w:rsidRPr="00833FF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CA" w:bidi="fr-FR"/>
              </w:rPr>
              <w:t>aﬁn</w:t>
            </w:r>
            <w:proofErr w:type="spellEnd"/>
            <w:r w:rsidRPr="00833FF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 de favoriser leur appropriation des objectifs du changement.</w:t>
            </w:r>
          </w:p>
        </w:tc>
      </w:tr>
      <w:tr w:rsidR="00B35E02" w:rsidRPr="00722A11" w:rsidTr="00B35E02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Imputabilité et reddition de comptes</w:t>
            </w:r>
          </w:p>
        </w:tc>
        <w:tc>
          <w:tcPr>
            <w:tcW w:w="8377" w:type="dxa"/>
            <w:gridSpan w:val="4"/>
            <w:vAlign w:val="center"/>
          </w:tcPr>
          <w:p w:rsidR="00B35E02" w:rsidRPr="00DB076C" w:rsidRDefault="00B35E02" w:rsidP="00B35E02">
            <w:pPr>
              <w:spacing w:before="40" w:after="40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Assumer ses responsabilités et rendre des comptes sur les décisions et les actions réalisées ainsi que les résultats et objectifs atteints.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659"/>
          <w:jc w:val="center"/>
        </w:trPr>
        <w:tc>
          <w:tcPr>
            <w:tcW w:w="2126" w:type="dxa"/>
            <w:gridSpan w:val="2"/>
            <w:vAlign w:val="center"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Orientation vers les résultats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B35E02" w:rsidRPr="00DB076C" w:rsidRDefault="00B35E02" w:rsidP="00B35E02">
            <w:pPr>
              <w:spacing w:before="40" w:after="40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Être concentré sur l’amélioration des processus, de la performance et l’atteinte des objectifs.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shd w:val="clear" w:color="auto" w:fill="1C93C1"/>
            <w:vAlign w:val="bottom"/>
            <w:hideMark/>
          </w:tcPr>
          <w:p w:rsidR="00B35E02" w:rsidRPr="00722A11" w:rsidRDefault="00B35E02" w:rsidP="00B35E02">
            <w:pPr>
              <w:pStyle w:val="6points"/>
              <w:jc w:val="center"/>
            </w:pPr>
            <w:r w:rsidRPr="00722A11">
              <w:br w:type="page"/>
            </w:r>
            <w:r w:rsidRPr="0044029A">
              <w:rPr>
                <w:sz w:val="24"/>
              </w:rPr>
              <w:t>COMPÉTENCES COGNITIVES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Analyse et résolution de problème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B35E02" w:rsidRPr="00DB076C" w:rsidRDefault="00B35E02" w:rsidP="00B35E02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Établir des relations utiles entre différents facteurs et étudier différentes options </w:t>
            </w:r>
            <w:proofErr w:type="spellStart"/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aﬁn</w:t>
            </w:r>
            <w:proofErr w:type="spellEnd"/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 de résoudre des problèmes complexes.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Prise de décision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B35E02" w:rsidRPr="00DB076C" w:rsidRDefault="00B35E02" w:rsidP="00B35E02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B076C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Mettre en œuvre des processus de collecte d’information et de consultation visant une prise de décision optimale dans le respect des valeurs éducatives et de la mission institutionnelle.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bottom w:val="nil"/>
            </w:tcBorders>
            <w:shd w:val="clear" w:color="auto" w:fill="1C93C1"/>
            <w:vAlign w:val="center"/>
            <w:hideMark/>
          </w:tcPr>
          <w:p w:rsidR="00B35E02" w:rsidRPr="00722A11" w:rsidRDefault="00B35E02" w:rsidP="00B35E02">
            <w:pPr>
              <w:pStyle w:val="6points"/>
              <w:jc w:val="center"/>
            </w:pPr>
            <w:r w:rsidRPr="0044029A">
              <w:rPr>
                <w:sz w:val="24"/>
              </w:rPr>
              <w:t>COMPÉTENCES INTERPERSONNELLES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  <w:hideMark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Leadership mobilisateur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  <w:hideMark/>
          </w:tcPr>
          <w:p w:rsidR="00B35E02" w:rsidRPr="00DB076C" w:rsidRDefault="00B35E02" w:rsidP="00B35E02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DB076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Inﬂuencer</w:t>
            </w:r>
            <w:proofErr w:type="spellEnd"/>
            <w:r w:rsidRPr="00DB076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 xml:space="preserve"> positivement les collaborateurs et partenaires et les mobiliser dans la réalisation de la mission institutionnelle.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Communication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</w:tcPr>
          <w:p w:rsidR="00B35E02" w:rsidRPr="00DB076C" w:rsidRDefault="00B35E02" w:rsidP="00896D7C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 xml:space="preserve">Communiquer clairement et correctement dans la langue d’enseignement, à l’oral et à l’écrit, </w:t>
            </w:r>
            <w:r w:rsidR="00896D7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sur</w:t>
            </w:r>
            <w:r w:rsidRPr="00DB076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 xml:space="preserve"> les divers contextes liés à la fonction de gestionnaire.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Collaboration et partenariat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B35E02" w:rsidRPr="00DB076C" w:rsidRDefault="00B35E02" w:rsidP="00B35E02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Travailler en collaboration et en concertation avec les collaborateurs et les partenaires, les responsabiliser et maximiser leur potentiel en vue de l’atteinte des objectifs de l’établissement.</w:t>
            </w:r>
          </w:p>
        </w:tc>
      </w:tr>
      <w:tr w:rsidR="00B35E02" w:rsidRPr="00722A11" w:rsidTr="006C18F7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bottom w:val="nil"/>
            </w:tcBorders>
            <w:shd w:val="clear" w:color="auto" w:fill="1C93C1"/>
            <w:vAlign w:val="center"/>
            <w:hideMark/>
          </w:tcPr>
          <w:p w:rsidR="00B35E02" w:rsidRPr="0044029A" w:rsidRDefault="00B35E02" w:rsidP="00B35E0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  <w:lang w:bidi="fr-FR"/>
              </w:rPr>
            </w:pPr>
            <w:r w:rsidRPr="0044029A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bidi="fr-FR"/>
              </w:rPr>
              <w:t>COMPÉTENCES INTRAPERSONNELLES</w:t>
            </w:r>
          </w:p>
        </w:tc>
      </w:tr>
      <w:tr w:rsidR="00B35E02" w:rsidTr="006C18F7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  <w:hideMark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Engagement et valeurs privilégiées en éducation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  <w:hideMark/>
          </w:tcPr>
          <w:p w:rsidR="00B35E02" w:rsidRPr="00DB076C" w:rsidRDefault="00B35E02" w:rsidP="00B35E02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S’engager dans une démarche individuelle et collective de promotion et de respect des valeurs éducatives.</w:t>
            </w:r>
          </w:p>
        </w:tc>
      </w:tr>
      <w:tr w:rsidR="00B35E02" w:rsidTr="006C18F7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Intégrité et éthique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</w:tcPr>
          <w:p w:rsidR="00B35E02" w:rsidRPr="00DB076C" w:rsidRDefault="00B35E02" w:rsidP="00B35E02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Agir de façon intègre et éthique dans l’exercice de ses fonctions.</w:t>
            </w:r>
          </w:p>
        </w:tc>
      </w:tr>
      <w:tr w:rsidR="00B35E02" w:rsidTr="006C18F7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B35E02" w:rsidRPr="00B35E02" w:rsidRDefault="00B35E02" w:rsidP="00B35E02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Intelligence émotionnelle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B35E02" w:rsidRPr="00DB076C" w:rsidRDefault="00B35E02" w:rsidP="00B35E02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Faire preuve d’équilibre, de constance et de cohérence dans l’expression (orale ou comportementale) de ses sentiments et de ses émotions à l’intérieur de ses fonctions.</w:t>
            </w:r>
          </w:p>
        </w:tc>
      </w:tr>
    </w:tbl>
    <w:p w:rsidR="008C71B8" w:rsidRDefault="008C71B8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44029A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44029A" w:rsidRDefault="0044029A" w:rsidP="00B35E02">
            <w:pPr>
              <w:pStyle w:val="Titre3"/>
              <w:spacing w:before="120" w:after="120"/>
              <w:outlineLvl w:val="2"/>
              <w:rPr>
                <w:rFonts w:ascii="Gill Sans MT" w:hAnsi="Gill Sans MT"/>
                <w:color w:val="FFFFFF" w:themeColor="background1"/>
              </w:rPr>
            </w:pPr>
            <w:r w:rsidRPr="0044029A">
              <w:rPr>
                <w:rFonts w:ascii="Calibri" w:hAnsi="Calibri"/>
                <w:color w:val="FFFFFF" w:themeColor="background1"/>
                <w:sz w:val="32"/>
              </w:rPr>
              <w:lastRenderedPageBreak/>
              <w:t xml:space="preserve">COMPÉTENCES </w:t>
            </w:r>
            <w:r w:rsidR="00B35E02">
              <w:rPr>
                <w:rFonts w:ascii="Calibri" w:hAnsi="Calibri"/>
                <w:color w:val="FFFFFF" w:themeColor="background1"/>
                <w:sz w:val="32"/>
              </w:rPr>
              <w:t>FONCTIONNELLES DE GESTION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B35E02" w:rsidP="00722A11">
            <w:pPr>
              <w:pStyle w:val="6points"/>
              <w:jc w:val="center"/>
            </w:pPr>
            <w:r>
              <w:rPr>
                <w:color w:val="595959" w:themeColor="text1" w:themeTint="A6"/>
                <w:sz w:val="24"/>
              </w:rPr>
              <w:t>VISION GLOBALE STRATÉGIQUE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5B9BD5" w:themeColor="accent5"/>
            </w:tcBorders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tcBorders>
              <w:top w:val="single" w:sz="4" w:space="0" w:color="5B9BD5" w:themeColor="accent5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B35E02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Démontre une connaissance et compréhension des enjeux et défis dans le domaine de l’éducation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879991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7279753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0482245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81380937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B35E02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Démontre une connaissance et compréhension des enjeux et </w:t>
            </w:r>
            <w:proofErr w:type="spellStart"/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déﬁs</w:t>
            </w:r>
            <w:proofErr w:type="spellEnd"/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particuliers du secteur des établissements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0C6A5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privés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3376253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1427015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0179089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9113876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B35E02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Met en place des stratégies et des actions appropriées au contexte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8993472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20922458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74355345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55808115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EE36BA" w:rsidRDefault="00EE36B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686C53" w:rsidRPr="00722A11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686C53" w:rsidRDefault="00B35E02" w:rsidP="00686C53">
            <w:pPr>
              <w:pStyle w:val="Titre3"/>
              <w:spacing w:before="120" w:after="120"/>
              <w:outlineLvl w:val="2"/>
              <w:rPr>
                <w:rFonts w:ascii="Gill Sans MT" w:hAnsi="Gill Sans MT"/>
                <w:color w:val="FFFFFF" w:themeColor="background1"/>
              </w:rPr>
            </w:pPr>
            <w:r w:rsidRPr="0044029A">
              <w:rPr>
                <w:rFonts w:ascii="Calibri" w:hAnsi="Calibri"/>
                <w:color w:val="FFFFFF" w:themeColor="background1"/>
                <w:sz w:val="32"/>
              </w:rPr>
              <w:lastRenderedPageBreak/>
              <w:t xml:space="preserve">COMPÉTENCES </w:t>
            </w:r>
            <w:r>
              <w:rPr>
                <w:rFonts w:ascii="Calibri" w:hAnsi="Calibri"/>
                <w:color w:val="FFFFFF" w:themeColor="background1"/>
                <w:sz w:val="32"/>
              </w:rPr>
              <w:t>FONCTIONNELLES DE GESTION</w:t>
            </w:r>
          </w:p>
        </w:tc>
      </w:tr>
      <w:tr w:rsidR="00686C53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686C53" w:rsidRPr="00722A11" w:rsidRDefault="00B35E02" w:rsidP="00B35E02">
            <w:pPr>
              <w:pStyle w:val="6points"/>
              <w:jc w:val="center"/>
            </w:pPr>
            <w:r>
              <w:rPr>
                <w:color w:val="595959" w:themeColor="text1" w:themeTint="A6"/>
                <w:sz w:val="24"/>
              </w:rPr>
              <w:t>HABILETÉ DE GESTION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Default="003139FB" w:rsidP="0086033F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Default="003139FB" w:rsidP="0086033F">
            <w:pPr>
              <w:pStyle w:val="Corpsdetexte"/>
              <w:spacing w:before="40" w:after="40"/>
              <w:jc w:val="center"/>
              <w:rPr>
                <w:rFonts w:ascii="Gill Sans MT" w:hAnsi="Gill Sans MT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86C53" w:rsidRDefault="00B35E02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B35E0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Exerce une saine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gestion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des ressources financières et du budget accordé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2639451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7043972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06537694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24643008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86C53" w:rsidRDefault="00B35E02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Exerce une saine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gestion des ressources matérielles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27452645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04026303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4101495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5838834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DB076C" w:rsidRDefault="007F2527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Exerce une saine gestion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des ressources humaines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sous sa responsabilité.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60962756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72113531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88432204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88846165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DB076C" w:rsidRDefault="007F2527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Optimise et mobilise les ressources en cohérence avec la vision stratégique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31676431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9967206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31797758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55737641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7F2527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DB076C" w:rsidRDefault="007F2527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Atteint les objectifs et résultats escomptés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480083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60068083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33795176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35138236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722A11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722A11" w:rsidRDefault="007F2527" w:rsidP="00686C53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FONCTIONNELLES DE GESTION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7F2527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GESTION DU CHANGEMENT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7F2527" w:rsidP="004B289B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50006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S’approprie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orientations stratégiques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du 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conseil d’administration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ou du comité de direction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7363165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3738241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3372142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2958714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Communique clairement les objectifs du changement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2296780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8851663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5184573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6428976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7F2527" w:rsidRPr="00722A11" w:rsidRDefault="007F2527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Fait preuve d’ouverture d’esprit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3236712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3891843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44306270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78799026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7F2527" w:rsidRPr="00722A11" w:rsidRDefault="007F2527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S’adapte aux différents changements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51952717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7020729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84083416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3465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7F2527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7F2527" w:rsidRPr="00722A11" w:rsidRDefault="007F2527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5- Consulte les acteurs et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les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partenaires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 son secteur.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81244600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69964640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91612897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01414158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6- Soutient les acteurs et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les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destinataires dans le processus d’appropriation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7467887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4244170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2820023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3367201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7- Met en place des stratégies </w:t>
            </w:r>
            <w:proofErr w:type="spellStart"/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aﬁn</w:t>
            </w:r>
            <w:proofErr w:type="spellEnd"/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 gérer les résistances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aux changements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6011217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4188363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0751202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31781990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F772F0" w:rsidRPr="00722A11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F772F0" w:rsidRPr="00722A11" w:rsidRDefault="007F2527" w:rsidP="00536CE5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FONCTIONNELLES DE GESTION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722A11" w:rsidRDefault="007F2527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IMPUTABILITÉ ET REDDITION DE COMPTES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50006B" w:rsidRDefault="007F2527" w:rsidP="006C18F7">
            <w:pPr>
              <w:pStyle w:val="Critresd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50006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Maîtrise bien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la notion de gouvernance.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6116478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4973247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37446055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6915401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722A11" w:rsidRDefault="007F2527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Respecte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la notion de reddition de comptes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43394352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9567604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07146055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17234978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722A11" w:rsidRDefault="007F2527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Assume ses responsabilités</w:t>
            </w:r>
            <w:r w:rsidR="001141E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les délais requis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96515888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33579145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4215101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31936763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7F2527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722A11" w:rsidRDefault="007F2527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Respecte ses engagements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51274237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41303810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4164981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03959208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722A11" w:rsidRDefault="007F2527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Rend des comptes sur son travail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2518632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34382729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9086417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95631339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722A11" w:rsidRDefault="007F2527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Détermine des indicateurs et critères d’évaluation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68666941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79359807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00859624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40720085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722A11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722A11" w:rsidRDefault="007F2527" w:rsidP="00686C53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FONCTIONNELLES DE GESTION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7F2527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ORIENTATION VERS LES RÉSULTATS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tcBorders>
              <w:bottom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tcBorders>
              <w:top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50006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  <w:r w:rsidRPr="00DB076C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-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Met en place des processus d’amélioration continue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879233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94400456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7364140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0030396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Détermine des objectifs et des indicateurs de performance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0523338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39149682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72991502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29455450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Atteint les objectifs et les résultats escomptés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22223789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00722092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1649490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4884867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A28EC" w:rsidRPr="00CC3B52" w:rsidRDefault="003A28EC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COGNITIVES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7F2527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ANALYSE ET RÉSOLUTION DE PROBLÈME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50006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Fait preuve de rigueur dans la collecte d’information</w:t>
            </w:r>
            <w:r w:rsidR="009C78F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en situation d’analyse et de résolution de problème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59257037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4174734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9308733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83225212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Établit des relations de qualité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8211254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89426194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29850827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3890781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7F2527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Émet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différentes options ou </w:t>
            </w:r>
            <w:r w:rsidR="006C18F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propose des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solutions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7509630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9361161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890031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65116553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Fait preuve d’objectivité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4369673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52193080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041205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31230709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7F2527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Fait preuve de discernement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96151313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74082066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90148475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5992189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7F2527" w:rsidRDefault="007F2527" w:rsidP="006C18F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Prend en considération le volet humain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01323677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83957284"/>
          </w:sdtPr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32847459"/>
          </w:sdtPr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635481058"/>
          </w:sdtPr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6C18F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CC3B52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CC3B52" w:rsidRDefault="00E669EA" w:rsidP="00686C53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COGNITIVES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E669EA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PRISE DE DÉCISION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E669E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preuve de rigueur dans la collecte d’information</w:t>
            </w:r>
            <w:r w:rsidR="009C78F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en situation de prise de décision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5541934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3715243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05672886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24532706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722A11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Consulte les acteurs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52907546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37895181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5770265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60745711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Utilise l’information pertinente et valide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3079773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82841994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54109684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68507029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Fait preuve d’objectivité et d’impartialité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19691846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3984500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54814287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9353452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Default="00E669E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5-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Considère les différents éléments lorsque vient le temps de prendre une décision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5482729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70750620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09676815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84350415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Respecte les valeurs institutionnelles dans la prise de décision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4922893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97418488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35891029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94883310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686C53" w:rsidRPr="00CC3B52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686C53" w:rsidRPr="00CC3B52" w:rsidRDefault="00686C53" w:rsidP="00686C53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COMPÉTENCES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INTERPERSONNELLES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EE36BA" w:rsidRDefault="00E669EA" w:rsidP="00722A11">
            <w:pPr>
              <w:pStyle w:val="Titre3"/>
              <w:spacing w:before="120" w:after="120"/>
              <w:outlineLvl w:val="2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LEADERSHIP MOBILISATEUR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E669E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Exerce un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leadership dans la réalisation de la mission institutionnelle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31083103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2315964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8947306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72638823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E669EA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Mobilise avec une vision inspirante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6789520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63825371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9075495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628011169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E669E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Fait preuve de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leadership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l’exercice de ses fonctions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00670850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95264539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511848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95208143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E669EA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bookmarkStart w:id="4" w:name="_Hlk531162474"/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Adapte son style de leadership selon le contexte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1641707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01586857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6147171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86620505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4"/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bookmarkStart w:id="5" w:name="_Hlk531162523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  <w:bookmarkEnd w:id="5"/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F01C7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Utilise adéquatement son pouvoir d’inf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luence selon la situation vécue.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4347429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3822739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01768419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68818307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669EA" w:rsidRDefault="00E669E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E669EA" w:rsidRPr="00CC3B52" w:rsidTr="006C18F7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E669EA" w:rsidRPr="00CC3B52" w:rsidRDefault="00E669EA" w:rsidP="006C18F7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COMPÉTENCES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INTERPERSONNELLES</w:t>
            </w:r>
          </w:p>
        </w:tc>
      </w:tr>
      <w:tr w:rsidR="00E669EA" w:rsidRPr="00722A11" w:rsidTr="006C18F7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E669EA" w:rsidRPr="00EE36BA" w:rsidRDefault="00E669EA" w:rsidP="006C18F7">
            <w:pPr>
              <w:pStyle w:val="Titre3"/>
              <w:spacing w:before="120" w:after="120"/>
              <w:outlineLvl w:val="2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COMMUNICATION</w:t>
            </w:r>
          </w:p>
        </w:tc>
      </w:tr>
      <w:tr w:rsidR="00E669EA" w:rsidRPr="00722A11" w:rsidTr="006C18F7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E669EA" w:rsidRPr="00722A11" w:rsidTr="006C18F7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E669EA" w:rsidRPr="00722A11" w:rsidRDefault="00E669EA" w:rsidP="006C18F7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E669EA" w:rsidRPr="00722A11" w:rsidRDefault="00E669EA" w:rsidP="006C18F7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E669EA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E669E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Expose clairement son message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35045097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70293903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00944605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42366506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Structure bien son message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05435720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6266581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92209170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95160669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Utilise des stratégies de communication adaptées au contexte ou à la situation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39830290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17072838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80544851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46501913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Effectue des synthèses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claires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et résume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bien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sa pensée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82212276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9883668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0139203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08675326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Adapte son niveau de langage selon l’auditoire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33765136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63031839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05844850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7175332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S’exprime de façon constructive et positive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5295708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03758698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7883969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27510223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E669EA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E669EA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669EA" w:rsidRDefault="00E669E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E669EA" w:rsidRPr="00CC3B52" w:rsidTr="006C18F7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E669EA" w:rsidRPr="00CC3B52" w:rsidRDefault="00E669EA" w:rsidP="006C18F7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COMPÉTENCES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INTERPERSONNELLES</w:t>
            </w:r>
          </w:p>
        </w:tc>
      </w:tr>
      <w:tr w:rsidR="00E669EA" w:rsidRPr="00722A11" w:rsidTr="006C18F7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E669EA" w:rsidRPr="00EE36BA" w:rsidRDefault="00E669EA" w:rsidP="006C18F7">
            <w:pPr>
              <w:pStyle w:val="Titre3"/>
              <w:spacing w:before="120" w:after="120"/>
              <w:outlineLvl w:val="2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COLLABORATION ET PARTENARIAT</w:t>
            </w:r>
          </w:p>
        </w:tc>
      </w:tr>
      <w:tr w:rsidR="00E669EA" w:rsidRPr="00722A11" w:rsidTr="006C18F7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E669EA" w:rsidRPr="00722A11" w:rsidTr="006C18F7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E669EA" w:rsidRPr="00722A11" w:rsidRDefault="00E669EA" w:rsidP="006C18F7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E669EA" w:rsidRPr="00722A11" w:rsidRDefault="00E669EA" w:rsidP="006C18F7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</w:t>
            </w:r>
            <w:r w:rsidRPr="00DB076C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 xml:space="preserve">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Démontre une approche collaboratrice</w:t>
            </w:r>
            <w:r w:rsidR="004B289B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04765624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5226043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32602895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15271670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Coopère dans la recherche de solutions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09379194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88900074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55425076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33097458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224074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Recherche de</w:t>
            </w:r>
            <w:r w:rsidR="0022407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solutions</w:t>
            </w:r>
            <w:r w:rsidR="0022407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avec une approche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« gagnant – gagnant »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0016014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74473402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2204759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94211093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F01C7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Fait preuve d’ouverture d’esprit sur </w:t>
            </w:r>
            <w:r w:rsidR="00E669EA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les points de vue des acteurs ou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 </w:t>
            </w:r>
            <w:r w:rsidR="00E669EA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partenaires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96090596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7367261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61066547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47670260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5-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Fait preuve de souplesse dans la mise en place de solutions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30425048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57357984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5857951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40649617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6-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Exerce des réflexions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axé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sur les solutions davantage que sur des positions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35607818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89650449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19503475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66993453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8C71B8" w:rsidRDefault="008C71B8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A28EC" w:rsidRPr="00CC3B52" w:rsidRDefault="006B3B7F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INTRA</w:t>
            </w:r>
            <w:r w:rsidR="003A28EC"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6B3B7F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ENGAGEMENT</w:t>
            </w:r>
            <w:r w:rsidR="00E669EA"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 xml:space="preserve"> ET VALEURS PRIVILÉGIÉES EN ÉDUCATION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E669EA" w:rsidRDefault="00E669E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E669E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Respecte les</w:t>
            </w:r>
            <w:r w:rsidRPr="00E669E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valeurs éducatives dans la réalisation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 la mission institutionnelle.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753288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47101615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73127987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94864502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F01C7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étermine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 valeurs éducatives à privilégier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qui respectent l’établissement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11056975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8345614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41276094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42464421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Adhère aux valeurs éducatives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 l’établissement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51051444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37402868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9669882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2538048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S’engage dans la promotion des valeurs éducatives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41177684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0020959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8571550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67479809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6B3B7F" w:rsidRPr="00CC3B52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6B3B7F" w:rsidRPr="00CC3B52" w:rsidRDefault="006B3B7F" w:rsidP="006B3B7F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INTRA</w:t>
            </w: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E669EA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 xml:space="preserve">INTÉGRITÉ ET </w:t>
            </w:r>
            <w:r w:rsidR="006B3B7F"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ÉTHIQUE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E669EA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E669E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Inspire c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onfiance.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77762744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37417858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288999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02593695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Respecte ses engagements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28339870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89524133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1660956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1130116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Fait preuve d’intégrité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04388277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23354258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8165287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65411292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3E4222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Fait preuve de cohérence entre </w:t>
            </w:r>
            <w:r w:rsidR="003E422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ses dires et ses actions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56104868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98187518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63520491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76129561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Respecte les valeurs institutionnelles dans la prise de décision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36508391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28296003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88740857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59113812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3E4222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6- </w:t>
            </w:r>
            <w:r w:rsidR="003E422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Exerce une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impartialité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</w:t>
            </w:r>
            <w:r w:rsidR="003E422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F01C7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prise de décision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99237478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24001250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1836741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18802719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669EA" w:rsidRDefault="00E669E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E669EA" w:rsidRPr="00CC3B52" w:rsidTr="006C18F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E669EA" w:rsidRPr="00CC3B52" w:rsidRDefault="00E669EA" w:rsidP="006C18F7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INTRA</w:t>
            </w: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PERSONNELLES</w:t>
            </w:r>
          </w:p>
        </w:tc>
      </w:tr>
      <w:tr w:rsidR="00E669EA" w:rsidRPr="00722A11" w:rsidTr="006C18F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E669EA" w:rsidRPr="00722A11" w:rsidRDefault="00E669EA" w:rsidP="006C18F7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INTELLIGENCE ÉMOTIONNELLE</w:t>
            </w:r>
          </w:p>
        </w:tc>
      </w:tr>
      <w:tr w:rsidR="00E669EA" w:rsidRPr="00722A11" w:rsidTr="006C18F7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669EA" w:rsidRPr="00722A11" w:rsidRDefault="00E669EA" w:rsidP="006C18F7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E669EA" w:rsidRPr="00722A11" w:rsidTr="006C18F7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E669EA" w:rsidRPr="00722A11" w:rsidRDefault="00E669EA" w:rsidP="006C18F7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E669EA" w:rsidRPr="00EE36BA" w:rsidRDefault="00E669EA" w:rsidP="006C18F7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E669EA" w:rsidRDefault="00E669EA" w:rsidP="003E4222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E669E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3E422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Fait preuve d’une i</w:t>
            </w:r>
            <w:r w:rsidRPr="00E669E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ntelligence émotionnelle</w:t>
            </w:r>
            <w:r w:rsidR="003E422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son travail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70965020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32432763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40695569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44007432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Fait preuve de conscience de soi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43487343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00771274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96997790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429012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3E4222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3E422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Travaille efficacement en fonction de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ses forces et </w:t>
            </w:r>
            <w:r w:rsidR="003E422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ses points à améliorer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39392936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82921693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72039327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96578412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Fait preuve de conscience des autres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7129996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79808302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92400925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35048867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Fait preuve de maitrise de soi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8907885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84793654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13638872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1903065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6C18F7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Établit de bonnes relations avec les autres</w:t>
            </w:r>
            <w:r w:rsidR="004B289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09276507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97201640"/>
          </w:sdtPr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84759914"/>
          </w:sdtPr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54565794"/>
          </w:sdtPr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6C18F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6C18F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E669EA" w:rsidRPr="00722A11" w:rsidRDefault="00E669EA" w:rsidP="006C18F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bookmarkEnd w:id="1"/>
    <w:bookmarkEnd w:id="2"/>
    <w:bookmarkEnd w:id="3"/>
    <w:tbl>
      <w:tblPr>
        <w:tblStyle w:val="TableauNormal1"/>
        <w:tblW w:w="10497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51"/>
      </w:tblGrid>
      <w:tr w:rsidR="004C01E9" w:rsidRPr="00722A11" w:rsidTr="00294EDD">
        <w:trPr>
          <w:trHeight w:val="288"/>
          <w:jc w:val="center"/>
        </w:trPr>
        <w:tc>
          <w:tcPr>
            <w:tcW w:w="10497" w:type="dxa"/>
            <w:gridSpan w:val="2"/>
            <w:shd w:val="clear" w:color="auto" w:fill="1C93C1"/>
            <w:vAlign w:val="center"/>
          </w:tcPr>
          <w:p w:rsidR="004C01E9" w:rsidRPr="00CC3B52" w:rsidRDefault="004C01E9" w:rsidP="00294ED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b w:val="0"/>
                <w:color w:val="FFFFFF" w:themeColor="background1"/>
                <w:sz w:val="32"/>
                <w:szCs w:val="32"/>
              </w:rPr>
            </w:pPr>
            <w:r w:rsidRPr="00722A11">
              <w:rPr>
                <w:rFonts w:asciiTheme="minorHAnsi" w:hAnsiTheme="minorHAnsi"/>
                <w:color w:val="FFFFFF" w:themeColor="background1"/>
              </w:rPr>
              <w:lastRenderedPageBreak/>
              <w:br w:type="page"/>
            </w: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COMPÉTENCES INDIVIDUELLES </w:t>
            </w:r>
          </w:p>
        </w:tc>
      </w:tr>
      <w:tr w:rsidR="004C01E9" w:rsidRPr="00722A11" w:rsidTr="00B644B8">
        <w:trPr>
          <w:trHeight w:val="330"/>
          <w:jc w:val="center"/>
        </w:trPr>
        <w:tc>
          <w:tcPr>
            <w:tcW w:w="5246" w:type="dxa"/>
            <w:tcBorders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CC3B52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  <w:r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compétence individuelle</w:t>
            </w:r>
            <w:r w:rsidR="0050006B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CC3B52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251" w:type="dxa"/>
            <w:tcBorders>
              <w:lef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6"/>
              <w:gridCol w:w="766"/>
              <w:gridCol w:w="766"/>
            </w:tblGrid>
            <w:tr w:rsidR="00CC3B52" w:rsidRPr="00722A11" w:rsidTr="005C1B20">
              <w:trPr>
                <w:trHeight w:val="360"/>
              </w:trPr>
              <w:tc>
                <w:tcPr>
                  <w:tcW w:w="765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4B289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4B289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4B289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4B289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Détails :</w:t>
            </w: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5246" w:type="dxa"/>
            <w:shd w:val="clear" w:color="auto" w:fill="E5FBFF"/>
            <w:vAlign w:val="center"/>
          </w:tcPr>
          <w:p w:rsidR="004C01E9" w:rsidRPr="00722A11" w:rsidRDefault="004C01E9" w:rsidP="00CC3B52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Étapes :</w:t>
            </w:r>
          </w:p>
        </w:tc>
        <w:tc>
          <w:tcPr>
            <w:tcW w:w="5251" w:type="dxa"/>
            <w:shd w:val="clear" w:color="auto" w:fill="E5FBFF"/>
            <w:vAlign w:val="bottom"/>
          </w:tcPr>
          <w:p w:rsidR="004C01E9" w:rsidRPr="00722A11" w:rsidRDefault="004C01E9" w:rsidP="00B02F4B">
            <w:pPr>
              <w:spacing w:before="120" w:after="12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Échéance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s</w:t>
            </w:r>
            <w:r w:rsid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</w:tr>
      <w:tr w:rsidR="0050006B" w:rsidRPr="00722A11" w:rsidTr="0050006B">
        <w:trPr>
          <w:trHeight w:val="332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50006B">
        <w:trPr>
          <w:trHeight w:val="350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50006B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50006B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4C01E9" w:rsidRPr="00722A11" w:rsidRDefault="004C01E9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4C01E9" w:rsidRPr="00722A11" w:rsidRDefault="004C01E9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DB076C">
        <w:trPr>
          <w:trHeight w:val="1196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DB076C">
        <w:trPr>
          <w:trHeight w:val="1295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Analyse de la progression 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–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Commentaires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et solutions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</w:tbl>
    <w:p w:rsidR="004C01E9" w:rsidRPr="00722A11" w:rsidRDefault="004C01E9" w:rsidP="003736B0">
      <w:pPr>
        <w:spacing w:before="40" w:after="40"/>
        <w:rPr>
          <w:rFonts w:asciiTheme="minorHAnsi" w:hAnsiTheme="minorHAnsi"/>
          <w:color w:val="595959" w:themeColor="text1" w:themeTint="A6"/>
        </w:rPr>
      </w:pPr>
      <w:r w:rsidRPr="00722A11">
        <w:rPr>
          <w:rFonts w:asciiTheme="minorHAnsi" w:hAnsiTheme="minorHAnsi"/>
          <w:color w:val="595959" w:themeColor="text1" w:themeTint="A6"/>
        </w:rPr>
        <w:br w:type="page"/>
      </w:r>
    </w:p>
    <w:tbl>
      <w:tblPr>
        <w:tblStyle w:val="TableauNormal1"/>
        <w:tblW w:w="10497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391"/>
        <w:gridCol w:w="2860"/>
      </w:tblGrid>
      <w:tr w:rsidR="004C01E9" w:rsidRPr="00722A11" w:rsidTr="00294EDD">
        <w:trPr>
          <w:trHeight w:val="289"/>
          <w:jc w:val="center"/>
        </w:trPr>
        <w:tc>
          <w:tcPr>
            <w:tcW w:w="10497" w:type="dxa"/>
            <w:gridSpan w:val="3"/>
            <w:shd w:val="clear" w:color="auto" w:fill="1C93C1"/>
            <w:vAlign w:val="center"/>
          </w:tcPr>
          <w:p w:rsidR="004C01E9" w:rsidRPr="00CC3B52" w:rsidRDefault="004C01E9" w:rsidP="00031B3F">
            <w:pPr>
              <w:spacing w:before="120" w:after="120" w:line="276" w:lineRule="auto"/>
              <w:jc w:val="center"/>
              <w:rPr>
                <w:rFonts w:asciiTheme="minorHAnsi" w:hAnsiTheme="minorHAnsi" w:cs="Tahoma"/>
                <w:b/>
                <w:smallCaps/>
                <w:color w:val="FFFFFF" w:themeColor="background1"/>
                <w:sz w:val="32"/>
                <w:szCs w:val="32"/>
                <w:lang w:val="fr-CA"/>
              </w:rPr>
            </w:pPr>
            <w:r w:rsidRPr="00722A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CC3B52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COMPÉTENCES INDIVIDUELLES</w:t>
            </w:r>
          </w:p>
        </w:tc>
      </w:tr>
      <w:tr w:rsidR="004C01E9" w:rsidRPr="00722A11" w:rsidTr="00B644B8">
        <w:trPr>
          <w:trHeight w:val="330"/>
          <w:jc w:val="center"/>
        </w:trPr>
        <w:tc>
          <w:tcPr>
            <w:tcW w:w="5246" w:type="dxa"/>
            <w:tcBorders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  <w:r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compétence individuelle</w:t>
            </w:r>
            <w:r w:rsidR="00CC3B52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5251" w:type="dxa"/>
            <w:gridSpan w:val="2"/>
            <w:tcBorders>
              <w:lef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6"/>
              <w:gridCol w:w="766"/>
              <w:gridCol w:w="766"/>
            </w:tblGrid>
            <w:tr w:rsidR="00CC3B52" w:rsidRPr="00722A11" w:rsidTr="005C1B20">
              <w:trPr>
                <w:trHeight w:val="360"/>
              </w:trPr>
              <w:tc>
                <w:tcPr>
                  <w:tcW w:w="765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4B289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4B289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4B289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4B289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CC3B52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Détails :</w:t>
            </w: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5246" w:type="dxa"/>
            <w:shd w:val="clear" w:color="auto" w:fill="E5FBFF"/>
            <w:vAlign w:val="center"/>
          </w:tcPr>
          <w:p w:rsidR="004C01E9" w:rsidRPr="00722A11" w:rsidRDefault="004C01E9" w:rsidP="00CC3B52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Étapes :</w:t>
            </w:r>
          </w:p>
        </w:tc>
        <w:tc>
          <w:tcPr>
            <w:tcW w:w="5251" w:type="dxa"/>
            <w:gridSpan w:val="2"/>
            <w:shd w:val="clear" w:color="auto" w:fill="E5FBFF"/>
            <w:vAlign w:val="bottom"/>
          </w:tcPr>
          <w:p w:rsidR="004C01E9" w:rsidRPr="00722A11" w:rsidRDefault="004C01E9" w:rsidP="00B02F4B">
            <w:pPr>
              <w:spacing w:before="120" w:after="12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Échéance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s</w:t>
            </w:r>
            <w:r w:rsid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</w:tr>
      <w:tr w:rsidR="0050006B" w:rsidRPr="00722A11" w:rsidTr="00154997">
        <w:trPr>
          <w:trHeight w:val="350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154997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154997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87E3B">
        <w:trPr>
          <w:trHeight w:val="467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10497" w:type="dxa"/>
            <w:gridSpan w:val="3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Analyse de la progression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–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Commentaires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et solutions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C3B52" w:rsidRPr="00722A11" w:rsidTr="00CC3B52">
        <w:trPr>
          <w:trHeight w:val="420"/>
          <w:jc w:val="center"/>
        </w:trPr>
        <w:tc>
          <w:tcPr>
            <w:tcW w:w="7637" w:type="dxa"/>
            <w:gridSpan w:val="2"/>
            <w:tcBorders>
              <w:left w:val="nil"/>
              <w:bottom w:val="single" w:sz="4" w:space="0" w:color="1C93C1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nil"/>
              <w:bottom w:val="single" w:sz="4" w:space="0" w:color="1C93C1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420"/>
          <w:jc w:val="center"/>
        </w:trPr>
        <w:tc>
          <w:tcPr>
            <w:tcW w:w="7637" w:type="dxa"/>
            <w:gridSpan w:val="2"/>
            <w:tcBorders>
              <w:top w:val="single" w:sz="4" w:space="0" w:color="1C93C1"/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1C93C1"/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144"/>
          <w:jc w:val="center"/>
        </w:trPr>
        <w:tc>
          <w:tcPr>
            <w:tcW w:w="7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Corpsdetexte2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Signature de l'employé</w:t>
            </w: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907C40">
            <w:pPr>
              <w:pStyle w:val="Corpsdetexte2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Date 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(</w:t>
            </w:r>
            <w:r w:rsidR="00987E3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J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J / </w:t>
            </w:r>
            <w:r w:rsidR="00987E3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M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AAA)</w:t>
            </w:r>
          </w:p>
        </w:tc>
      </w:tr>
      <w:tr w:rsidR="00CC3B52" w:rsidRPr="00722A11" w:rsidTr="00907C40">
        <w:trPr>
          <w:trHeight w:val="432"/>
          <w:jc w:val="center"/>
        </w:trPr>
        <w:tc>
          <w:tcPr>
            <w:tcW w:w="76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432"/>
          <w:jc w:val="center"/>
        </w:trPr>
        <w:tc>
          <w:tcPr>
            <w:tcW w:w="7637" w:type="dxa"/>
            <w:gridSpan w:val="2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144"/>
          <w:jc w:val="center"/>
        </w:trPr>
        <w:tc>
          <w:tcPr>
            <w:tcW w:w="7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Corpsdetexte2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Signature du superviseur </w:t>
            </w: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987E3B" w:rsidP="00907C40">
            <w:pPr>
              <w:pStyle w:val="Corpsdetexte2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Date 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(J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J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M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AAA)</w:t>
            </w:r>
          </w:p>
        </w:tc>
      </w:tr>
    </w:tbl>
    <w:p w:rsidR="00977EFC" w:rsidRPr="00722A11" w:rsidRDefault="00977EFC" w:rsidP="003736B0">
      <w:pPr>
        <w:spacing w:before="40" w:after="40"/>
        <w:rPr>
          <w:rFonts w:asciiTheme="minorHAnsi" w:hAnsiTheme="minorHAnsi"/>
        </w:rPr>
      </w:pPr>
    </w:p>
    <w:sectPr w:rsidR="00977EFC" w:rsidRPr="00722A11" w:rsidSect="00907C40">
      <w:headerReference w:type="default" r:id="rId10"/>
      <w:footerReference w:type="default" r:id="rId11"/>
      <w:pgSz w:w="12240" w:h="15840"/>
      <w:pgMar w:top="1418" w:right="1440" w:bottom="1440" w:left="1440" w:header="72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E0" w:rsidRDefault="00E206E0" w:rsidP="007F47DE">
      <w:r>
        <w:separator/>
      </w:r>
    </w:p>
  </w:endnote>
  <w:endnote w:type="continuationSeparator" w:id="0">
    <w:p w:rsidR="00E206E0" w:rsidRDefault="00E206E0" w:rsidP="007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7C" w:rsidRDefault="00896D7C" w:rsidP="00026D0D">
    <w:pPr>
      <w:pStyle w:val="Pieddepage"/>
      <w:tabs>
        <w:tab w:val="clear" w:pos="4680"/>
        <w:tab w:val="clear" w:pos="9360"/>
        <w:tab w:val="left" w:pos="7211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4340860</wp:posOffset>
              </wp:positionH>
              <wp:positionV relativeFrom="paragraph">
                <wp:posOffset>307975</wp:posOffset>
              </wp:positionV>
              <wp:extent cx="863600" cy="224790"/>
              <wp:effectExtent l="0" t="0" r="0" b="0"/>
              <wp:wrapNone/>
              <wp:docPr id="18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360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6D7C" w:rsidRPr="003E68EE" w:rsidRDefault="00896D7C">
                          <w:pPr>
                            <w:rPr>
                              <w:rFonts w:ascii="Calibri" w:hAnsi="Calibri"/>
                              <w:color w:val="595959" w:themeColor="text1" w:themeTint="A6"/>
                            </w:rPr>
                          </w:pP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p. </w: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instrText xml:space="preserve"> PAGE   \* MERGEFORMAT </w:instrTex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4B289B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1</w: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4B289B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41.8pt;margin-top:24.25pt;width:68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" filled="f" stroked="f" strokeweight=".5pt">
              <v:path arrowok="t"/>
              <v:textbox>
                <w:txbxContent>
                  <w:p w:rsidR="00896D7C" w:rsidRPr="003E68EE" w:rsidRDefault="00896D7C">
                    <w:pPr>
                      <w:rPr>
                        <w:rFonts w:ascii="Calibri" w:hAnsi="Calibri"/>
                        <w:color w:val="595959" w:themeColor="text1" w:themeTint="A6"/>
                      </w:rPr>
                    </w:pP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p. </w: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begin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instrText xml:space="preserve"> PAGE   \* MERGEFORMAT </w:instrTex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4B289B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1</w: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end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 de </w: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4B289B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17</w: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531495</wp:posOffset>
              </wp:positionV>
              <wp:extent cx="3045460" cy="1270"/>
              <wp:effectExtent l="0" t="0" r="2540" b="17780"/>
              <wp:wrapNone/>
              <wp:docPr id="18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45460" cy="1270"/>
                      </a:xfrm>
                      <a:prstGeom prst="line">
                        <a:avLst/>
                      </a:prstGeom>
                      <a:ln>
                        <a:solidFill>
                          <a:srgbClr val="1C93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CD959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pt,41.85pt" to="409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" strokecolor="#1c93c1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1983105</wp:posOffset>
              </wp:positionH>
              <wp:positionV relativeFrom="paragraph">
                <wp:posOffset>908684</wp:posOffset>
              </wp:positionV>
              <wp:extent cx="4902200" cy="0"/>
              <wp:effectExtent l="0" t="0" r="12700" b="0"/>
              <wp:wrapNone/>
              <wp:docPr id="182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02200" cy="0"/>
                      </a:xfrm>
                      <a:prstGeom prst="line">
                        <a:avLst/>
                      </a:prstGeom>
                      <a:ln>
                        <a:solidFill>
                          <a:srgbClr val="255A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5C11D" id="Straight Connector 1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15pt,71.55pt" to="542.1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" strokecolor="#255a8d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-893445</wp:posOffset>
              </wp:positionH>
              <wp:positionV relativeFrom="paragraph">
                <wp:posOffset>-51435</wp:posOffset>
              </wp:positionV>
              <wp:extent cx="7778750" cy="906780"/>
              <wp:effectExtent l="0" t="0" r="0" b="0"/>
              <wp:wrapNone/>
              <wp:docPr id="18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87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A7F03" id="Rectangle 3" o:spid="_x0000_s1026" style="position:absolute;margin-left:-70.35pt;margin-top:-4.05pt;width:612.5pt;height:7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" filled="f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5260340</wp:posOffset>
              </wp:positionH>
              <wp:positionV relativeFrom="paragraph">
                <wp:posOffset>581660</wp:posOffset>
              </wp:positionV>
              <wp:extent cx="1990725" cy="1134110"/>
              <wp:effectExtent l="133350" t="285750" r="104775" b="256540"/>
              <wp:wrapNone/>
              <wp:docPr id="1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40872">
                        <a:off x="0" y="0"/>
                        <a:ext cx="1990725" cy="1134110"/>
                      </a:xfrm>
                      <a:prstGeom prst="rect">
                        <a:avLst/>
                      </a:prstGeom>
                      <a:solidFill>
                        <a:srgbClr val="00AD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6889C" id="Rectangle 15" o:spid="_x0000_s1026" style="position:absolute;margin-left:414.2pt;margin-top:45.8pt;width:156.75pt;height:89.3pt;rotation:-11568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" fillcolor="#00adc8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w:drawing>
        <wp:inline distT="0" distB="0" distL="0" distR="0">
          <wp:extent cx="1664335" cy="662940"/>
          <wp:effectExtent l="0" t="0" r="0" b="3810"/>
          <wp:docPr id="179" name="Picture 12" descr="C:\Users\asus\AppData\Local\Microsoft\Windows\INetCache\Content.Word\20160915_C6939_PHOTO_FR_7744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sus\AppData\Local\Microsoft\Windows\INetCache\Content.Word\20160915_C6939_PHOTO_FR_7744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E0" w:rsidRDefault="00E206E0" w:rsidP="007F47DE">
      <w:r>
        <w:separator/>
      </w:r>
    </w:p>
  </w:footnote>
  <w:footnote w:type="continuationSeparator" w:id="0">
    <w:p w:rsidR="00E206E0" w:rsidRDefault="00E206E0" w:rsidP="007F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7C" w:rsidRPr="00E164C0" w:rsidRDefault="00896D7C" w:rsidP="00D85ADC">
    <w:pPr>
      <w:pStyle w:val="En-tte"/>
      <w:rPr>
        <w:sz w:val="4"/>
      </w:rPr>
    </w:pPr>
    <w:r w:rsidRPr="00E164C0">
      <w:rPr>
        <w:noProof/>
        <w:sz w:val="4"/>
        <w:lang w:val="fr-CA" w:eastAsia="fr-C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align>center</wp:align>
          </wp:positionH>
          <wp:positionV relativeFrom="page">
            <wp:posOffset>-84455</wp:posOffset>
          </wp:positionV>
          <wp:extent cx="8714232" cy="1609344"/>
          <wp:effectExtent l="0" t="0" r="0" b="0"/>
          <wp:wrapSquare wrapText="bothSides"/>
          <wp:docPr id="177" name="Picture 11" descr="C:\Users\asus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4232" cy="160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286"/>
    <w:multiLevelType w:val="hybridMultilevel"/>
    <w:tmpl w:val="3F422C9C"/>
    <w:lvl w:ilvl="0" w:tplc="CA965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6B6"/>
    <w:multiLevelType w:val="hybridMultilevel"/>
    <w:tmpl w:val="78CCB758"/>
    <w:lvl w:ilvl="0" w:tplc="E174D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5316"/>
    <w:multiLevelType w:val="hybridMultilevel"/>
    <w:tmpl w:val="C52E092A"/>
    <w:lvl w:ilvl="0" w:tplc="98F2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255A"/>
    <w:multiLevelType w:val="hybridMultilevel"/>
    <w:tmpl w:val="3050C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9"/>
    <w:rsid w:val="00004CB1"/>
    <w:rsid w:val="00026D0D"/>
    <w:rsid w:val="00031B3F"/>
    <w:rsid w:val="00032852"/>
    <w:rsid w:val="000D05CE"/>
    <w:rsid w:val="000E396E"/>
    <w:rsid w:val="000E4715"/>
    <w:rsid w:val="001141E4"/>
    <w:rsid w:val="00146D7F"/>
    <w:rsid w:val="00154997"/>
    <w:rsid w:val="001D41DC"/>
    <w:rsid w:val="001F73BD"/>
    <w:rsid w:val="0020003D"/>
    <w:rsid w:val="00211F93"/>
    <w:rsid w:val="00224074"/>
    <w:rsid w:val="00237AE8"/>
    <w:rsid w:val="00294EDD"/>
    <w:rsid w:val="002D0126"/>
    <w:rsid w:val="002F1BE8"/>
    <w:rsid w:val="002F4B31"/>
    <w:rsid w:val="00302FD8"/>
    <w:rsid w:val="003139FB"/>
    <w:rsid w:val="0031493C"/>
    <w:rsid w:val="003264FC"/>
    <w:rsid w:val="003736B0"/>
    <w:rsid w:val="003923F8"/>
    <w:rsid w:val="003A28EC"/>
    <w:rsid w:val="003A53FB"/>
    <w:rsid w:val="003A711F"/>
    <w:rsid w:val="003D6921"/>
    <w:rsid w:val="003E4222"/>
    <w:rsid w:val="003E68EE"/>
    <w:rsid w:val="00424E25"/>
    <w:rsid w:val="004363F5"/>
    <w:rsid w:val="0044029A"/>
    <w:rsid w:val="004B234E"/>
    <w:rsid w:val="004B289B"/>
    <w:rsid w:val="004C01E9"/>
    <w:rsid w:val="004E7355"/>
    <w:rsid w:val="004F4320"/>
    <w:rsid w:val="0050006B"/>
    <w:rsid w:val="00536CE5"/>
    <w:rsid w:val="00551519"/>
    <w:rsid w:val="00572361"/>
    <w:rsid w:val="0057378B"/>
    <w:rsid w:val="00585869"/>
    <w:rsid w:val="005C1B20"/>
    <w:rsid w:val="006035A4"/>
    <w:rsid w:val="006322BC"/>
    <w:rsid w:val="006619DB"/>
    <w:rsid w:val="00661B78"/>
    <w:rsid w:val="00686C53"/>
    <w:rsid w:val="006923A0"/>
    <w:rsid w:val="00697800"/>
    <w:rsid w:val="006B3B7F"/>
    <w:rsid w:val="006C18F7"/>
    <w:rsid w:val="00706506"/>
    <w:rsid w:val="00722251"/>
    <w:rsid w:val="00722A11"/>
    <w:rsid w:val="00747938"/>
    <w:rsid w:val="007E4802"/>
    <w:rsid w:val="007E52C5"/>
    <w:rsid w:val="007F2527"/>
    <w:rsid w:val="007F47DE"/>
    <w:rsid w:val="00807D21"/>
    <w:rsid w:val="00810A44"/>
    <w:rsid w:val="0082214D"/>
    <w:rsid w:val="0086033F"/>
    <w:rsid w:val="0089258D"/>
    <w:rsid w:val="00896D7C"/>
    <w:rsid w:val="008A7442"/>
    <w:rsid w:val="008B1013"/>
    <w:rsid w:val="008C04A9"/>
    <w:rsid w:val="008C71B8"/>
    <w:rsid w:val="00907C40"/>
    <w:rsid w:val="009302C3"/>
    <w:rsid w:val="009379C0"/>
    <w:rsid w:val="00977EFC"/>
    <w:rsid w:val="00987E3B"/>
    <w:rsid w:val="00994ED6"/>
    <w:rsid w:val="009B447E"/>
    <w:rsid w:val="009C26EF"/>
    <w:rsid w:val="009C63AF"/>
    <w:rsid w:val="009C78FE"/>
    <w:rsid w:val="009D0A75"/>
    <w:rsid w:val="009F5722"/>
    <w:rsid w:val="00A13738"/>
    <w:rsid w:val="00A16636"/>
    <w:rsid w:val="00A23365"/>
    <w:rsid w:val="00A24E01"/>
    <w:rsid w:val="00A9283E"/>
    <w:rsid w:val="00A9521C"/>
    <w:rsid w:val="00B02F4B"/>
    <w:rsid w:val="00B35E02"/>
    <w:rsid w:val="00B51941"/>
    <w:rsid w:val="00B575AF"/>
    <w:rsid w:val="00B644B8"/>
    <w:rsid w:val="00B81992"/>
    <w:rsid w:val="00B93987"/>
    <w:rsid w:val="00B950B2"/>
    <w:rsid w:val="00BB5783"/>
    <w:rsid w:val="00BC4DEF"/>
    <w:rsid w:val="00C2017B"/>
    <w:rsid w:val="00C7049A"/>
    <w:rsid w:val="00CA7A53"/>
    <w:rsid w:val="00CB1FA4"/>
    <w:rsid w:val="00CB6C54"/>
    <w:rsid w:val="00CC3B52"/>
    <w:rsid w:val="00CF3C32"/>
    <w:rsid w:val="00D03DEB"/>
    <w:rsid w:val="00D13AB3"/>
    <w:rsid w:val="00D15583"/>
    <w:rsid w:val="00D16401"/>
    <w:rsid w:val="00D32F7D"/>
    <w:rsid w:val="00D342D4"/>
    <w:rsid w:val="00D42774"/>
    <w:rsid w:val="00D70462"/>
    <w:rsid w:val="00D85853"/>
    <w:rsid w:val="00D85ADC"/>
    <w:rsid w:val="00DB076C"/>
    <w:rsid w:val="00DD0D8B"/>
    <w:rsid w:val="00E164C0"/>
    <w:rsid w:val="00E206E0"/>
    <w:rsid w:val="00E56812"/>
    <w:rsid w:val="00E669EA"/>
    <w:rsid w:val="00E72414"/>
    <w:rsid w:val="00E74FA4"/>
    <w:rsid w:val="00E87697"/>
    <w:rsid w:val="00E94E53"/>
    <w:rsid w:val="00ED227E"/>
    <w:rsid w:val="00EE36BA"/>
    <w:rsid w:val="00EE6084"/>
    <w:rsid w:val="00F01C7A"/>
    <w:rsid w:val="00F16A91"/>
    <w:rsid w:val="00F772F0"/>
    <w:rsid w:val="00FD2ADA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DF2EE"/>
  <w15:docId w15:val="{8BE3EC3E-BEF8-41F3-85DE-9E84D65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E9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C01E9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4C01E9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4C01E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1E9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rsid w:val="004C01E9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4C01E9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4C01E9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rsid w:val="004C01E9"/>
    <w:rPr>
      <w:rFonts w:ascii="Arial" w:eastAsia="Times New Roman" w:hAnsi="Arial" w:cs="Arial"/>
      <w:sz w:val="19"/>
      <w:szCs w:val="19"/>
      <w:lang w:val="fr-FR" w:eastAsia="fr-FR"/>
    </w:rPr>
  </w:style>
  <w:style w:type="paragraph" w:styleId="Corpsdetexte2">
    <w:name w:val="Body Text 2"/>
    <w:basedOn w:val="Normal"/>
    <w:link w:val="Corpsdetexte2Car"/>
    <w:rsid w:val="004C01E9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4C01E9"/>
    <w:rPr>
      <w:rFonts w:ascii="Arial" w:eastAsia="Times New Roman" w:hAnsi="Arial" w:cs="Arial"/>
      <w:i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rsid w:val="004C01E9"/>
    <w:rPr>
      <w:i/>
      <w:sz w:val="19"/>
      <w:szCs w:val="19"/>
    </w:rPr>
  </w:style>
  <w:style w:type="character" w:customStyle="1" w:styleId="Corpsdetexte3Car">
    <w:name w:val="Corps de texte 3 Car"/>
    <w:basedOn w:val="Policepardfaut"/>
    <w:link w:val="Corpsdetexte3"/>
    <w:rsid w:val="004C01E9"/>
    <w:rPr>
      <w:rFonts w:ascii="Arial" w:eastAsia="Times New Roman" w:hAnsi="Arial" w:cs="Arial"/>
      <w:i/>
      <w:sz w:val="19"/>
      <w:szCs w:val="19"/>
      <w:lang w:val="fr-FR" w:eastAsia="fr-FR"/>
    </w:rPr>
  </w:style>
  <w:style w:type="paragraph" w:customStyle="1" w:styleId="valuation">
    <w:name w:val="Évaluation"/>
    <w:basedOn w:val="Corpsdetexte"/>
    <w:rsid w:val="004C01E9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rsid w:val="004C01E9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sid w:val="004C01E9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rsid w:val="004C01E9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sid w:val="004C01E9"/>
    <w:rPr>
      <w:b/>
      <w:lang w:bidi="fr-FR"/>
    </w:rPr>
  </w:style>
  <w:style w:type="character" w:customStyle="1" w:styleId="Cartextedechamp">
    <w:name w:val="Car. texte de champ"/>
    <w:basedOn w:val="Policepardfaut"/>
    <w:rsid w:val="004C01E9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4C01E9"/>
    <w:pPr>
      <w:spacing w:after="120"/>
    </w:pPr>
  </w:style>
  <w:style w:type="paragraph" w:styleId="Textedebulles">
    <w:name w:val="Balloon Text"/>
    <w:basedOn w:val="Normal"/>
    <w:link w:val="TextedebullesCar"/>
    <w:rsid w:val="004C0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1E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C01E9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4C01E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C01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semiHidden/>
    <w:unhideWhenUsed/>
    <w:rsid w:val="004C01E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01E9"/>
    <w:pPr>
      <w:ind w:left="720"/>
      <w:contextualSpacing/>
    </w:pPr>
  </w:style>
  <w:style w:type="paragraph" w:customStyle="1" w:styleId="textedanstableau">
    <w:name w:val="texte dans tableau"/>
    <w:qFormat/>
    <w:rsid w:val="003736B0"/>
    <w:pPr>
      <w:spacing w:before="40" w:after="40" w:line="240" w:lineRule="auto"/>
      <w:ind w:left="734"/>
    </w:pPr>
    <w:rPr>
      <w:rFonts w:eastAsia="Times New Roman" w:cs="Arial"/>
      <w:color w:val="595959" w:themeColor="text1" w:themeTint="A6"/>
      <w:sz w:val="20"/>
      <w:szCs w:val="20"/>
      <w:lang w:val="fr-FR" w:eastAsia="fr-FR"/>
    </w:rPr>
  </w:style>
  <w:style w:type="paragraph" w:customStyle="1" w:styleId="6points">
    <w:name w:val="6 points"/>
    <w:qFormat/>
    <w:rsid w:val="00722A11"/>
    <w:pPr>
      <w:spacing w:before="120" w:after="120"/>
    </w:pPr>
    <w:rPr>
      <w:rFonts w:ascii="Calibri" w:eastAsia="Times New Roman" w:hAnsi="Calibri" w:cs="Arial"/>
      <w:b/>
      <w:color w:val="FFFFFF" w:themeColor="background1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64C3-430F-4508-A946-FD94E48A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2010</Words>
  <Characters>11055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FM</dc:creator>
  <cp:keywords/>
  <dc:description/>
  <cp:lastModifiedBy>Philippe Malette</cp:lastModifiedBy>
  <cp:revision>7</cp:revision>
  <cp:lastPrinted>2019-01-17T21:49:00Z</cp:lastPrinted>
  <dcterms:created xsi:type="dcterms:W3CDTF">2019-03-01T15:20:00Z</dcterms:created>
  <dcterms:modified xsi:type="dcterms:W3CDTF">2019-04-16T18:51:00Z</dcterms:modified>
</cp:coreProperties>
</file>