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91653" w14:textId="77777777" w:rsidR="00073A55" w:rsidRPr="00A5658C" w:rsidRDefault="007564E8" w:rsidP="009E13AD">
      <w:pPr>
        <w:ind w:left="851" w:hanging="567"/>
        <w:rPr>
          <w:rFonts w:ascii="Calibri" w:hAnsi="Calibri" w:cs="Calibri"/>
        </w:rPr>
        <w:sectPr w:rsidR="00073A55" w:rsidRPr="00A5658C"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Pr>
          <w:noProof/>
          <w:lang w:val="fr-CA" w:eastAsia="fr-CA"/>
        </w:rPr>
        <mc:AlternateContent>
          <mc:Choice Requires="wps">
            <w:drawing>
              <wp:anchor distT="0" distB="0" distL="114300" distR="114300" simplePos="0" relativeHeight="251653120" behindDoc="0" locked="0" layoutInCell="1" allowOverlap="1" wp14:anchorId="58283704" wp14:editId="19D3818D">
                <wp:simplePos x="0" y="0"/>
                <wp:positionH relativeFrom="column">
                  <wp:posOffset>1911350</wp:posOffset>
                </wp:positionH>
                <wp:positionV relativeFrom="paragraph">
                  <wp:posOffset>2903855</wp:posOffset>
                </wp:positionV>
                <wp:extent cx="4737735" cy="199517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1995170"/>
                        </a:xfrm>
                        <a:prstGeom prst="rect">
                          <a:avLst/>
                        </a:prstGeom>
                        <a:noFill/>
                        <a:ln>
                          <a:noFill/>
                        </a:ln>
                        <a:effectLst/>
                        <a:extLst>
                          <a:ext uri="{C572A759-6A51-4108-AA02-DFA0A04FC94B}"/>
                        </a:extLst>
                      </wps:spPr>
                      <wps:txbx>
                        <w:txbxContent>
                          <w:p w14:paraId="0F9CD821" w14:textId="7C82999C" w:rsidR="009B71DB" w:rsidRPr="00A5658C" w:rsidRDefault="00545031" w:rsidP="000E5EE8">
                            <w:pPr>
                              <w:rPr>
                                <w:rFonts w:ascii="Arial" w:hAnsi="Arial"/>
                                <w:color w:val="FFFFFF"/>
                                <w:sz w:val="28"/>
                                <w:szCs w:val="28"/>
                                <w:lang w:val="fr-CA"/>
                              </w:rPr>
                            </w:pPr>
                            <w:r>
                              <w:rPr>
                                <w:rFonts w:ascii="Arial" w:hAnsi="Arial"/>
                                <w:b/>
                                <w:color w:val="FFFFFF"/>
                                <w:sz w:val="36"/>
                                <w:szCs w:val="36"/>
                                <w:lang w:val="fr-CA"/>
                              </w:rPr>
                              <w:t>Exemple de s</w:t>
                            </w:r>
                            <w:r w:rsidR="005D4F9D" w:rsidRPr="005D4F9D">
                              <w:rPr>
                                <w:rFonts w:ascii="Arial" w:hAnsi="Arial"/>
                                <w:b/>
                                <w:color w:val="FFFFFF"/>
                                <w:sz w:val="36"/>
                                <w:szCs w:val="36"/>
                                <w:lang w:val="fr-CA"/>
                              </w:rPr>
                              <w:t>tructure de politique de communication</w:t>
                            </w:r>
                          </w:p>
                          <w:p w14:paraId="4416563D" w14:textId="77777777" w:rsidR="004E07FD" w:rsidRPr="00A5658C" w:rsidRDefault="004E07FD" w:rsidP="000E5EE8">
                            <w:pPr>
                              <w:rPr>
                                <w:rFonts w:ascii="Arial" w:hAnsi="Arial"/>
                                <w:color w:val="FFFFFF"/>
                                <w:sz w:val="28"/>
                                <w:szCs w:val="28"/>
                                <w:lang w:val="fr-CA"/>
                              </w:rPr>
                            </w:pPr>
                          </w:p>
                          <w:p w14:paraId="27F745AB" w14:textId="77777777" w:rsidR="004E07FD" w:rsidRPr="00A5658C" w:rsidRDefault="004E07FD" w:rsidP="000E5EE8">
                            <w:pPr>
                              <w:rPr>
                                <w:rFonts w:ascii="Arial" w:hAnsi="Arial"/>
                                <w:color w:val="FFFFFF"/>
                                <w:sz w:val="28"/>
                                <w:szCs w:val="28"/>
                                <w:lang w:val="fr-CA"/>
                              </w:rPr>
                            </w:pPr>
                          </w:p>
                          <w:p w14:paraId="54386CFD" w14:textId="77777777" w:rsidR="004E07FD" w:rsidRPr="00A5658C" w:rsidRDefault="004E07FD" w:rsidP="000E5EE8">
                            <w:pPr>
                              <w:rPr>
                                <w:rFonts w:ascii="Arial" w:hAnsi="Arial"/>
                                <w:color w:val="FFFFFF"/>
                                <w:sz w:val="28"/>
                                <w:szCs w:val="28"/>
                                <w:lang w:val="fr-CA"/>
                              </w:rPr>
                            </w:pPr>
                          </w:p>
                          <w:p w14:paraId="13BA04C6" w14:textId="77777777" w:rsidR="009B71DB" w:rsidRPr="00A5658C" w:rsidRDefault="005D4F9D" w:rsidP="009B71DB">
                            <w:pPr>
                              <w:rPr>
                                <w:rFonts w:ascii="Arial" w:hAnsi="Arial"/>
                                <w:color w:val="FFFFFF"/>
                                <w:sz w:val="28"/>
                                <w:szCs w:val="28"/>
                                <w:lang w:val="fr-CA"/>
                              </w:rPr>
                            </w:pPr>
                            <w:r>
                              <w:rPr>
                                <w:rFonts w:ascii="Arial" w:hAnsi="Arial"/>
                                <w:color w:val="FFFFFF"/>
                                <w:sz w:val="28"/>
                                <w:szCs w:val="28"/>
                                <w:lang w:val="fr-CA"/>
                              </w:rPr>
                              <w:t xml:space="preserve">Avril </w:t>
                            </w:r>
                            <w:r w:rsidR="00722A55" w:rsidRPr="00A5658C">
                              <w:rPr>
                                <w:rFonts w:ascii="Arial" w:hAnsi="Arial"/>
                                <w:color w:val="FFFFFF"/>
                                <w:sz w:val="28"/>
                                <w:szCs w:val="28"/>
                                <w:lang w:val="fr-CA"/>
                              </w:rPr>
                              <w:t>2021</w:t>
                            </w:r>
                          </w:p>
                          <w:p w14:paraId="6255D1C1" w14:textId="77777777" w:rsidR="009B71DB" w:rsidRPr="00A5658C" w:rsidRDefault="009B71DB" w:rsidP="000E5EE8">
                            <w:pPr>
                              <w:rPr>
                                <w:rFonts w:ascii="Arial" w:hAnsi="Arial"/>
                                <w:color w:val="FFFFFF"/>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83704" id="_x0000_t202" coordsize="21600,21600" o:spt="202" path="m,l,21600r21600,l21600,xe">
                <v:stroke joinstyle="miter"/>
                <v:path gradientshapeok="t" o:connecttype="rect"/>
              </v:shapetype>
              <v:shape id="Zone de texte 2" o:spid="_x0000_s1026" type="#_x0000_t202" style="position:absolute;left:0;text-align:left;margin-left:150.5pt;margin-top:228.65pt;width:373.05pt;height:15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" filled="f" stroked="f">
                <v:path arrowok="t"/>
                <v:textbox>
                  <w:txbxContent>
                    <w:p w14:paraId="0F9CD821" w14:textId="7C82999C" w:rsidR="009B71DB" w:rsidRPr="00A5658C" w:rsidRDefault="00545031" w:rsidP="000E5EE8">
                      <w:pPr>
                        <w:rPr>
                          <w:rFonts w:ascii="Arial" w:hAnsi="Arial"/>
                          <w:color w:val="FFFFFF"/>
                          <w:sz w:val="28"/>
                          <w:szCs w:val="28"/>
                          <w:lang w:val="fr-CA"/>
                        </w:rPr>
                      </w:pPr>
                      <w:r>
                        <w:rPr>
                          <w:rFonts w:ascii="Arial" w:hAnsi="Arial"/>
                          <w:b/>
                          <w:color w:val="FFFFFF"/>
                          <w:sz w:val="36"/>
                          <w:szCs w:val="36"/>
                          <w:lang w:val="fr-CA"/>
                        </w:rPr>
                        <w:t>Exemple de s</w:t>
                      </w:r>
                      <w:r w:rsidR="005D4F9D" w:rsidRPr="005D4F9D">
                        <w:rPr>
                          <w:rFonts w:ascii="Arial" w:hAnsi="Arial"/>
                          <w:b/>
                          <w:color w:val="FFFFFF"/>
                          <w:sz w:val="36"/>
                          <w:szCs w:val="36"/>
                          <w:lang w:val="fr-CA"/>
                        </w:rPr>
                        <w:t>tructure de politique de communication</w:t>
                      </w:r>
                    </w:p>
                    <w:p w14:paraId="4416563D" w14:textId="77777777" w:rsidR="004E07FD" w:rsidRPr="00A5658C" w:rsidRDefault="004E07FD" w:rsidP="000E5EE8">
                      <w:pPr>
                        <w:rPr>
                          <w:rFonts w:ascii="Arial" w:hAnsi="Arial"/>
                          <w:color w:val="FFFFFF"/>
                          <w:sz w:val="28"/>
                          <w:szCs w:val="28"/>
                          <w:lang w:val="fr-CA"/>
                        </w:rPr>
                      </w:pPr>
                    </w:p>
                    <w:p w14:paraId="27F745AB" w14:textId="77777777" w:rsidR="004E07FD" w:rsidRPr="00A5658C" w:rsidRDefault="004E07FD" w:rsidP="000E5EE8">
                      <w:pPr>
                        <w:rPr>
                          <w:rFonts w:ascii="Arial" w:hAnsi="Arial"/>
                          <w:color w:val="FFFFFF"/>
                          <w:sz w:val="28"/>
                          <w:szCs w:val="28"/>
                          <w:lang w:val="fr-CA"/>
                        </w:rPr>
                      </w:pPr>
                    </w:p>
                    <w:p w14:paraId="54386CFD" w14:textId="77777777" w:rsidR="004E07FD" w:rsidRPr="00A5658C" w:rsidRDefault="004E07FD" w:rsidP="000E5EE8">
                      <w:pPr>
                        <w:rPr>
                          <w:rFonts w:ascii="Arial" w:hAnsi="Arial"/>
                          <w:color w:val="FFFFFF"/>
                          <w:sz w:val="28"/>
                          <w:szCs w:val="28"/>
                          <w:lang w:val="fr-CA"/>
                        </w:rPr>
                      </w:pPr>
                    </w:p>
                    <w:p w14:paraId="13BA04C6" w14:textId="77777777" w:rsidR="009B71DB" w:rsidRPr="00A5658C" w:rsidRDefault="005D4F9D" w:rsidP="009B71DB">
                      <w:pPr>
                        <w:rPr>
                          <w:rFonts w:ascii="Arial" w:hAnsi="Arial"/>
                          <w:color w:val="FFFFFF"/>
                          <w:sz w:val="28"/>
                          <w:szCs w:val="28"/>
                          <w:lang w:val="fr-CA"/>
                        </w:rPr>
                      </w:pPr>
                      <w:r>
                        <w:rPr>
                          <w:rFonts w:ascii="Arial" w:hAnsi="Arial"/>
                          <w:color w:val="FFFFFF"/>
                          <w:sz w:val="28"/>
                          <w:szCs w:val="28"/>
                          <w:lang w:val="fr-CA"/>
                        </w:rPr>
                        <w:t xml:space="preserve">Avril </w:t>
                      </w:r>
                      <w:r w:rsidR="00722A55" w:rsidRPr="00A5658C">
                        <w:rPr>
                          <w:rFonts w:ascii="Arial" w:hAnsi="Arial"/>
                          <w:color w:val="FFFFFF"/>
                          <w:sz w:val="28"/>
                          <w:szCs w:val="28"/>
                          <w:lang w:val="fr-CA"/>
                        </w:rPr>
                        <w:t>2021</w:t>
                      </w:r>
                    </w:p>
                    <w:p w14:paraId="6255D1C1" w14:textId="77777777" w:rsidR="009B71DB" w:rsidRPr="00A5658C" w:rsidRDefault="009B71DB" w:rsidP="000E5EE8">
                      <w:pPr>
                        <w:rPr>
                          <w:rFonts w:ascii="Arial" w:hAnsi="Arial"/>
                          <w:color w:val="FFFFFF"/>
                          <w:sz w:val="28"/>
                          <w:szCs w:val="28"/>
                          <w:lang w:val="fr-CA"/>
                        </w:rPr>
                      </w:pPr>
                    </w:p>
                  </w:txbxContent>
                </v:textbox>
                <w10:wrap type="square"/>
              </v:shape>
            </w:pict>
          </mc:Fallback>
        </mc:AlternateContent>
      </w:r>
      <w:r>
        <w:rPr>
          <w:noProof/>
          <w:lang w:val="fr-CA" w:eastAsia="fr-CA"/>
        </w:rPr>
        <w:drawing>
          <wp:anchor distT="0" distB="0" distL="114300" distR="114300" simplePos="0" relativeHeight="251652096" behindDoc="1" locked="0" layoutInCell="1" allowOverlap="1" wp14:anchorId="621DC3AE" wp14:editId="2AE8D2AA">
            <wp:simplePos x="0" y="0"/>
            <wp:positionH relativeFrom="column">
              <wp:posOffset>-918845</wp:posOffset>
            </wp:positionH>
            <wp:positionV relativeFrom="paragraph">
              <wp:posOffset>-985520</wp:posOffset>
            </wp:positionV>
            <wp:extent cx="7827645" cy="9229725"/>
            <wp:effectExtent l="0" t="0" r="0" b="0"/>
            <wp:wrapNone/>
            <wp:docPr id="20"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5168" behindDoc="0" locked="0" layoutInCell="1" allowOverlap="1" wp14:anchorId="40E67F2D" wp14:editId="65A9BCC2">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2CD27" id="Rectangle 31" o:spid="_x0000_s1026" style="position:absolute;margin-left:500.6pt;margin-top:666.45pt;width:26.85pt;height:2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4144" behindDoc="0" locked="0" layoutInCell="1" allowOverlap="1" wp14:anchorId="3BBB4F65" wp14:editId="1BE1A545">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12507" id="Rectangle 30" o:spid="_x0000_s1026" style="position:absolute;margin-left:119.2pt;margin-top:666pt;width:231.05pt;height:2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14:paraId="697A5840" w14:textId="77777777" w:rsidR="00FE09BF" w:rsidRPr="00FE09BF" w:rsidRDefault="00FE09BF" w:rsidP="0038186B">
      <w:pPr>
        <w:spacing w:before="360" w:after="120" w:line="240" w:lineRule="exact"/>
        <w:jc w:val="both"/>
        <w:rPr>
          <w:rFonts w:ascii="Arial" w:eastAsia="Montserrat" w:hAnsi="Arial"/>
          <w:b/>
          <w:sz w:val="22"/>
          <w:szCs w:val="22"/>
        </w:rPr>
      </w:pPr>
      <w:r w:rsidRPr="00FE09BF">
        <w:rPr>
          <w:rFonts w:ascii="Arial" w:eastAsia="Montserrat" w:hAnsi="Arial"/>
          <w:b/>
          <w:sz w:val="22"/>
          <w:szCs w:val="22"/>
        </w:rPr>
        <w:lastRenderedPageBreak/>
        <w:t>Page de présentation</w:t>
      </w:r>
    </w:p>
    <w:p w14:paraId="159870E2" w14:textId="77777777" w:rsidR="00FE09BF" w:rsidRPr="00FE09BF" w:rsidRDefault="00FE09BF" w:rsidP="00FE09BF">
      <w:pPr>
        <w:spacing w:after="120" w:line="240" w:lineRule="exact"/>
        <w:jc w:val="both"/>
        <w:rPr>
          <w:rFonts w:ascii="Arial" w:eastAsia="Montserrat" w:hAnsi="Arial"/>
          <w:b/>
          <w:sz w:val="22"/>
          <w:szCs w:val="22"/>
        </w:rPr>
      </w:pPr>
      <w:r w:rsidRPr="00FE09BF">
        <w:rPr>
          <w:rFonts w:ascii="Arial" w:eastAsia="Montserrat" w:hAnsi="Arial"/>
          <w:b/>
          <w:sz w:val="22"/>
          <w:szCs w:val="22"/>
        </w:rPr>
        <w:t>Mot de la direction</w:t>
      </w:r>
    </w:p>
    <w:p w14:paraId="142F5B95" w14:textId="77777777" w:rsidR="00FE09BF" w:rsidRPr="00FE09BF" w:rsidRDefault="00FE09BF" w:rsidP="00FE09BF">
      <w:pPr>
        <w:spacing w:after="120" w:line="240" w:lineRule="exact"/>
        <w:jc w:val="both"/>
        <w:rPr>
          <w:rFonts w:ascii="Arial" w:eastAsia="Montserrat" w:hAnsi="Arial"/>
          <w:b/>
          <w:sz w:val="22"/>
          <w:szCs w:val="22"/>
        </w:rPr>
      </w:pPr>
      <w:r w:rsidRPr="00FE09BF">
        <w:rPr>
          <w:rFonts w:ascii="Arial" w:eastAsia="Montserrat" w:hAnsi="Arial"/>
          <w:b/>
          <w:sz w:val="22"/>
          <w:szCs w:val="22"/>
        </w:rPr>
        <w:t>Table des matières</w:t>
      </w:r>
    </w:p>
    <w:p w14:paraId="77D90F8F" w14:textId="77777777" w:rsidR="00FE09BF" w:rsidRPr="00FE09BF" w:rsidRDefault="00FE09BF" w:rsidP="00FE09BF">
      <w:pPr>
        <w:spacing w:after="240" w:line="240" w:lineRule="exact"/>
        <w:jc w:val="both"/>
        <w:rPr>
          <w:rFonts w:ascii="Arial" w:eastAsia="Montserrat" w:hAnsi="Arial"/>
          <w:b/>
          <w:sz w:val="22"/>
          <w:szCs w:val="22"/>
        </w:rPr>
      </w:pPr>
      <w:r w:rsidRPr="00FE09BF">
        <w:rPr>
          <w:rFonts w:ascii="Arial" w:eastAsia="Montserrat" w:hAnsi="Arial"/>
          <w:b/>
          <w:sz w:val="22"/>
          <w:szCs w:val="22"/>
        </w:rPr>
        <w:t>Introduction : la raison d’être de cette politique de communication</w:t>
      </w:r>
    </w:p>
    <w:p w14:paraId="5D36D623" w14:textId="77777777" w:rsidR="005D4F9D" w:rsidRPr="009573FC" w:rsidRDefault="005D4F9D" w:rsidP="000233E2">
      <w:pPr>
        <w:spacing w:before="240" w:after="120" w:line="240" w:lineRule="exact"/>
        <w:jc w:val="both"/>
        <w:rPr>
          <w:rFonts w:ascii="Arial" w:eastAsia="Montserrat" w:hAnsi="Arial"/>
          <w:sz w:val="22"/>
          <w:szCs w:val="22"/>
        </w:rPr>
      </w:pPr>
      <w:r w:rsidRPr="009573FC">
        <w:rPr>
          <w:rFonts w:ascii="Arial" w:eastAsia="Montserrat" w:hAnsi="Arial"/>
          <w:sz w:val="22"/>
          <w:szCs w:val="22"/>
        </w:rPr>
        <w:t>La communication joue un rôle essentiel dans le fonctionnement de votre établissement. Cette politique de communication découle du besoin d’établir un cadre de référence interne et ex</w:t>
      </w:r>
      <w:bookmarkStart w:id="0" w:name="_GoBack"/>
      <w:bookmarkEnd w:id="0"/>
      <w:r w:rsidRPr="009573FC">
        <w:rPr>
          <w:rFonts w:ascii="Arial" w:eastAsia="Montserrat" w:hAnsi="Arial"/>
          <w:sz w:val="22"/>
          <w:szCs w:val="22"/>
        </w:rPr>
        <w:t>terne, afin de vous doter d’une image cohérente, de baliser la circulation de l’information et de clarifier les rôles et respons</w:t>
      </w:r>
      <w:r w:rsidR="009573FC">
        <w:rPr>
          <w:rFonts w:ascii="Arial" w:eastAsia="Montserrat" w:hAnsi="Arial"/>
          <w:sz w:val="22"/>
          <w:szCs w:val="22"/>
        </w:rPr>
        <w:t>abilités de chacun à cet égard.</w:t>
      </w:r>
    </w:p>
    <w:p w14:paraId="1BC1D9DA" w14:textId="77777777" w:rsidR="005D4F9D" w:rsidRPr="009573FC" w:rsidRDefault="005D4F9D" w:rsidP="009573FC">
      <w:pPr>
        <w:spacing w:after="120" w:line="240" w:lineRule="exact"/>
        <w:jc w:val="both"/>
        <w:rPr>
          <w:rFonts w:ascii="Arial" w:eastAsia="Montserrat" w:hAnsi="Arial"/>
          <w:sz w:val="22"/>
          <w:szCs w:val="22"/>
        </w:rPr>
      </w:pPr>
      <w:r w:rsidRPr="009573FC">
        <w:rPr>
          <w:rFonts w:ascii="Arial" w:eastAsia="Montserrat" w:hAnsi="Arial"/>
          <w:sz w:val="22"/>
          <w:szCs w:val="22"/>
        </w:rPr>
        <w:t>Ce document s’adresse à vous, responsables des communications, et sert de guide pour vous aider à rédiger une politique de communication adaptée à votre réalité. Il vous appartient de bonifier les sections les plus pertinentes à vos enjeux ou de réduire la portée des points qui vous interpellent moins.</w:t>
      </w:r>
    </w:p>
    <w:p w14:paraId="76CF5190" w14:textId="77777777" w:rsidR="005D4F9D" w:rsidRPr="009573FC" w:rsidRDefault="005D4F9D" w:rsidP="009573FC">
      <w:pPr>
        <w:spacing w:after="120" w:line="240" w:lineRule="exact"/>
        <w:jc w:val="both"/>
        <w:rPr>
          <w:rFonts w:ascii="Arial" w:eastAsia="Montserrat" w:hAnsi="Arial"/>
          <w:sz w:val="22"/>
          <w:szCs w:val="22"/>
        </w:rPr>
      </w:pPr>
      <w:r w:rsidRPr="009573FC">
        <w:rPr>
          <w:rFonts w:ascii="Arial" w:eastAsia="Montserrat" w:hAnsi="Arial"/>
          <w:sz w:val="22"/>
          <w:szCs w:val="22"/>
        </w:rPr>
        <w:t>Ce gabarit de politique des communications est le résultat d’une démarche concertée menée avec un comité de responsables des communications de collèges membres de la Fédération des établissements d’enseignement privés. Il s’appuie sur les valeurs et</w:t>
      </w:r>
      <w:hyperlink r:id="rId11">
        <w:r w:rsidRPr="009573FC">
          <w:rPr>
            <w:rFonts w:ascii="Arial" w:eastAsia="Montserrat" w:hAnsi="Arial"/>
            <w:color w:val="1155CC"/>
            <w:sz w:val="22"/>
            <w:szCs w:val="22"/>
            <w:u w:val="single"/>
          </w:rPr>
          <w:t xml:space="preserve"> les grandes orientations de la Fédération.</w:t>
        </w:r>
      </w:hyperlink>
    </w:p>
    <w:p w14:paraId="0A790B8F" w14:textId="16AD75AA" w:rsidR="005D4F9D" w:rsidRPr="009573FC" w:rsidRDefault="005D4F9D" w:rsidP="000233E2">
      <w:pPr>
        <w:spacing w:after="240" w:line="240" w:lineRule="exact"/>
        <w:jc w:val="both"/>
        <w:rPr>
          <w:rFonts w:ascii="Arial" w:eastAsia="Montserrat" w:hAnsi="Arial"/>
          <w:b/>
          <w:sz w:val="22"/>
          <w:szCs w:val="22"/>
        </w:rPr>
      </w:pPr>
      <w:r w:rsidRPr="009573FC">
        <w:rPr>
          <w:rFonts w:ascii="Arial" w:eastAsia="Montserrat" w:hAnsi="Arial"/>
          <w:sz w:val="22"/>
          <w:szCs w:val="22"/>
        </w:rPr>
        <w:t xml:space="preserve">Dans l’introduction, nous vous recommandons d’inclure les </w:t>
      </w:r>
      <w:r w:rsidRPr="009573FC">
        <w:rPr>
          <w:rFonts w:ascii="Arial" w:eastAsia="Montserrat" w:hAnsi="Arial"/>
          <w:b/>
          <w:sz w:val="22"/>
          <w:szCs w:val="22"/>
        </w:rPr>
        <w:t>5 grands principes de communication qui guident le personnel de l’école</w:t>
      </w:r>
      <w:r w:rsidR="000D4E38">
        <w:rPr>
          <w:rFonts w:ascii="Arial" w:eastAsia="Montserrat" w:hAnsi="Arial"/>
          <w:b/>
          <w:sz w:val="22"/>
          <w:szCs w:val="22"/>
        </w:rPr>
        <w:t xml:space="preserve"> </w:t>
      </w:r>
      <w:r w:rsidRPr="00337650">
        <w:rPr>
          <w:rFonts w:ascii="Arial" w:eastAsia="Montserrat" w:hAnsi="Arial"/>
          <w:b/>
          <w:sz w:val="22"/>
          <w:szCs w:val="22"/>
        </w:rPr>
        <w:t>:</w:t>
      </w:r>
    </w:p>
    <w:p w14:paraId="60BD255E" w14:textId="77777777" w:rsidR="005D4F9D" w:rsidRPr="009573FC" w:rsidRDefault="005D4F9D" w:rsidP="009573FC">
      <w:pPr>
        <w:numPr>
          <w:ilvl w:val="0"/>
          <w:numId w:val="27"/>
        </w:numPr>
        <w:spacing w:after="120" w:line="240" w:lineRule="exact"/>
        <w:ind w:left="714" w:hanging="357"/>
        <w:rPr>
          <w:rFonts w:ascii="Arial" w:eastAsia="Montserrat" w:hAnsi="Arial"/>
          <w:sz w:val="22"/>
          <w:szCs w:val="22"/>
        </w:rPr>
      </w:pPr>
      <w:r w:rsidRPr="009573FC">
        <w:rPr>
          <w:rFonts w:ascii="Arial" w:eastAsia="Montserrat" w:hAnsi="Arial"/>
          <w:sz w:val="22"/>
          <w:szCs w:val="22"/>
        </w:rPr>
        <w:t>Tous les membres du personnel doivent, en tout temps, respecter la confidentialité des informations qui concernent les élèves, en gardant en tête qu’il s’agit de mineurs. Cette obligation s’applique aussi bien aux communications internes qu’aux communications avec la communauté et sur les réseaux sociaux.</w:t>
      </w:r>
    </w:p>
    <w:p w14:paraId="534F7EBC" w14:textId="695D1459" w:rsidR="005D4F9D" w:rsidRPr="009573FC" w:rsidRDefault="005D4F9D" w:rsidP="009573FC">
      <w:pPr>
        <w:numPr>
          <w:ilvl w:val="0"/>
          <w:numId w:val="27"/>
        </w:numPr>
        <w:spacing w:after="120" w:line="240" w:lineRule="exact"/>
        <w:ind w:left="714" w:hanging="357"/>
        <w:rPr>
          <w:rFonts w:ascii="Arial" w:eastAsia="Montserrat" w:hAnsi="Arial"/>
          <w:sz w:val="22"/>
          <w:szCs w:val="22"/>
        </w:rPr>
      </w:pPr>
      <w:r w:rsidRPr="009573FC">
        <w:rPr>
          <w:rFonts w:ascii="Arial" w:eastAsia="Montserrat" w:hAnsi="Arial"/>
          <w:sz w:val="22"/>
          <w:szCs w:val="22"/>
        </w:rPr>
        <w:t>La loi prévoit certaines obligations lé</w:t>
      </w:r>
      <w:r w:rsidR="00CB2C81">
        <w:rPr>
          <w:rFonts w:ascii="Arial" w:eastAsia="Montserrat" w:hAnsi="Arial"/>
          <w:sz w:val="22"/>
          <w:szCs w:val="22"/>
        </w:rPr>
        <w:t>gales qui incombent aux membres du personnel</w:t>
      </w:r>
      <w:r w:rsidRPr="009573FC">
        <w:rPr>
          <w:rFonts w:ascii="Arial" w:eastAsia="Montserrat" w:hAnsi="Arial"/>
          <w:sz w:val="22"/>
          <w:szCs w:val="22"/>
        </w:rPr>
        <w:t xml:space="preserve">. Parmi elles, on compte l’obligation de loyauté et d’honnêteté de l’employé envers son employeur. L’article 2088 du </w:t>
      </w:r>
      <w:r w:rsidRPr="009573FC">
        <w:rPr>
          <w:rFonts w:ascii="Arial" w:eastAsia="Montserrat" w:hAnsi="Arial"/>
          <w:i/>
          <w:sz w:val="22"/>
          <w:szCs w:val="22"/>
        </w:rPr>
        <w:t>Code civil du Québec</w:t>
      </w:r>
      <w:r w:rsidR="00CB2C81">
        <w:rPr>
          <w:rFonts w:ascii="Arial" w:eastAsia="Montserrat" w:hAnsi="Arial"/>
          <w:sz w:val="22"/>
          <w:szCs w:val="22"/>
        </w:rPr>
        <w:t xml:space="preserve"> dicte cette obligation : </w:t>
      </w:r>
      <w:r w:rsidRPr="00CB2C81">
        <w:rPr>
          <w:rFonts w:ascii="Arial" w:eastAsia="Montserrat" w:hAnsi="Arial"/>
          <w:i/>
          <w:sz w:val="22"/>
          <w:szCs w:val="22"/>
        </w:rPr>
        <w:t>“</w:t>
      </w:r>
      <w:r w:rsidRPr="009573FC">
        <w:rPr>
          <w:rFonts w:ascii="Arial" w:eastAsia="Montserrat" w:hAnsi="Arial"/>
          <w:i/>
          <w:sz w:val="22"/>
          <w:szCs w:val="22"/>
        </w:rPr>
        <w:t xml:space="preserve">Le salarié, </w:t>
      </w:r>
      <w:r w:rsidRPr="00CB2C81">
        <w:rPr>
          <w:rFonts w:ascii="Arial" w:eastAsia="Montserrat" w:hAnsi="Arial"/>
          <w:i/>
          <w:sz w:val="22"/>
          <w:szCs w:val="22"/>
        </w:rPr>
        <w:t xml:space="preserve">outre qu’il </w:t>
      </w:r>
      <w:r w:rsidR="000D4E38" w:rsidRPr="00CB2C81">
        <w:rPr>
          <w:rFonts w:ascii="Arial" w:eastAsia="Montserrat" w:hAnsi="Arial"/>
          <w:i/>
          <w:sz w:val="22"/>
          <w:szCs w:val="22"/>
        </w:rPr>
        <w:t>soit</w:t>
      </w:r>
      <w:r w:rsidRPr="009573FC">
        <w:rPr>
          <w:rFonts w:ascii="Arial" w:eastAsia="Montserrat" w:hAnsi="Arial"/>
          <w:i/>
          <w:sz w:val="22"/>
          <w:szCs w:val="22"/>
        </w:rPr>
        <w:t xml:space="preserve"> ten</w:t>
      </w:r>
      <w:r w:rsidRPr="00CB2C81">
        <w:rPr>
          <w:rFonts w:ascii="Arial" w:eastAsia="Montserrat" w:hAnsi="Arial"/>
          <w:i/>
          <w:sz w:val="22"/>
          <w:szCs w:val="22"/>
        </w:rPr>
        <w:t>u</w:t>
      </w:r>
      <w:r w:rsidRPr="009573FC">
        <w:rPr>
          <w:rFonts w:ascii="Arial" w:eastAsia="Montserrat" w:hAnsi="Arial"/>
          <w:i/>
          <w:sz w:val="22"/>
          <w:szCs w:val="22"/>
        </w:rPr>
        <w:t xml:space="preserve"> d’exécuter son travail avec prudence et diligence, doit agir avec loyauté et honnêteté et ne pas faire usage de l’information à caractère confidentiel qu’il obtient dans l’exécution ou à l’occasion de son travail. Ces obligations survivent pendant un délai raisonnable après la cessation du contrat, et survivent en tout temps lorsque l’information réfère à la réputation et à la vie privée d’autrui.”</w:t>
      </w:r>
    </w:p>
    <w:p w14:paraId="2BBDC83E" w14:textId="77777777" w:rsidR="005D4F9D" w:rsidRPr="00CB2C81" w:rsidRDefault="005D4F9D" w:rsidP="009573FC">
      <w:pPr>
        <w:numPr>
          <w:ilvl w:val="0"/>
          <w:numId w:val="27"/>
        </w:numPr>
        <w:spacing w:after="120" w:line="240" w:lineRule="exact"/>
        <w:ind w:left="714" w:hanging="357"/>
        <w:rPr>
          <w:rFonts w:ascii="Arial" w:eastAsia="Montserrat" w:hAnsi="Arial"/>
          <w:sz w:val="22"/>
          <w:szCs w:val="22"/>
        </w:rPr>
      </w:pPr>
      <w:r w:rsidRPr="00CB2C81">
        <w:rPr>
          <w:rFonts w:ascii="Arial" w:eastAsia="Montserrat" w:hAnsi="Arial"/>
          <w:sz w:val="22"/>
          <w:szCs w:val="22"/>
        </w:rPr>
        <w:t xml:space="preserve">Tous les membres du personnel doivent, lors de leurs communications publiques et lorsqu’ils </w:t>
      </w:r>
      <w:r w:rsidR="006A3EF8" w:rsidRPr="00CB2C81">
        <w:rPr>
          <w:rFonts w:ascii="Arial" w:eastAsia="Montserrat" w:hAnsi="Arial"/>
          <w:sz w:val="22"/>
          <w:szCs w:val="22"/>
        </w:rPr>
        <w:t xml:space="preserve">ou elles </w:t>
      </w:r>
      <w:r w:rsidRPr="00CB2C81">
        <w:rPr>
          <w:rFonts w:ascii="Arial" w:eastAsia="Montserrat" w:hAnsi="Arial"/>
          <w:sz w:val="22"/>
          <w:szCs w:val="22"/>
        </w:rPr>
        <w:t xml:space="preserve">s’identifient comme employés </w:t>
      </w:r>
      <w:r w:rsidR="006A3EF8" w:rsidRPr="00CB2C81">
        <w:rPr>
          <w:rFonts w:ascii="Arial" w:eastAsia="Montserrat" w:hAnsi="Arial"/>
          <w:sz w:val="22"/>
          <w:szCs w:val="22"/>
        </w:rPr>
        <w:t xml:space="preserve">ou employées </w:t>
      </w:r>
      <w:r w:rsidRPr="00CB2C81">
        <w:rPr>
          <w:rFonts w:ascii="Arial" w:eastAsia="Montserrat" w:hAnsi="Arial"/>
          <w:sz w:val="22"/>
          <w:szCs w:val="22"/>
        </w:rPr>
        <w:t>de l’école, respecter les valeurs de l’établissement et exercer leur jugement critique.</w:t>
      </w:r>
    </w:p>
    <w:p w14:paraId="2AB7B31D" w14:textId="7EA696E7" w:rsidR="005D4F9D" w:rsidRPr="009573FC" w:rsidRDefault="005D4F9D" w:rsidP="009573FC">
      <w:pPr>
        <w:numPr>
          <w:ilvl w:val="0"/>
          <w:numId w:val="27"/>
        </w:numPr>
        <w:spacing w:after="120" w:line="240" w:lineRule="exact"/>
        <w:ind w:left="714" w:hanging="357"/>
        <w:rPr>
          <w:rFonts w:ascii="Arial" w:eastAsia="Montserrat" w:hAnsi="Arial"/>
          <w:sz w:val="22"/>
          <w:szCs w:val="22"/>
        </w:rPr>
      </w:pPr>
      <w:r w:rsidRPr="009573FC">
        <w:rPr>
          <w:rFonts w:ascii="Arial" w:eastAsia="Montserrat" w:hAnsi="Arial"/>
          <w:sz w:val="22"/>
          <w:szCs w:val="22"/>
        </w:rPr>
        <w:t xml:space="preserve">Toute utilisation du logo, des armoiries ou de la devise de l’école (sur une page ou </w:t>
      </w:r>
      <w:r w:rsidR="00545031">
        <w:rPr>
          <w:rFonts w:ascii="Arial" w:eastAsia="Montserrat" w:hAnsi="Arial"/>
          <w:sz w:val="22"/>
          <w:szCs w:val="22"/>
        </w:rPr>
        <w:t xml:space="preserve">un </w:t>
      </w:r>
      <w:r w:rsidRPr="009573FC">
        <w:rPr>
          <w:rFonts w:ascii="Arial" w:eastAsia="Montserrat" w:hAnsi="Arial"/>
          <w:sz w:val="22"/>
          <w:szCs w:val="22"/>
        </w:rPr>
        <w:t xml:space="preserve">site web, </w:t>
      </w:r>
      <w:r w:rsidR="00545031">
        <w:rPr>
          <w:rFonts w:ascii="Arial" w:eastAsia="Montserrat" w:hAnsi="Arial"/>
          <w:sz w:val="22"/>
          <w:szCs w:val="22"/>
        </w:rPr>
        <w:t xml:space="preserve">les </w:t>
      </w:r>
      <w:r w:rsidRPr="009573FC">
        <w:rPr>
          <w:rFonts w:ascii="Arial" w:eastAsia="Montserrat" w:hAnsi="Arial"/>
          <w:sz w:val="22"/>
          <w:szCs w:val="22"/>
        </w:rPr>
        <w:t xml:space="preserve">réseaux sociaux, </w:t>
      </w:r>
      <w:r w:rsidR="00545031">
        <w:rPr>
          <w:rFonts w:ascii="Arial" w:eastAsia="Montserrat" w:hAnsi="Arial"/>
          <w:sz w:val="22"/>
          <w:szCs w:val="22"/>
        </w:rPr>
        <w:t xml:space="preserve">les </w:t>
      </w:r>
      <w:r w:rsidRPr="009573FC">
        <w:rPr>
          <w:rFonts w:ascii="Arial" w:eastAsia="Montserrat" w:hAnsi="Arial"/>
          <w:sz w:val="22"/>
          <w:szCs w:val="22"/>
        </w:rPr>
        <w:t xml:space="preserve">affiches, </w:t>
      </w:r>
      <w:r w:rsidR="00545031">
        <w:rPr>
          <w:rFonts w:ascii="Arial" w:eastAsia="Montserrat" w:hAnsi="Arial"/>
          <w:sz w:val="22"/>
          <w:szCs w:val="22"/>
        </w:rPr>
        <w:t xml:space="preserve">les </w:t>
      </w:r>
      <w:r w:rsidRPr="009573FC">
        <w:rPr>
          <w:rFonts w:ascii="Arial" w:eastAsia="Montserrat" w:hAnsi="Arial"/>
          <w:sz w:val="22"/>
          <w:szCs w:val="22"/>
        </w:rPr>
        <w:t>vêtements, etc.) doit respecter les normes graphiques.</w:t>
      </w:r>
    </w:p>
    <w:p w14:paraId="645F290A" w14:textId="7269877B" w:rsidR="000233E2" w:rsidRPr="000233E2" w:rsidRDefault="005D4F9D" w:rsidP="000233E2">
      <w:pPr>
        <w:numPr>
          <w:ilvl w:val="0"/>
          <w:numId w:val="27"/>
        </w:numPr>
        <w:spacing w:after="120" w:line="240" w:lineRule="exact"/>
        <w:ind w:left="714" w:hanging="357"/>
        <w:rPr>
          <w:rFonts w:ascii="Arial" w:eastAsia="Montserrat" w:hAnsi="Arial"/>
          <w:sz w:val="22"/>
          <w:szCs w:val="22"/>
        </w:rPr>
      </w:pPr>
      <w:r w:rsidRPr="009573FC">
        <w:rPr>
          <w:rFonts w:ascii="Arial" w:eastAsia="Montserrat" w:hAnsi="Arial"/>
          <w:sz w:val="22"/>
          <w:szCs w:val="22"/>
        </w:rPr>
        <w:t>La direction est responsable de veiller à ce que tous les membres du personnel soient bien informés de ce qu</w:t>
      </w:r>
      <w:r w:rsidR="00CB2C81">
        <w:rPr>
          <w:rFonts w:ascii="Arial" w:eastAsia="Montserrat" w:hAnsi="Arial"/>
          <w:sz w:val="22"/>
          <w:szCs w:val="22"/>
        </w:rPr>
        <w:t>i se passe dans l’école. De son côté, chaque membre du personnel</w:t>
      </w:r>
      <w:r w:rsidRPr="009573FC">
        <w:rPr>
          <w:rFonts w:ascii="Arial" w:eastAsia="Montserrat" w:hAnsi="Arial"/>
          <w:sz w:val="22"/>
          <w:szCs w:val="22"/>
        </w:rPr>
        <w:t xml:space="preserve"> est responsable de prendre connaissance des communications institutionnelles, notamment </w:t>
      </w:r>
      <w:r w:rsidR="00CB2C81">
        <w:rPr>
          <w:rFonts w:ascii="Arial" w:eastAsia="Montserrat" w:hAnsi="Arial"/>
          <w:sz w:val="22"/>
          <w:szCs w:val="22"/>
        </w:rPr>
        <w:t>en lisant les courriels qui lui</w:t>
      </w:r>
      <w:r w:rsidRPr="009573FC">
        <w:rPr>
          <w:rFonts w:ascii="Arial" w:eastAsia="Montserrat" w:hAnsi="Arial"/>
          <w:sz w:val="22"/>
          <w:szCs w:val="22"/>
        </w:rPr>
        <w:t xml:space="preserve"> sont envoyés et en surveillant de façon régulière les canaux d</w:t>
      </w:r>
      <w:r w:rsidR="009573FC">
        <w:rPr>
          <w:rFonts w:ascii="Arial" w:eastAsia="Montserrat" w:hAnsi="Arial"/>
          <w:sz w:val="22"/>
          <w:szCs w:val="22"/>
        </w:rPr>
        <w:t>e communication de leur école.</w:t>
      </w:r>
    </w:p>
    <w:p w14:paraId="31B645BE" w14:textId="77777777" w:rsidR="0038186B" w:rsidRDefault="0038186B">
      <w:pPr>
        <w:rPr>
          <w:rFonts w:ascii="Arial" w:eastAsia="Montserrat" w:hAnsi="Arial"/>
          <w:b/>
          <w:color w:val="0070C0"/>
          <w:sz w:val="24"/>
          <w:szCs w:val="24"/>
        </w:rPr>
      </w:pPr>
      <w:r>
        <w:rPr>
          <w:rFonts w:ascii="Arial" w:eastAsia="Montserrat" w:hAnsi="Arial"/>
          <w:b/>
          <w:color w:val="0070C0"/>
          <w:sz w:val="24"/>
          <w:szCs w:val="24"/>
        </w:rPr>
        <w:br w:type="page"/>
      </w:r>
    </w:p>
    <w:p w14:paraId="389E4D16" w14:textId="77777777" w:rsidR="005D4F9D" w:rsidRPr="000233E2" w:rsidRDefault="005D4F9D" w:rsidP="000233E2">
      <w:pPr>
        <w:spacing w:before="480" w:after="240" w:line="240" w:lineRule="exact"/>
        <w:rPr>
          <w:rFonts w:ascii="Arial" w:eastAsia="Montserrat" w:hAnsi="Arial"/>
          <w:b/>
          <w:color w:val="0070C0"/>
          <w:sz w:val="24"/>
          <w:szCs w:val="24"/>
        </w:rPr>
      </w:pPr>
      <w:r w:rsidRPr="000233E2">
        <w:rPr>
          <w:rFonts w:ascii="Arial" w:eastAsia="Montserrat" w:hAnsi="Arial"/>
          <w:b/>
          <w:color w:val="0070C0"/>
          <w:sz w:val="24"/>
          <w:szCs w:val="24"/>
        </w:rPr>
        <w:lastRenderedPageBreak/>
        <w:t>I. Présentation de (nom de l’établissement scolaire)</w:t>
      </w:r>
    </w:p>
    <w:p w14:paraId="2C000E46" w14:textId="77777777" w:rsidR="005D4F9D" w:rsidRPr="009573FC" w:rsidRDefault="005D4F9D" w:rsidP="009573FC">
      <w:pPr>
        <w:numPr>
          <w:ilvl w:val="0"/>
          <w:numId w:val="21"/>
        </w:numPr>
        <w:spacing w:after="120" w:line="240" w:lineRule="exact"/>
        <w:rPr>
          <w:rFonts w:ascii="Arial" w:eastAsia="Montserrat" w:hAnsi="Arial"/>
          <w:b/>
          <w:sz w:val="22"/>
          <w:szCs w:val="22"/>
        </w:rPr>
      </w:pPr>
      <w:r w:rsidRPr="009573FC">
        <w:rPr>
          <w:rFonts w:ascii="Arial" w:eastAsia="Montserrat" w:hAnsi="Arial"/>
          <w:b/>
          <w:sz w:val="22"/>
          <w:szCs w:val="22"/>
        </w:rPr>
        <w:t>À propos</w:t>
      </w:r>
    </w:p>
    <w:p w14:paraId="19305FA2"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Cette section décrit sommairement l’établissement ainsi que les grands jalons de son histoire. Il est approprié d’indiquer si l’école est un organisme à but non lucratif, une coopérative, etc.</w:t>
      </w:r>
    </w:p>
    <w:p w14:paraId="6FD19946" w14:textId="77777777" w:rsidR="005D4F9D" w:rsidRPr="009573FC" w:rsidRDefault="005D4F9D" w:rsidP="009573FC">
      <w:pPr>
        <w:numPr>
          <w:ilvl w:val="0"/>
          <w:numId w:val="21"/>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Mission, vision et valeurs</w:t>
      </w:r>
    </w:p>
    <w:p w14:paraId="56F200F3"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Cette section présente, en quelques phrases, les énoncés de mission, vision et les valeurs de l’établissement. Nous vous invitons à mettre en hyperlien les éléments importants de votre planification stratégique.</w:t>
      </w:r>
    </w:p>
    <w:p w14:paraId="1D1B411F" w14:textId="77777777" w:rsidR="005D4F9D" w:rsidRPr="009573FC" w:rsidRDefault="009573FC" w:rsidP="009573FC">
      <w:pPr>
        <w:numPr>
          <w:ilvl w:val="0"/>
          <w:numId w:val="21"/>
        </w:numPr>
        <w:spacing w:before="240" w:after="120" w:line="240" w:lineRule="exact"/>
        <w:ind w:left="714" w:hanging="357"/>
        <w:rPr>
          <w:rFonts w:ascii="Arial" w:eastAsia="Montserrat" w:hAnsi="Arial"/>
          <w:b/>
          <w:sz w:val="22"/>
          <w:szCs w:val="22"/>
        </w:rPr>
      </w:pPr>
      <w:r>
        <w:rPr>
          <w:rFonts w:ascii="Arial" w:eastAsia="Montserrat" w:hAnsi="Arial"/>
          <w:b/>
          <w:sz w:val="22"/>
          <w:szCs w:val="22"/>
        </w:rPr>
        <w:t>Objectifs de communication</w:t>
      </w:r>
    </w:p>
    <w:p w14:paraId="399E09BE" w14:textId="77777777" w:rsidR="005D4F9D" w:rsidRPr="00545031"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les objectifs de communication généraux de l’établissement. Elle vise à favoriser une meilleure </w:t>
      </w:r>
      <w:r w:rsidRPr="00545031">
        <w:rPr>
          <w:rFonts w:ascii="Arial" w:eastAsia="Montserrat" w:hAnsi="Arial"/>
          <w:sz w:val="22"/>
          <w:szCs w:val="22"/>
        </w:rPr>
        <w:t>compréhension de la part de tout le personnel à l’égard de la communication et de son impact.</w:t>
      </w:r>
    </w:p>
    <w:p w14:paraId="7EE8A2CC" w14:textId="77777777" w:rsidR="005D4F9D" w:rsidRPr="00545031" w:rsidRDefault="005D4F9D" w:rsidP="009573FC">
      <w:pPr>
        <w:spacing w:after="120" w:line="240" w:lineRule="exact"/>
        <w:ind w:left="720"/>
        <w:rPr>
          <w:rFonts w:ascii="Arial" w:eastAsia="Montserrat" w:hAnsi="Arial"/>
          <w:sz w:val="22"/>
          <w:szCs w:val="22"/>
        </w:rPr>
      </w:pPr>
      <w:r w:rsidRPr="00545031">
        <w:rPr>
          <w:rFonts w:ascii="Arial" w:eastAsia="Montserrat" w:hAnsi="Arial"/>
          <w:sz w:val="22"/>
          <w:szCs w:val="22"/>
        </w:rPr>
        <w:t>Exemples d’objectifs de communication</w:t>
      </w:r>
      <w:r w:rsidR="008153A2" w:rsidRPr="00545031">
        <w:rPr>
          <w:rFonts w:ascii="Arial" w:eastAsia="Montserrat" w:hAnsi="Arial"/>
          <w:sz w:val="22"/>
          <w:szCs w:val="22"/>
        </w:rPr>
        <w:t xml:space="preserve"> </w:t>
      </w:r>
      <w:r w:rsidRPr="00545031">
        <w:rPr>
          <w:rFonts w:ascii="Arial" w:eastAsia="Montserrat" w:hAnsi="Arial"/>
          <w:sz w:val="22"/>
          <w:szCs w:val="22"/>
        </w:rPr>
        <w:t>:</w:t>
      </w:r>
    </w:p>
    <w:p w14:paraId="3DBA7813" w14:textId="0CDD6992" w:rsidR="005D4F9D" w:rsidRPr="00545031" w:rsidRDefault="008153A2" w:rsidP="009573FC">
      <w:pPr>
        <w:numPr>
          <w:ilvl w:val="0"/>
          <w:numId w:val="12"/>
        </w:numPr>
        <w:spacing w:after="120" w:line="240" w:lineRule="exact"/>
        <w:rPr>
          <w:rFonts w:ascii="Arial" w:eastAsia="Montserrat" w:hAnsi="Arial"/>
          <w:sz w:val="22"/>
          <w:szCs w:val="22"/>
        </w:rPr>
      </w:pPr>
      <w:r w:rsidRPr="00545031">
        <w:rPr>
          <w:rFonts w:ascii="Arial" w:eastAsia="Montserrat" w:hAnsi="Arial"/>
          <w:sz w:val="22"/>
          <w:szCs w:val="22"/>
        </w:rPr>
        <w:t xml:space="preserve">Dévoiler le nouveau site </w:t>
      </w:r>
      <w:r w:rsidR="00545031">
        <w:rPr>
          <w:rFonts w:ascii="Arial" w:eastAsia="Montserrat" w:hAnsi="Arial"/>
          <w:sz w:val="22"/>
          <w:szCs w:val="22"/>
        </w:rPr>
        <w:t>Internet</w:t>
      </w:r>
      <w:r w:rsidR="005D4F9D" w:rsidRPr="00545031">
        <w:rPr>
          <w:rFonts w:ascii="Arial" w:eastAsia="Montserrat" w:hAnsi="Arial"/>
          <w:sz w:val="22"/>
          <w:szCs w:val="22"/>
        </w:rPr>
        <w:t xml:space="preserve"> de l’établissement scolaire.</w:t>
      </w:r>
    </w:p>
    <w:p w14:paraId="359D566E" w14:textId="77777777" w:rsidR="005D4F9D" w:rsidRPr="00545031" w:rsidRDefault="005D4F9D" w:rsidP="009573FC">
      <w:pPr>
        <w:numPr>
          <w:ilvl w:val="0"/>
          <w:numId w:val="12"/>
        </w:numPr>
        <w:spacing w:after="120" w:line="240" w:lineRule="exact"/>
        <w:rPr>
          <w:rFonts w:ascii="Arial" w:eastAsia="Montserrat" w:hAnsi="Arial"/>
          <w:sz w:val="22"/>
          <w:szCs w:val="22"/>
        </w:rPr>
      </w:pPr>
      <w:r w:rsidRPr="00545031">
        <w:rPr>
          <w:rFonts w:ascii="Arial" w:eastAsia="Montserrat" w:hAnsi="Arial"/>
          <w:sz w:val="22"/>
          <w:szCs w:val="22"/>
        </w:rPr>
        <w:t xml:space="preserve">Mettre de l’avant le nouveau projet écoresponsable visant à </w:t>
      </w:r>
      <w:proofErr w:type="gramStart"/>
      <w:r w:rsidRPr="00545031">
        <w:rPr>
          <w:rFonts w:ascii="Arial" w:eastAsia="Montserrat" w:hAnsi="Arial"/>
          <w:sz w:val="22"/>
          <w:szCs w:val="22"/>
        </w:rPr>
        <w:t>[ …</w:t>
      </w:r>
      <w:proofErr w:type="gramEnd"/>
      <w:r w:rsidRPr="00545031">
        <w:rPr>
          <w:rFonts w:ascii="Arial" w:eastAsia="Montserrat" w:hAnsi="Arial"/>
          <w:sz w:val="22"/>
          <w:szCs w:val="22"/>
        </w:rPr>
        <w:t xml:space="preserve"> ].</w:t>
      </w:r>
    </w:p>
    <w:p w14:paraId="70099885" w14:textId="77777777" w:rsidR="005D4F9D" w:rsidRPr="009573FC" w:rsidRDefault="005D4F9D" w:rsidP="009573FC">
      <w:pPr>
        <w:numPr>
          <w:ilvl w:val="0"/>
          <w:numId w:val="12"/>
        </w:numPr>
        <w:spacing w:after="120" w:line="240" w:lineRule="exact"/>
        <w:rPr>
          <w:rFonts w:ascii="Arial" w:eastAsia="Montserrat" w:hAnsi="Arial"/>
          <w:sz w:val="22"/>
          <w:szCs w:val="22"/>
        </w:rPr>
      </w:pPr>
      <w:r w:rsidRPr="00545031">
        <w:rPr>
          <w:rFonts w:ascii="Arial" w:eastAsia="Montserrat" w:hAnsi="Arial"/>
          <w:sz w:val="22"/>
          <w:szCs w:val="22"/>
        </w:rPr>
        <w:t>Positionner l’établissement comme</w:t>
      </w:r>
      <w:r w:rsidRPr="009573FC">
        <w:rPr>
          <w:rFonts w:ascii="Arial" w:eastAsia="Montserrat" w:hAnsi="Arial"/>
          <w:sz w:val="22"/>
          <w:szCs w:val="22"/>
        </w:rPr>
        <w:t xml:space="preserve"> un acteur de </w:t>
      </w:r>
      <w:proofErr w:type="gramStart"/>
      <w:r w:rsidRPr="009573FC">
        <w:rPr>
          <w:rFonts w:ascii="Arial" w:eastAsia="Montserrat" w:hAnsi="Arial"/>
          <w:sz w:val="22"/>
          <w:szCs w:val="22"/>
        </w:rPr>
        <w:t>[ …</w:t>
      </w:r>
      <w:proofErr w:type="gramEnd"/>
      <w:r w:rsidRPr="009573FC">
        <w:rPr>
          <w:rFonts w:ascii="Arial" w:eastAsia="Montserrat" w:hAnsi="Arial"/>
          <w:sz w:val="22"/>
          <w:szCs w:val="22"/>
        </w:rPr>
        <w:t xml:space="preserve"> ] dans les médias.</w:t>
      </w:r>
    </w:p>
    <w:p w14:paraId="3B2D08FF" w14:textId="77777777" w:rsidR="005D4F9D" w:rsidRPr="009573FC" w:rsidRDefault="008153A2" w:rsidP="009573FC">
      <w:pPr>
        <w:numPr>
          <w:ilvl w:val="0"/>
          <w:numId w:val="12"/>
        </w:numPr>
        <w:spacing w:after="120" w:line="240" w:lineRule="exact"/>
        <w:rPr>
          <w:rFonts w:ascii="Arial" w:eastAsia="Montserrat" w:hAnsi="Arial"/>
          <w:sz w:val="22"/>
          <w:szCs w:val="22"/>
        </w:rPr>
      </w:pPr>
      <w:r>
        <w:rPr>
          <w:rFonts w:ascii="Arial" w:eastAsia="Montserrat" w:hAnsi="Arial"/>
          <w:sz w:val="22"/>
          <w:szCs w:val="22"/>
        </w:rPr>
        <w:t xml:space="preserve">Augmenter </w:t>
      </w:r>
      <w:r w:rsidRPr="00DC6626">
        <w:rPr>
          <w:rFonts w:ascii="Arial" w:eastAsia="Montserrat" w:hAnsi="Arial"/>
          <w:sz w:val="22"/>
          <w:szCs w:val="22"/>
        </w:rPr>
        <w:t>l’abonnement</w:t>
      </w:r>
      <w:r w:rsidR="005D4F9D" w:rsidRPr="009573FC">
        <w:rPr>
          <w:rFonts w:ascii="Arial" w:eastAsia="Montserrat" w:hAnsi="Arial"/>
          <w:sz w:val="22"/>
          <w:szCs w:val="22"/>
        </w:rPr>
        <w:t xml:space="preserve"> à l’infolettre générale de 20 %.</w:t>
      </w:r>
    </w:p>
    <w:p w14:paraId="49BF0104" w14:textId="77777777" w:rsidR="005D4F9D" w:rsidRPr="009573FC" w:rsidRDefault="005D4F9D" w:rsidP="009573FC">
      <w:pPr>
        <w:numPr>
          <w:ilvl w:val="0"/>
          <w:numId w:val="21"/>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Objectifs d’une politique de communication et utilisation stratégique</w:t>
      </w:r>
    </w:p>
    <w:p w14:paraId="3F96E340" w14:textId="1A216308"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les objectifs </w:t>
      </w:r>
      <w:r w:rsidR="00545031">
        <w:rPr>
          <w:rFonts w:ascii="Arial" w:eastAsia="Montserrat" w:hAnsi="Arial"/>
          <w:sz w:val="22"/>
          <w:szCs w:val="22"/>
        </w:rPr>
        <w:t>de</w:t>
      </w:r>
      <w:r w:rsidRPr="009573FC">
        <w:rPr>
          <w:rFonts w:ascii="Arial" w:eastAsia="Montserrat" w:hAnsi="Arial"/>
          <w:sz w:val="22"/>
          <w:szCs w:val="22"/>
        </w:rPr>
        <w:t xml:space="preserve"> cette politique </w:t>
      </w:r>
      <w:r w:rsidR="00545031">
        <w:rPr>
          <w:rFonts w:ascii="Arial" w:eastAsia="Montserrat" w:hAnsi="Arial"/>
          <w:sz w:val="22"/>
          <w:szCs w:val="22"/>
        </w:rPr>
        <w:t>de communication et explique pour</w:t>
      </w:r>
      <w:r w:rsidRPr="009573FC">
        <w:rPr>
          <w:rFonts w:ascii="Arial" w:eastAsia="Montserrat" w:hAnsi="Arial"/>
          <w:sz w:val="22"/>
          <w:szCs w:val="22"/>
        </w:rPr>
        <w:t>quoi son utilisation s’avère stratégique pour l’établissement.</w:t>
      </w:r>
    </w:p>
    <w:p w14:paraId="1A98DE33"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Exemples d’objectifs d’une politique de communicatio</w:t>
      </w:r>
      <w:r w:rsidRPr="00DC6626">
        <w:rPr>
          <w:rFonts w:ascii="Arial" w:eastAsia="Montserrat" w:hAnsi="Arial"/>
          <w:sz w:val="22"/>
          <w:szCs w:val="22"/>
        </w:rPr>
        <w:t>n</w:t>
      </w:r>
      <w:r w:rsidR="0022433F" w:rsidRPr="00DC6626">
        <w:rPr>
          <w:rFonts w:ascii="Arial" w:eastAsia="Montserrat" w:hAnsi="Arial"/>
          <w:sz w:val="22"/>
          <w:szCs w:val="22"/>
        </w:rPr>
        <w:t xml:space="preserve"> </w:t>
      </w:r>
      <w:r w:rsidRPr="00DC6626">
        <w:rPr>
          <w:rFonts w:ascii="Arial" w:eastAsia="Montserrat" w:hAnsi="Arial"/>
          <w:sz w:val="22"/>
          <w:szCs w:val="22"/>
        </w:rPr>
        <w:t>:</w:t>
      </w:r>
    </w:p>
    <w:p w14:paraId="75911D18" w14:textId="77777777" w:rsidR="005D4F9D" w:rsidRPr="009573FC" w:rsidRDefault="005D4F9D" w:rsidP="009573FC">
      <w:pPr>
        <w:numPr>
          <w:ilvl w:val="0"/>
          <w:numId w:val="29"/>
        </w:numPr>
        <w:spacing w:after="120" w:line="240" w:lineRule="exact"/>
        <w:rPr>
          <w:rFonts w:ascii="Arial" w:eastAsia="Montserrat" w:hAnsi="Arial"/>
          <w:sz w:val="22"/>
          <w:szCs w:val="22"/>
        </w:rPr>
      </w:pPr>
      <w:r w:rsidRPr="009573FC">
        <w:rPr>
          <w:rFonts w:ascii="Arial" w:eastAsia="Montserrat" w:hAnsi="Arial"/>
          <w:sz w:val="22"/>
          <w:szCs w:val="22"/>
        </w:rPr>
        <w:t>Uniformiser et professionnaliser les o</w:t>
      </w:r>
      <w:r w:rsidR="0022433F">
        <w:rPr>
          <w:rFonts w:ascii="Arial" w:eastAsia="Montserrat" w:hAnsi="Arial"/>
          <w:sz w:val="22"/>
          <w:szCs w:val="22"/>
        </w:rPr>
        <w:t>utils de communication utilisé</w:t>
      </w:r>
      <w:r w:rsidR="0022433F" w:rsidRPr="00DC6626">
        <w:rPr>
          <w:rFonts w:ascii="Arial" w:eastAsia="Montserrat" w:hAnsi="Arial"/>
          <w:sz w:val="22"/>
          <w:szCs w:val="22"/>
        </w:rPr>
        <w:t>s</w:t>
      </w:r>
      <w:r w:rsidRPr="009573FC">
        <w:rPr>
          <w:rFonts w:ascii="Arial" w:eastAsia="Montserrat" w:hAnsi="Arial"/>
          <w:sz w:val="22"/>
          <w:szCs w:val="22"/>
        </w:rPr>
        <w:t xml:space="preserve"> (en classe).</w:t>
      </w:r>
    </w:p>
    <w:p w14:paraId="5B16285D" w14:textId="77777777" w:rsidR="005D4F9D" w:rsidRPr="009573FC" w:rsidRDefault="005D4F9D" w:rsidP="009573FC">
      <w:pPr>
        <w:numPr>
          <w:ilvl w:val="0"/>
          <w:numId w:val="29"/>
        </w:numPr>
        <w:spacing w:after="120" w:line="240" w:lineRule="exact"/>
        <w:rPr>
          <w:rFonts w:ascii="Arial" w:eastAsia="Montserrat" w:hAnsi="Arial"/>
          <w:sz w:val="22"/>
          <w:szCs w:val="22"/>
        </w:rPr>
      </w:pPr>
      <w:r w:rsidRPr="009573FC">
        <w:rPr>
          <w:rFonts w:ascii="Arial" w:eastAsia="Montserrat" w:hAnsi="Arial"/>
          <w:sz w:val="22"/>
          <w:szCs w:val="22"/>
        </w:rPr>
        <w:t>Assurer une cohérence dans l’ensemble des communications.</w:t>
      </w:r>
    </w:p>
    <w:p w14:paraId="7C17615B" w14:textId="77777777" w:rsidR="005D4F9D" w:rsidRPr="009573FC" w:rsidRDefault="005D4F9D" w:rsidP="009573FC">
      <w:pPr>
        <w:numPr>
          <w:ilvl w:val="0"/>
          <w:numId w:val="29"/>
        </w:numPr>
        <w:spacing w:after="120" w:line="240" w:lineRule="exact"/>
        <w:rPr>
          <w:rFonts w:ascii="Arial" w:eastAsia="Montserrat" w:hAnsi="Arial"/>
          <w:sz w:val="22"/>
          <w:szCs w:val="22"/>
        </w:rPr>
      </w:pPr>
      <w:r w:rsidRPr="009573FC">
        <w:rPr>
          <w:rFonts w:ascii="Arial" w:eastAsia="Montserrat" w:hAnsi="Arial"/>
          <w:sz w:val="22"/>
          <w:szCs w:val="22"/>
        </w:rPr>
        <w:t>Simplifier les processus de communication.</w:t>
      </w:r>
    </w:p>
    <w:p w14:paraId="27FEDDA4" w14:textId="77777777" w:rsidR="005D4F9D" w:rsidRPr="009573FC" w:rsidRDefault="005D4F9D" w:rsidP="009573FC">
      <w:pPr>
        <w:numPr>
          <w:ilvl w:val="0"/>
          <w:numId w:val="29"/>
        </w:numPr>
        <w:spacing w:after="120" w:line="240" w:lineRule="exact"/>
        <w:rPr>
          <w:rFonts w:ascii="Arial" w:eastAsia="Montserrat" w:hAnsi="Arial"/>
          <w:sz w:val="22"/>
          <w:szCs w:val="22"/>
        </w:rPr>
      </w:pPr>
      <w:r w:rsidRPr="009573FC">
        <w:rPr>
          <w:rFonts w:ascii="Arial" w:eastAsia="Montserrat" w:hAnsi="Arial"/>
          <w:sz w:val="22"/>
          <w:szCs w:val="22"/>
        </w:rPr>
        <w:t>Clarifier les rôles et responsabilités de chacun des membres du personnel.</w:t>
      </w:r>
    </w:p>
    <w:p w14:paraId="7789A089" w14:textId="77777777" w:rsidR="005D4F9D" w:rsidRPr="009573FC" w:rsidRDefault="005D4F9D" w:rsidP="009573FC">
      <w:pPr>
        <w:numPr>
          <w:ilvl w:val="0"/>
          <w:numId w:val="29"/>
        </w:numPr>
        <w:spacing w:after="120" w:line="240" w:lineRule="exact"/>
        <w:rPr>
          <w:rFonts w:ascii="Arial" w:eastAsia="Montserrat" w:hAnsi="Arial"/>
          <w:sz w:val="22"/>
          <w:szCs w:val="22"/>
        </w:rPr>
      </w:pPr>
      <w:r w:rsidRPr="009573FC">
        <w:rPr>
          <w:rFonts w:ascii="Arial" w:eastAsia="Montserrat" w:hAnsi="Arial"/>
          <w:sz w:val="22"/>
          <w:szCs w:val="22"/>
        </w:rPr>
        <w:t>Uniformiser et optimiser le rayonnement de l’établissement auprès de ses publics.</w:t>
      </w:r>
    </w:p>
    <w:p w14:paraId="75E09E4E" w14:textId="77777777" w:rsidR="005D4F9D" w:rsidRPr="000233E2" w:rsidRDefault="005D4F9D" w:rsidP="000233E2">
      <w:pPr>
        <w:spacing w:before="480" w:after="240" w:line="240" w:lineRule="exact"/>
        <w:rPr>
          <w:rFonts w:ascii="Arial" w:eastAsia="Montserrat" w:hAnsi="Arial"/>
          <w:b/>
          <w:color w:val="0070C0"/>
          <w:sz w:val="24"/>
          <w:szCs w:val="24"/>
        </w:rPr>
      </w:pPr>
      <w:r w:rsidRPr="000233E2">
        <w:rPr>
          <w:rFonts w:ascii="Arial" w:eastAsia="Montserrat" w:hAnsi="Arial"/>
          <w:b/>
          <w:color w:val="0070C0"/>
          <w:sz w:val="24"/>
          <w:szCs w:val="24"/>
        </w:rPr>
        <w:t>II. L’image de (nom de l’établissement scolaire)</w:t>
      </w:r>
    </w:p>
    <w:p w14:paraId="4525FDF6" w14:textId="77777777" w:rsidR="005D4F9D" w:rsidRPr="009573FC" w:rsidRDefault="005D4F9D" w:rsidP="009573FC">
      <w:pPr>
        <w:numPr>
          <w:ilvl w:val="0"/>
          <w:numId w:val="9"/>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Logo, slogan et utilisation</w:t>
      </w:r>
    </w:p>
    <w:p w14:paraId="5D8CA84C"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Cette section présente le(s) logo(s) et slogan(s) de l’établissement, ses déclinaisons et ses applications. Elle explique dans quelle mesure le logo peut être utilisé, les droits d’utilisation, l’importance de la protection de l’image de l’organisation et à qui se référer pour obtenir l’approbation de son utilisation.</w:t>
      </w:r>
    </w:p>
    <w:p w14:paraId="782154F5" w14:textId="77777777" w:rsidR="0038186B" w:rsidRDefault="0038186B">
      <w:pPr>
        <w:rPr>
          <w:rFonts w:ascii="Arial" w:eastAsia="Montserrat" w:hAnsi="Arial"/>
          <w:b/>
          <w:sz w:val="22"/>
          <w:szCs w:val="22"/>
        </w:rPr>
      </w:pPr>
      <w:r>
        <w:rPr>
          <w:rFonts w:ascii="Arial" w:eastAsia="Montserrat" w:hAnsi="Arial"/>
          <w:b/>
          <w:sz w:val="22"/>
          <w:szCs w:val="22"/>
        </w:rPr>
        <w:br w:type="page"/>
      </w:r>
    </w:p>
    <w:p w14:paraId="31C523AE" w14:textId="77777777" w:rsidR="005D4F9D" w:rsidRPr="009573FC" w:rsidRDefault="005D4F9D" w:rsidP="009573FC">
      <w:pPr>
        <w:numPr>
          <w:ilvl w:val="0"/>
          <w:numId w:val="9"/>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lastRenderedPageBreak/>
        <w:t xml:space="preserve">Normes graphiques abrégées </w:t>
      </w:r>
    </w:p>
    <w:p w14:paraId="72F69A9B"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une version courte du guide des normes graphiques de l’établissement. En plus d’inclure un hyperlien vers les normes graphiques complètes, elle inclut les trois sous-sections suivantes : </w:t>
      </w:r>
    </w:p>
    <w:p w14:paraId="799628B0" w14:textId="77777777" w:rsidR="005D4F9D" w:rsidRPr="009573FC" w:rsidRDefault="005D4F9D" w:rsidP="009573FC">
      <w:pPr>
        <w:numPr>
          <w:ilvl w:val="1"/>
          <w:numId w:val="9"/>
        </w:numPr>
        <w:spacing w:after="120" w:line="240" w:lineRule="exact"/>
        <w:rPr>
          <w:rFonts w:ascii="Arial" w:eastAsia="Montserrat" w:hAnsi="Arial"/>
          <w:sz w:val="22"/>
          <w:szCs w:val="22"/>
        </w:rPr>
      </w:pPr>
      <w:r w:rsidRPr="009573FC">
        <w:rPr>
          <w:rFonts w:ascii="Arial" w:eastAsia="Montserrat" w:hAnsi="Arial"/>
          <w:sz w:val="22"/>
          <w:szCs w:val="22"/>
        </w:rPr>
        <w:t>Gabarits (numériques, imprimés, affichage, objets promotionnels, etc.)</w:t>
      </w:r>
    </w:p>
    <w:p w14:paraId="10A3D5DC" w14:textId="77777777" w:rsidR="005D4F9D" w:rsidRPr="009573FC" w:rsidRDefault="005D4F9D" w:rsidP="009573FC">
      <w:pPr>
        <w:numPr>
          <w:ilvl w:val="1"/>
          <w:numId w:val="9"/>
        </w:numPr>
        <w:spacing w:after="120" w:line="240" w:lineRule="exact"/>
        <w:rPr>
          <w:rFonts w:ascii="Arial" w:eastAsia="Montserrat" w:hAnsi="Arial"/>
          <w:sz w:val="22"/>
          <w:szCs w:val="22"/>
        </w:rPr>
      </w:pPr>
      <w:r w:rsidRPr="009573FC">
        <w:rPr>
          <w:rFonts w:ascii="Arial" w:eastAsia="Montserrat" w:hAnsi="Arial"/>
          <w:sz w:val="22"/>
          <w:szCs w:val="22"/>
        </w:rPr>
        <w:t>Uniformes</w:t>
      </w:r>
    </w:p>
    <w:p w14:paraId="78501E61" w14:textId="77777777" w:rsidR="005D4F9D" w:rsidRPr="009573FC" w:rsidRDefault="009573FC" w:rsidP="009573FC">
      <w:pPr>
        <w:numPr>
          <w:ilvl w:val="1"/>
          <w:numId w:val="9"/>
        </w:numPr>
        <w:spacing w:after="120" w:line="240" w:lineRule="exact"/>
        <w:rPr>
          <w:rFonts w:ascii="Arial" w:eastAsia="Montserrat" w:hAnsi="Arial"/>
          <w:sz w:val="22"/>
          <w:szCs w:val="22"/>
        </w:rPr>
      </w:pPr>
      <w:r>
        <w:rPr>
          <w:rFonts w:ascii="Arial" w:eastAsia="Montserrat" w:hAnsi="Arial"/>
          <w:sz w:val="22"/>
          <w:szCs w:val="22"/>
        </w:rPr>
        <w:t>Autres</w:t>
      </w:r>
    </w:p>
    <w:p w14:paraId="34AA57B0" w14:textId="77777777" w:rsidR="005D4F9D" w:rsidRPr="000233E2" w:rsidRDefault="005D4F9D" w:rsidP="000233E2">
      <w:pPr>
        <w:spacing w:before="480" w:after="240" w:line="240" w:lineRule="exact"/>
        <w:rPr>
          <w:rFonts w:ascii="Arial" w:eastAsia="Montserrat" w:hAnsi="Arial"/>
          <w:b/>
          <w:color w:val="0070C0"/>
          <w:sz w:val="24"/>
          <w:szCs w:val="24"/>
        </w:rPr>
      </w:pPr>
      <w:r w:rsidRPr="000233E2">
        <w:rPr>
          <w:rFonts w:ascii="Arial" w:eastAsia="Montserrat" w:hAnsi="Arial"/>
          <w:b/>
          <w:color w:val="0070C0"/>
          <w:sz w:val="24"/>
          <w:szCs w:val="24"/>
        </w:rPr>
        <w:t>III. Communication interne</w:t>
      </w:r>
    </w:p>
    <w:p w14:paraId="05F2DCDF" w14:textId="77777777" w:rsidR="005D4F9D" w:rsidRPr="009573FC" w:rsidRDefault="005D4F9D" w:rsidP="009573FC">
      <w:pPr>
        <w:numPr>
          <w:ilvl w:val="0"/>
          <w:numId w:val="14"/>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Définition</w:t>
      </w:r>
    </w:p>
    <w:p w14:paraId="511019FF" w14:textId="77777777" w:rsidR="005D4F9D" w:rsidRPr="00DC6626"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une définition générale de la communication interne et de quelle façon elle se vit au sein de l’établissement. C’est également l’endroit pour clarifier les distinctions entre les communications internes (ex. infolettre sur les grands dossiers de l’établissement) et les </w:t>
      </w:r>
      <w:r w:rsidRPr="00DC6626">
        <w:rPr>
          <w:rFonts w:ascii="Arial" w:eastAsia="Montserrat" w:hAnsi="Arial"/>
          <w:sz w:val="22"/>
          <w:szCs w:val="22"/>
        </w:rPr>
        <w:t>communications RH (ex. mémo horaire été). Finalement, c’est l’occasion de mentionner que la direction générale s’engage à communiquer avec le personnel de façon prioritaire et en continu pour qu’il soit informé en amont des publics externes.</w:t>
      </w:r>
    </w:p>
    <w:p w14:paraId="71C2344F"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Exemple de définition générale</w:t>
      </w:r>
      <w:r w:rsidR="00A44966" w:rsidRPr="00DC6626">
        <w:rPr>
          <w:rFonts w:ascii="Arial" w:eastAsia="Montserrat" w:hAnsi="Arial"/>
          <w:sz w:val="22"/>
          <w:szCs w:val="22"/>
        </w:rPr>
        <w:t xml:space="preserve"> </w:t>
      </w:r>
      <w:r w:rsidRPr="00DC6626">
        <w:rPr>
          <w:rFonts w:ascii="Arial" w:eastAsia="Montserrat" w:hAnsi="Arial"/>
          <w:sz w:val="22"/>
          <w:szCs w:val="22"/>
        </w:rPr>
        <w:t xml:space="preserve">: </w:t>
      </w:r>
    </w:p>
    <w:p w14:paraId="425DB163"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 xml:space="preserve">Ensemble des actions de communication à destination du personnel d’un établissement scolaire. Les initiatives de communication interne visent principalement à informer et mobiliser </w:t>
      </w:r>
      <w:r w:rsidR="00A44966" w:rsidRPr="00DC6626">
        <w:rPr>
          <w:rFonts w:ascii="Arial" w:eastAsia="Montserrat" w:hAnsi="Arial"/>
          <w:sz w:val="22"/>
          <w:szCs w:val="22"/>
        </w:rPr>
        <w:t xml:space="preserve">tous les membres du personnel </w:t>
      </w:r>
      <w:r w:rsidRPr="00DC6626">
        <w:rPr>
          <w:rFonts w:ascii="Arial" w:eastAsia="Montserrat" w:hAnsi="Arial"/>
          <w:sz w:val="22"/>
          <w:szCs w:val="22"/>
        </w:rPr>
        <w:t xml:space="preserve">afin de susciter leur adhésion vis-à-vis des objectifs organisationnels. </w:t>
      </w:r>
    </w:p>
    <w:p w14:paraId="1F6AF204" w14:textId="77777777" w:rsidR="005D4F9D" w:rsidRPr="00DC6626" w:rsidRDefault="005D4F9D" w:rsidP="009573FC">
      <w:pPr>
        <w:numPr>
          <w:ilvl w:val="0"/>
          <w:numId w:val="14"/>
        </w:numPr>
        <w:spacing w:before="240" w:after="120" w:line="240" w:lineRule="exact"/>
        <w:ind w:left="714" w:hanging="357"/>
        <w:rPr>
          <w:rFonts w:ascii="Arial" w:eastAsia="Montserrat" w:hAnsi="Arial"/>
          <w:b/>
          <w:sz w:val="22"/>
          <w:szCs w:val="22"/>
        </w:rPr>
      </w:pPr>
      <w:r w:rsidRPr="00DC6626">
        <w:rPr>
          <w:rFonts w:ascii="Arial" w:eastAsia="Montserrat" w:hAnsi="Arial"/>
          <w:b/>
          <w:sz w:val="22"/>
          <w:szCs w:val="22"/>
        </w:rPr>
        <w:t>Objectifs</w:t>
      </w:r>
    </w:p>
    <w:p w14:paraId="64D34F21"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Cette section liste les objectifs généraux de communication interne de l'établissement.</w:t>
      </w:r>
    </w:p>
    <w:p w14:paraId="198F905D"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Exemples d’objectifs de communication interne</w:t>
      </w:r>
      <w:r w:rsidR="008153A2" w:rsidRPr="00DC6626">
        <w:rPr>
          <w:rFonts w:ascii="Arial" w:eastAsia="Montserrat" w:hAnsi="Arial"/>
          <w:sz w:val="22"/>
          <w:szCs w:val="22"/>
        </w:rPr>
        <w:t xml:space="preserve"> </w:t>
      </w:r>
      <w:r w:rsidRPr="00DC6626">
        <w:rPr>
          <w:rFonts w:ascii="Arial" w:eastAsia="Montserrat" w:hAnsi="Arial"/>
          <w:sz w:val="22"/>
          <w:szCs w:val="22"/>
        </w:rPr>
        <w:t>:</w:t>
      </w:r>
    </w:p>
    <w:p w14:paraId="33A1FE6D" w14:textId="07C047B9" w:rsidR="005D4F9D" w:rsidRPr="00DC6626" w:rsidRDefault="00CB2C81" w:rsidP="009573FC">
      <w:pPr>
        <w:numPr>
          <w:ilvl w:val="0"/>
          <w:numId w:val="19"/>
        </w:numPr>
        <w:spacing w:after="120" w:line="240" w:lineRule="exact"/>
        <w:rPr>
          <w:rFonts w:ascii="Arial" w:eastAsia="Montserrat" w:hAnsi="Arial"/>
          <w:sz w:val="22"/>
          <w:szCs w:val="22"/>
        </w:rPr>
      </w:pPr>
      <w:r w:rsidRPr="00DC6626">
        <w:rPr>
          <w:rFonts w:ascii="Arial" w:eastAsia="Montserrat" w:hAnsi="Arial"/>
          <w:sz w:val="22"/>
          <w:szCs w:val="22"/>
        </w:rPr>
        <w:t>Informer tous les membres du personnel d</w:t>
      </w:r>
      <w:r w:rsidR="005D4F9D" w:rsidRPr="00DC6626">
        <w:rPr>
          <w:rFonts w:ascii="Arial" w:eastAsia="Montserrat" w:hAnsi="Arial"/>
          <w:sz w:val="22"/>
          <w:szCs w:val="22"/>
        </w:rPr>
        <w:t>es développements/décisions stratégiques à venir</w:t>
      </w:r>
    </w:p>
    <w:p w14:paraId="68AA6FBD" w14:textId="77777777" w:rsidR="005D4F9D" w:rsidRPr="00DC6626" w:rsidRDefault="005D4F9D" w:rsidP="009573FC">
      <w:pPr>
        <w:numPr>
          <w:ilvl w:val="0"/>
          <w:numId w:val="19"/>
        </w:numPr>
        <w:spacing w:after="120" w:line="240" w:lineRule="exact"/>
        <w:rPr>
          <w:rFonts w:ascii="Arial" w:eastAsia="Montserrat" w:hAnsi="Arial"/>
          <w:sz w:val="22"/>
          <w:szCs w:val="22"/>
        </w:rPr>
      </w:pPr>
      <w:r w:rsidRPr="00DC6626">
        <w:rPr>
          <w:rFonts w:ascii="Arial" w:eastAsia="Montserrat" w:hAnsi="Arial"/>
          <w:sz w:val="22"/>
          <w:szCs w:val="22"/>
        </w:rPr>
        <w:t>Développer une communauté d’enseignant</w:t>
      </w:r>
      <w:r w:rsidR="006A3EF8" w:rsidRPr="00DC6626">
        <w:rPr>
          <w:rFonts w:ascii="Arial" w:eastAsia="Montserrat" w:hAnsi="Arial"/>
          <w:sz w:val="22"/>
          <w:szCs w:val="22"/>
        </w:rPr>
        <w:t>e</w:t>
      </w:r>
      <w:r w:rsidRPr="00DC6626">
        <w:rPr>
          <w:rFonts w:ascii="Arial" w:eastAsia="Montserrat" w:hAnsi="Arial"/>
          <w:sz w:val="22"/>
          <w:szCs w:val="22"/>
        </w:rPr>
        <w:t>s</w:t>
      </w:r>
      <w:r w:rsidR="006A3EF8" w:rsidRPr="00DC6626">
        <w:rPr>
          <w:rFonts w:ascii="Arial" w:eastAsia="Montserrat" w:hAnsi="Arial"/>
          <w:sz w:val="22"/>
          <w:szCs w:val="22"/>
        </w:rPr>
        <w:t xml:space="preserve"> et d’enseignants</w:t>
      </w:r>
      <w:r w:rsidRPr="00DC6626">
        <w:rPr>
          <w:rFonts w:ascii="Arial" w:eastAsia="Montserrat" w:hAnsi="Arial"/>
          <w:sz w:val="22"/>
          <w:szCs w:val="22"/>
        </w:rPr>
        <w:t xml:space="preserve"> engagés.</w:t>
      </w:r>
    </w:p>
    <w:p w14:paraId="6D8DA530" w14:textId="77777777" w:rsidR="005D4F9D" w:rsidRPr="00DC6626" w:rsidRDefault="005D4F9D" w:rsidP="009573FC">
      <w:pPr>
        <w:numPr>
          <w:ilvl w:val="0"/>
          <w:numId w:val="19"/>
        </w:numPr>
        <w:spacing w:after="120" w:line="240" w:lineRule="exact"/>
        <w:rPr>
          <w:rFonts w:ascii="Arial" w:eastAsia="Montserrat" w:hAnsi="Arial"/>
          <w:sz w:val="22"/>
          <w:szCs w:val="22"/>
        </w:rPr>
      </w:pPr>
      <w:r w:rsidRPr="00DC6626">
        <w:rPr>
          <w:rFonts w:ascii="Arial" w:eastAsia="Montserrat" w:hAnsi="Arial"/>
          <w:sz w:val="22"/>
          <w:szCs w:val="22"/>
        </w:rPr>
        <w:t>Encourager l’innovation des pratiques d’enseignement.</w:t>
      </w:r>
    </w:p>
    <w:p w14:paraId="6E07021E" w14:textId="627C5946" w:rsidR="005D4F9D" w:rsidRPr="00DC6626" w:rsidRDefault="005D4F9D" w:rsidP="009573FC">
      <w:pPr>
        <w:numPr>
          <w:ilvl w:val="0"/>
          <w:numId w:val="19"/>
        </w:numPr>
        <w:spacing w:after="120" w:line="240" w:lineRule="exact"/>
        <w:rPr>
          <w:rFonts w:ascii="Arial" w:eastAsia="Montserrat" w:hAnsi="Arial"/>
          <w:sz w:val="22"/>
          <w:szCs w:val="22"/>
        </w:rPr>
      </w:pPr>
      <w:r w:rsidRPr="00DC6626">
        <w:rPr>
          <w:rFonts w:ascii="Arial" w:eastAsia="Montserrat" w:hAnsi="Arial"/>
          <w:sz w:val="22"/>
          <w:szCs w:val="22"/>
        </w:rPr>
        <w:t>Instaurer une culture d’échange et de colla</w:t>
      </w:r>
      <w:r w:rsidR="00CB2C81" w:rsidRPr="00DC6626">
        <w:rPr>
          <w:rFonts w:ascii="Arial" w:eastAsia="Montserrat" w:hAnsi="Arial"/>
          <w:sz w:val="22"/>
          <w:szCs w:val="22"/>
        </w:rPr>
        <w:t>boration entre tous les membres du personnel</w:t>
      </w:r>
      <w:r w:rsidRPr="00DC6626">
        <w:rPr>
          <w:rFonts w:ascii="Arial" w:eastAsia="Montserrat" w:hAnsi="Arial"/>
          <w:sz w:val="22"/>
          <w:szCs w:val="22"/>
        </w:rPr>
        <w:t>.</w:t>
      </w:r>
    </w:p>
    <w:p w14:paraId="1DE93774" w14:textId="77777777" w:rsidR="005D4F9D" w:rsidRPr="00DC6626" w:rsidRDefault="005D4F9D" w:rsidP="009573FC">
      <w:pPr>
        <w:numPr>
          <w:ilvl w:val="0"/>
          <w:numId w:val="14"/>
        </w:numPr>
        <w:spacing w:before="240" w:after="120" w:line="240" w:lineRule="exact"/>
        <w:ind w:left="714" w:hanging="357"/>
        <w:rPr>
          <w:rFonts w:ascii="Arial" w:eastAsia="Montserrat" w:hAnsi="Arial"/>
          <w:b/>
          <w:sz w:val="22"/>
          <w:szCs w:val="22"/>
        </w:rPr>
      </w:pPr>
      <w:r w:rsidRPr="00DC6626">
        <w:rPr>
          <w:rFonts w:ascii="Arial" w:eastAsia="Montserrat" w:hAnsi="Arial"/>
          <w:b/>
          <w:sz w:val="22"/>
          <w:szCs w:val="22"/>
        </w:rPr>
        <w:t>Outils de communication et processus associés</w:t>
      </w:r>
    </w:p>
    <w:p w14:paraId="17012F0A"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 xml:space="preserve">Dans cette section, on présente tous les canaux et les moyens de communication interne officiels utilisés par l’établissement. Pour chacun, il est important d’expliquer en détail dans quels contextes les utiliser et le processus ou guide d’utilisation associé. </w:t>
      </w:r>
    </w:p>
    <w:p w14:paraId="23765A91" w14:textId="22D3EC1F" w:rsidR="005D4F9D" w:rsidRPr="00DC6626" w:rsidRDefault="005D4F9D" w:rsidP="009573FC">
      <w:pPr>
        <w:numPr>
          <w:ilvl w:val="1"/>
          <w:numId w:val="14"/>
        </w:numPr>
        <w:spacing w:after="120" w:line="240" w:lineRule="exact"/>
        <w:rPr>
          <w:rFonts w:ascii="Arial" w:eastAsia="Montserrat" w:hAnsi="Arial"/>
          <w:sz w:val="22"/>
          <w:szCs w:val="22"/>
        </w:rPr>
      </w:pPr>
      <w:r w:rsidRPr="00DC6626">
        <w:rPr>
          <w:rFonts w:ascii="Arial" w:eastAsia="Montserrat" w:hAnsi="Arial"/>
          <w:sz w:val="22"/>
          <w:szCs w:val="22"/>
        </w:rPr>
        <w:t xml:space="preserve">À l’intention exclusive des </w:t>
      </w:r>
      <w:r w:rsidR="00CB2C81" w:rsidRPr="00DC6626">
        <w:rPr>
          <w:rFonts w:ascii="Arial" w:eastAsia="Montserrat" w:hAnsi="Arial"/>
          <w:sz w:val="22"/>
          <w:szCs w:val="22"/>
        </w:rPr>
        <w:t>membres du personnel</w:t>
      </w:r>
    </w:p>
    <w:p w14:paraId="0E7D2E8B" w14:textId="77777777" w:rsidR="005D4F9D" w:rsidRPr="00DC6626" w:rsidRDefault="005D4F9D" w:rsidP="009573FC">
      <w:pPr>
        <w:numPr>
          <w:ilvl w:val="2"/>
          <w:numId w:val="14"/>
        </w:numPr>
        <w:spacing w:after="120" w:line="240" w:lineRule="exact"/>
        <w:rPr>
          <w:rFonts w:ascii="Arial" w:eastAsia="Montserrat" w:hAnsi="Arial"/>
          <w:sz w:val="22"/>
          <w:szCs w:val="22"/>
        </w:rPr>
      </w:pPr>
      <w:r w:rsidRPr="00DC6626">
        <w:rPr>
          <w:rFonts w:ascii="Arial" w:eastAsia="Montserrat" w:hAnsi="Arial"/>
          <w:sz w:val="22"/>
          <w:szCs w:val="22"/>
        </w:rPr>
        <w:t>Courriels</w:t>
      </w:r>
    </w:p>
    <w:p w14:paraId="736F3102" w14:textId="19C8EDE7" w:rsidR="005D4F9D" w:rsidRPr="009573FC" w:rsidRDefault="00CB2C81" w:rsidP="009573FC">
      <w:pPr>
        <w:numPr>
          <w:ilvl w:val="2"/>
          <w:numId w:val="14"/>
        </w:numPr>
        <w:spacing w:after="120" w:line="240" w:lineRule="exact"/>
        <w:rPr>
          <w:rFonts w:ascii="Arial" w:eastAsia="Montserrat" w:hAnsi="Arial"/>
          <w:sz w:val="22"/>
          <w:szCs w:val="22"/>
        </w:rPr>
      </w:pPr>
      <w:r w:rsidRPr="00DC6626">
        <w:rPr>
          <w:rFonts w:ascii="Arial" w:eastAsia="Montserrat" w:hAnsi="Arial"/>
          <w:sz w:val="22"/>
          <w:szCs w:val="22"/>
        </w:rPr>
        <w:t>Infolettres aux membres du</w:t>
      </w:r>
      <w:r>
        <w:rPr>
          <w:rFonts w:ascii="Arial" w:eastAsia="Montserrat" w:hAnsi="Arial"/>
          <w:sz w:val="22"/>
          <w:szCs w:val="22"/>
        </w:rPr>
        <w:t xml:space="preserve"> personnel</w:t>
      </w:r>
    </w:p>
    <w:p w14:paraId="0BB80181" w14:textId="77777777" w:rsidR="005D4F9D" w:rsidRPr="009573FC" w:rsidRDefault="005D4F9D" w:rsidP="009573FC">
      <w:pPr>
        <w:numPr>
          <w:ilvl w:val="2"/>
          <w:numId w:val="14"/>
        </w:numPr>
        <w:spacing w:after="120" w:line="240" w:lineRule="exact"/>
        <w:rPr>
          <w:rFonts w:ascii="Arial" w:eastAsia="Montserrat" w:hAnsi="Arial"/>
          <w:sz w:val="22"/>
          <w:szCs w:val="22"/>
        </w:rPr>
      </w:pPr>
      <w:r w:rsidRPr="009573FC">
        <w:rPr>
          <w:rFonts w:ascii="Arial" w:eastAsia="Montserrat" w:hAnsi="Arial"/>
          <w:sz w:val="22"/>
          <w:szCs w:val="22"/>
        </w:rPr>
        <w:t>Réseau interne</w:t>
      </w:r>
    </w:p>
    <w:p w14:paraId="2D1E7B5F" w14:textId="77777777" w:rsidR="005D4F9D" w:rsidRPr="009573FC" w:rsidRDefault="005D4F9D" w:rsidP="009573FC">
      <w:pPr>
        <w:numPr>
          <w:ilvl w:val="2"/>
          <w:numId w:val="14"/>
        </w:numPr>
        <w:spacing w:after="120" w:line="240" w:lineRule="exact"/>
        <w:rPr>
          <w:rFonts w:ascii="Arial" w:eastAsia="Montserrat" w:hAnsi="Arial"/>
          <w:sz w:val="22"/>
          <w:szCs w:val="22"/>
        </w:rPr>
      </w:pPr>
      <w:r w:rsidRPr="009573FC">
        <w:rPr>
          <w:rFonts w:ascii="Arial" w:eastAsia="Montserrat" w:hAnsi="Arial"/>
          <w:sz w:val="22"/>
          <w:szCs w:val="22"/>
        </w:rPr>
        <w:t>Affichage sur les babillards de l’établissement</w:t>
      </w:r>
      <w:r w:rsidRPr="009573FC">
        <w:rPr>
          <w:rFonts w:ascii="Arial" w:eastAsia="Montserrat" w:hAnsi="Arial"/>
          <w:sz w:val="22"/>
          <w:szCs w:val="22"/>
        </w:rPr>
        <w:br/>
      </w:r>
    </w:p>
    <w:p w14:paraId="056FA642" w14:textId="77777777" w:rsidR="0038186B" w:rsidRDefault="0038186B">
      <w:pPr>
        <w:rPr>
          <w:rFonts w:ascii="Arial" w:eastAsia="Montserrat" w:hAnsi="Arial"/>
          <w:sz w:val="22"/>
          <w:szCs w:val="22"/>
          <w:highlight w:val="white"/>
        </w:rPr>
      </w:pPr>
      <w:r>
        <w:rPr>
          <w:rFonts w:ascii="Arial" w:eastAsia="Montserrat" w:hAnsi="Arial"/>
          <w:sz w:val="22"/>
          <w:szCs w:val="22"/>
          <w:highlight w:val="white"/>
        </w:rPr>
        <w:br w:type="page"/>
      </w:r>
    </w:p>
    <w:p w14:paraId="2749F50A" w14:textId="5B509A27" w:rsidR="005D4F9D" w:rsidRPr="009573FC" w:rsidRDefault="00CB2C81" w:rsidP="009573FC">
      <w:pPr>
        <w:numPr>
          <w:ilvl w:val="1"/>
          <w:numId w:val="14"/>
        </w:numPr>
        <w:spacing w:after="120" w:line="240" w:lineRule="exact"/>
        <w:rPr>
          <w:rFonts w:ascii="Arial" w:eastAsia="Montserrat" w:hAnsi="Arial"/>
          <w:sz w:val="22"/>
          <w:szCs w:val="22"/>
        </w:rPr>
      </w:pPr>
      <w:r>
        <w:rPr>
          <w:rFonts w:ascii="Arial" w:eastAsia="Montserrat" w:hAnsi="Arial"/>
          <w:sz w:val="22"/>
          <w:szCs w:val="22"/>
          <w:highlight w:val="white"/>
        </w:rPr>
        <w:lastRenderedPageBreak/>
        <w:t>À l'intention du personnel</w:t>
      </w:r>
      <w:r w:rsidR="005D4F9D" w:rsidRPr="009573FC">
        <w:rPr>
          <w:rFonts w:ascii="Arial" w:eastAsia="Montserrat" w:hAnsi="Arial"/>
          <w:sz w:val="22"/>
          <w:szCs w:val="22"/>
          <w:highlight w:val="white"/>
        </w:rPr>
        <w:t xml:space="preserve"> et de la communauté de l'établissement </w:t>
      </w:r>
    </w:p>
    <w:p w14:paraId="5B4A49E9" w14:textId="77777777" w:rsidR="005D4F9D" w:rsidRPr="009573FC" w:rsidRDefault="005D4F9D" w:rsidP="009573FC">
      <w:pPr>
        <w:numPr>
          <w:ilvl w:val="2"/>
          <w:numId w:val="14"/>
        </w:numPr>
        <w:spacing w:after="120" w:line="240" w:lineRule="exact"/>
        <w:rPr>
          <w:rFonts w:ascii="Arial" w:eastAsia="Montserrat" w:hAnsi="Arial"/>
          <w:sz w:val="22"/>
          <w:szCs w:val="22"/>
        </w:rPr>
      </w:pPr>
      <w:r w:rsidRPr="009573FC">
        <w:rPr>
          <w:rFonts w:ascii="Arial" w:eastAsia="Montserrat" w:hAnsi="Arial"/>
          <w:sz w:val="22"/>
          <w:szCs w:val="22"/>
        </w:rPr>
        <w:t>Médias sociaux (Groupe Facebook privé)</w:t>
      </w:r>
    </w:p>
    <w:p w14:paraId="4C026236" w14:textId="77777777" w:rsidR="005D4F9D" w:rsidRPr="009573FC" w:rsidRDefault="005D4F9D" w:rsidP="009573FC">
      <w:pPr>
        <w:numPr>
          <w:ilvl w:val="2"/>
          <w:numId w:val="14"/>
        </w:numPr>
        <w:spacing w:after="120" w:line="240" w:lineRule="exact"/>
        <w:rPr>
          <w:rFonts w:ascii="Arial" w:eastAsia="Montserrat" w:hAnsi="Arial"/>
          <w:sz w:val="22"/>
          <w:szCs w:val="22"/>
        </w:rPr>
      </w:pPr>
      <w:r w:rsidRPr="009573FC">
        <w:rPr>
          <w:rFonts w:ascii="Arial" w:eastAsia="Montserrat" w:hAnsi="Arial"/>
          <w:sz w:val="22"/>
          <w:szCs w:val="22"/>
        </w:rPr>
        <w:t>Affichage sur les téléviseurs</w:t>
      </w:r>
    </w:p>
    <w:p w14:paraId="127E810B" w14:textId="77777777" w:rsidR="005D4F9D" w:rsidRPr="009573FC" w:rsidRDefault="005D4F9D" w:rsidP="009573FC">
      <w:pPr>
        <w:numPr>
          <w:ilvl w:val="2"/>
          <w:numId w:val="14"/>
        </w:numPr>
        <w:spacing w:after="120" w:line="240" w:lineRule="exact"/>
        <w:rPr>
          <w:rFonts w:ascii="Arial" w:eastAsia="Montserrat" w:hAnsi="Arial"/>
          <w:sz w:val="22"/>
          <w:szCs w:val="22"/>
        </w:rPr>
      </w:pPr>
      <w:r w:rsidRPr="009573FC">
        <w:rPr>
          <w:rFonts w:ascii="Arial" w:eastAsia="Montserrat" w:hAnsi="Arial"/>
          <w:sz w:val="22"/>
          <w:szCs w:val="22"/>
        </w:rPr>
        <w:t xml:space="preserve">Vidéos </w:t>
      </w:r>
    </w:p>
    <w:p w14:paraId="1A294B28" w14:textId="77777777" w:rsidR="005D4F9D" w:rsidRPr="000233E2" w:rsidRDefault="005D4F9D" w:rsidP="000233E2">
      <w:pPr>
        <w:spacing w:before="480" w:after="240" w:line="240" w:lineRule="exact"/>
        <w:rPr>
          <w:rFonts w:ascii="Arial" w:eastAsia="Montserrat" w:hAnsi="Arial"/>
          <w:b/>
          <w:color w:val="0070C0"/>
          <w:sz w:val="24"/>
          <w:szCs w:val="24"/>
        </w:rPr>
      </w:pPr>
      <w:r w:rsidRPr="000233E2">
        <w:rPr>
          <w:rFonts w:ascii="Arial" w:eastAsia="Montserrat" w:hAnsi="Arial"/>
          <w:b/>
          <w:color w:val="0070C0"/>
          <w:sz w:val="24"/>
          <w:szCs w:val="24"/>
        </w:rPr>
        <w:t>IV. Communication externe</w:t>
      </w:r>
    </w:p>
    <w:p w14:paraId="3D34EDEF" w14:textId="77777777" w:rsidR="005D4F9D" w:rsidRPr="009573FC" w:rsidRDefault="005D4F9D" w:rsidP="009573FC">
      <w:pPr>
        <w:numPr>
          <w:ilvl w:val="0"/>
          <w:numId w:val="15"/>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Définition</w:t>
      </w:r>
    </w:p>
    <w:p w14:paraId="3298D0B4" w14:textId="77777777" w:rsidR="005D4F9D" w:rsidRPr="00DC6626"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une définition générale de la communication externe et de quelle façon elle se vit au sein de </w:t>
      </w:r>
      <w:r w:rsidRPr="00DC6626">
        <w:rPr>
          <w:rFonts w:ascii="Arial" w:eastAsia="Montserrat" w:hAnsi="Arial"/>
          <w:sz w:val="22"/>
          <w:szCs w:val="22"/>
        </w:rPr>
        <w:t xml:space="preserve">l’établissement. </w:t>
      </w:r>
    </w:p>
    <w:p w14:paraId="2B8B4BEE"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Exemple de définition générale</w:t>
      </w:r>
      <w:r w:rsidR="0094598F" w:rsidRPr="00DC6626">
        <w:rPr>
          <w:rFonts w:ascii="Arial" w:eastAsia="Montserrat" w:hAnsi="Arial"/>
          <w:sz w:val="22"/>
          <w:szCs w:val="22"/>
        </w:rPr>
        <w:t xml:space="preserve"> </w:t>
      </w:r>
      <w:r w:rsidRPr="00DC6626">
        <w:rPr>
          <w:rFonts w:ascii="Arial" w:eastAsia="Montserrat" w:hAnsi="Arial"/>
          <w:sz w:val="22"/>
          <w:szCs w:val="22"/>
        </w:rPr>
        <w:t xml:space="preserve">: </w:t>
      </w:r>
    </w:p>
    <w:p w14:paraId="19ECA854" w14:textId="77777777" w:rsidR="005D4F9D" w:rsidRPr="009573FC"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 xml:space="preserve">Ensemble des actions de communication à destination des publics externes d’un établissement scolaire (parents, communauté, anciens </w:t>
      </w:r>
      <w:r w:rsidR="008153A2" w:rsidRPr="00DC6626">
        <w:rPr>
          <w:rFonts w:ascii="Arial" w:eastAsia="Montserrat" w:hAnsi="Arial"/>
          <w:sz w:val="22"/>
          <w:szCs w:val="22"/>
        </w:rPr>
        <w:t xml:space="preserve">et anciennes </w:t>
      </w:r>
      <w:r w:rsidRPr="00DC6626">
        <w:rPr>
          <w:rFonts w:ascii="Arial" w:eastAsia="Montserrat" w:hAnsi="Arial"/>
          <w:sz w:val="22"/>
          <w:szCs w:val="22"/>
        </w:rPr>
        <w:t>élèves, partenaires, médias). Les initiatives de communication externe servent principalement à informer</w:t>
      </w:r>
      <w:r w:rsidRPr="009573FC">
        <w:rPr>
          <w:rFonts w:ascii="Arial" w:eastAsia="Montserrat" w:hAnsi="Arial"/>
          <w:sz w:val="22"/>
          <w:szCs w:val="22"/>
        </w:rPr>
        <w:t xml:space="preserve"> ces publics, rehausser la notoriété de l'établissement ou renforcer sa réputation.</w:t>
      </w:r>
    </w:p>
    <w:p w14:paraId="27026134" w14:textId="77777777" w:rsidR="005D4F9D" w:rsidRPr="009573FC" w:rsidRDefault="005D4F9D" w:rsidP="009573FC">
      <w:pPr>
        <w:numPr>
          <w:ilvl w:val="0"/>
          <w:numId w:val="15"/>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Objectifs (voir exemples au point I.4)</w:t>
      </w:r>
    </w:p>
    <w:p w14:paraId="2157D4B2" w14:textId="77777777" w:rsidR="005D4F9D" w:rsidRPr="009573FC" w:rsidRDefault="005D4F9D" w:rsidP="009573FC">
      <w:pPr>
        <w:numPr>
          <w:ilvl w:val="0"/>
          <w:numId w:val="15"/>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Outils de communication et processus associés</w:t>
      </w:r>
    </w:p>
    <w:p w14:paraId="41876B1C" w14:textId="6352AD64"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Dans cette section, on présente tous les canaux et les outils de communication externe officiels utilisés par l’établissement. Pour chacun, on explique en détail dans quels contextes les utiliser, pour s’adresser à qui et le processus ou guide d’utilisation associé. </w:t>
      </w:r>
    </w:p>
    <w:p w14:paraId="0324DEBA" w14:textId="77777777" w:rsidR="005D4F9D" w:rsidRPr="009573FC" w:rsidRDefault="005D4F9D" w:rsidP="009573FC">
      <w:pPr>
        <w:numPr>
          <w:ilvl w:val="0"/>
          <w:numId w:val="25"/>
        </w:numPr>
        <w:spacing w:after="120" w:line="240" w:lineRule="exact"/>
        <w:rPr>
          <w:rFonts w:ascii="Arial" w:eastAsia="Montserrat" w:hAnsi="Arial"/>
          <w:sz w:val="22"/>
          <w:szCs w:val="22"/>
        </w:rPr>
      </w:pPr>
      <w:r w:rsidRPr="009573FC">
        <w:rPr>
          <w:rFonts w:ascii="Arial" w:eastAsia="Montserrat" w:hAnsi="Arial"/>
          <w:sz w:val="22"/>
          <w:szCs w:val="22"/>
        </w:rPr>
        <w:t>Outils traditionnels</w:t>
      </w:r>
    </w:p>
    <w:p w14:paraId="388138F9" w14:textId="77777777" w:rsidR="005D4F9D" w:rsidRPr="009573FC" w:rsidRDefault="005D4F9D" w:rsidP="009573FC">
      <w:pPr>
        <w:numPr>
          <w:ilvl w:val="1"/>
          <w:numId w:val="25"/>
        </w:numPr>
        <w:spacing w:after="120" w:line="240" w:lineRule="exact"/>
        <w:rPr>
          <w:rFonts w:ascii="Arial" w:eastAsia="Montserrat" w:hAnsi="Arial"/>
          <w:sz w:val="22"/>
          <w:szCs w:val="22"/>
        </w:rPr>
      </w:pPr>
      <w:r w:rsidRPr="009573FC">
        <w:rPr>
          <w:rFonts w:ascii="Arial" w:eastAsia="Montserrat" w:hAnsi="Arial"/>
          <w:sz w:val="22"/>
          <w:szCs w:val="22"/>
        </w:rPr>
        <w:t>Lettres et mémos</w:t>
      </w:r>
    </w:p>
    <w:p w14:paraId="5073732A" w14:textId="77777777" w:rsidR="005D4F9D" w:rsidRPr="009573FC" w:rsidRDefault="005D4F9D" w:rsidP="009573FC">
      <w:pPr>
        <w:numPr>
          <w:ilvl w:val="1"/>
          <w:numId w:val="25"/>
        </w:numPr>
        <w:spacing w:after="120" w:line="240" w:lineRule="exact"/>
        <w:rPr>
          <w:rFonts w:ascii="Arial" w:eastAsia="Montserrat" w:hAnsi="Arial"/>
          <w:sz w:val="22"/>
          <w:szCs w:val="22"/>
        </w:rPr>
      </w:pPr>
      <w:r w:rsidRPr="009573FC">
        <w:rPr>
          <w:rFonts w:ascii="Arial" w:eastAsia="Montserrat" w:hAnsi="Arial"/>
          <w:sz w:val="22"/>
          <w:szCs w:val="22"/>
        </w:rPr>
        <w:t>Relations de presse</w:t>
      </w:r>
    </w:p>
    <w:p w14:paraId="7815E068" w14:textId="77777777" w:rsidR="005D4F9D" w:rsidRPr="009573FC" w:rsidRDefault="005D4F9D" w:rsidP="009573FC">
      <w:pPr>
        <w:numPr>
          <w:ilvl w:val="0"/>
          <w:numId w:val="25"/>
        </w:numPr>
        <w:spacing w:before="240" w:after="120" w:line="240" w:lineRule="exact"/>
        <w:ind w:left="1434" w:hanging="357"/>
        <w:rPr>
          <w:rFonts w:ascii="Arial" w:eastAsia="Montserrat" w:hAnsi="Arial"/>
          <w:sz w:val="22"/>
          <w:szCs w:val="22"/>
        </w:rPr>
      </w:pPr>
      <w:r w:rsidRPr="009573FC">
        <w:rPr>
          <w:rFonts w:ascii="Arial" w:eastAsia="Montserrat" w:hAnsi="Arial"/>
          <w:sz w:val="22"/>
          <w:szCs w:val="22"/>
        </w:rPr>
        <w:t>Outils numériques</w:t>
      </w:r>
    </w:p>
    <w:p w14:paraId="7A4EE0ED" w14:textId="77777777" w:rsidR="005D4F9D" w:rsidRPr="009573FC" w:rsidRDefault="005D4F9D" w:rsidP="009573FC">
      <w:pPr>
        <w:numPr>
          <w:ilvl w:val="1"/>
          <w:numId w:val="25"/>
        </w:numPr>
        <w:spacing w:after="120" w:line="240" w:lineRule="exact"/>
        <w:rPr>
          <w:rFonts w:ascii="Arial" w:eastAsia="Montserrat" w:hAnsi="Arial"/>
          <w:sz w:val="22"/>
          <w:szCs w:val="22"/>
        </w:rPr>
      </w:pPr>
      <w:r w:rsidRPr="009573FC">
        <w:rPr>
          <w:rFonts w:ascii="Arial" w:eastAsia="Montserrat" w:hAnsi="Arial"/>
          <w:sz w:val="22"/>
          <w:szCs w:val="22"/>
        </w:rPr>
        <w:t>Courriels</w:t>
      </w:r>
    </w:p>
    <w:p w14:paraId="3F17DAB6" w14:textId="77777777" w:rsidR="005D4F9D" w:rsidRPr="009573FC" w:rsidRDefault="005D4F9D" w:rsidP="009573FC">
      <w:pPr>
        <w:numPr>
          <w:ilvl w:val="1"/>
          <w:numId w:val="25"/>
        </w:numPr>
        <w:spacing w:after="120" w:line="240" w:lineRule="exact"/>
        <w:rPr>
          <w:rFonts w:ascii="Arial" w:eastAsia="Montserrat" w:hAnsi="Arial"/>
          <w:sz w:val="22"/>
          <w:szCs w:val="22"/>
        </w:rPr>
      </w:pPr>
      <w:r w:rsidRPr="009573FC">
        <w:rPr>
          <w:rFonts w:ascii="Arial" w:eastAsia="Montserrat" w:hAnsi="Arial"/>
          <w:sz w:val="22"/>
          <w:szCs w:val="22"/>
        </w:rPr>
        <w:t xml:space="preserve">Infolettre </w:t>
      </w:r>
    </w:p>
    <w:p w14:paraId="112E4047" w14:textId="77777777" w:rsidR="005D4F9D" w:rsidRPr="009573FC" w:rsidRDefault="005D4F9D" w:rsidP="009573FC">
      <w:pPr>
        <w:numPr>
          <w:ilvl w:val="1"/>
          <w:numId w:val="25"/>
        </w:numPr>
        <w:spacing w:after="120" w:line="240" w:lineRule="exact"/>
        <w:rPr>
          <w:rFonts w:ascii="Arial" w:eastAsia="Montserrat" w:hAnsi="Arial"/>
          <w:sz w:val="22"/>
          <w:szCs w:val="22"/>
        </w:rPr>
      </w:pPr>
      <w:r w:rsidRPr="009573FC">
        <w:rPr>
          <w:rFonts w:ascii="Arial" w:eastAsia="Montserrat" w:hAnsi="Arial"/>
          <w:sz w:val="22"/>
          <w:szCs w:val="22"/>
        </w:rPr>
        <w:t>Site web</w:t>
      </w:r>
    </w:p>
    <w:p w14:paraId="36649433" w14:textId="77777777" w:rsidR="005D4F9D" w:rsidRPr="009573FC" w:rsidRDefault="005D4F9D" w:rsidP="009573FC">
      <w:pPr>
        <w:numPr>
          <w:ilvl w:val="1"/>
          <w:numId w:val="25"/>
        </w:numPr>
        <w:spacing w:after="120" w:line="240" w:lineRule="exact"/>
        <w:rPr>
          <w:rFonts w:ascii="Arial" w:eastAsia="Montserrat" w:hAnsi="Arial"/>
          <w:sz w:val="22"/>
          <w:szCs w:val="22"/>
        </w:rPr>
      </w:pPr>
      <w:r w:rsidRPr="009573FC">
        <w:rPr>
          <w:rFonts w:ascii="Arial" w:eastAsia="Montserrat" w:hAnsi="Arial"/>
          <w:sz w:val="22"/>
          <w:szCs w:val="22"/>
        </w:rPr>
        <w:t>Médias sociaux</w:t>
      </w:r>
    </w:p>
    <w:p w14:paraId="4B96290A" w14:textId="77777777" w:rsidR="005D4F9D" w:rsidRPr="009573FC" w:rsidRDefault="005D4F9D" w:rsidP="009573FC">
      <w:pPr>
        <w:numPr>
          <w:ilvl w:val="0"/>
          <w:numId w:val="25"/>
        </w:numPr>
        <w:spacing w:before="240" w:after="120" w:line="240" w:lineRule="exact"/>
        <w:ind w:left="1434" w:hanging="357"/>
        <w:rPr>
          <w:rFonts w:ascii="Arial" w:eastAsia="Montserrat" w:hAnsi="Arial"/>
          <w:sz w:val="22"/>
          <w:szCs w:val="22"/>
        </w:rPr>
      </w:pPr>
      <w:r w:rsidRPr="009573FC">
        <w:rPr>
          <w:rFonts w:ascii="Arial" w:eastAsia="Montserrat" w:hAnsi="Arial"/>
          <w:sz w:val="22"/>
          <w:szCs w:val="22"/>
        </w:rPr>
        <w:t>Autres canaux ou outils</w:t>
      </w:r>
    </w:p>
    <w:p w14:paraId="5AB14D88" w14:textId="77777777" w:rsidR="005D4F9D" w:rsidRPr="000233E2" w:rsidRDefault="005D4F9D" w:rsidP="000233E2">
      <w:pPr>
        <w:spacing w:before="480" w:after="240" w:line="240" w:lineRule="exact"/>
        <w:rPr>
          <w:rFonts w:ascii="Arial" w:eastAsia="Montserrat" w:hAnsi="Arial"/>
          <w:b/>
          <w:color w:val="0070C0"/>
          <w:sz w:val="24"/>
          <w:szCs w:val="24"/>
        </w:rPr>
      </w:pPr>
      <w:r w:rsidRPr="000233E2">
        <w:rPr>
          <w:rFonts w:ascii="Arial" w:eastAsia="Montserrat" w:hAnsi="Arial"/>
          <w:b/>
          <w:color w:val="0070C0"/>
          <w:sz w:val="24"/>
          <w:szCs w:val="24"/>
        </w:rPr>
        <w:t>V. Rôles et responsabilités</w:t>
      </w:r>
    </w:p>
    <w:p w14:paraId="5EF83FA2" w14:textId="77777777" w:rsidR="005D4F9D" w:rsidRPr="009573FC" w:rsidRDefault="005D4F9D" w:rsidP="009573FC">
      <w:pPr>
        <w:numPr>
          <w:ilvl w:val="0"/>
          <w:numId w:val="17"/>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Direction générale</w:t>
      </w:r>
    </w:p>
    <w:p w14:paraId="74AE12E6"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sommairement le rôle de la direction générale au sein de l’établissement, ainsi que son rôle et ses responsabilités en termes de communication. </w:t>
      </w:r>
    </w:p>
    <w:p w14:paraId="5517F4B8" w14:textId="77777777" w:rsidR="005D4F9D" w:rsidRPr="009573FC" w:rsidRDefault="005D4F9D" w:rsidP="009573FC">
      <w:pPr>
        <w:numPr>
          <w:ilvl w:val="1"/>
          <w:numId w:val="17"/>
        </w:numPr>
        <w:spacing w:after="120" w:line="240" w:lineRule="exact"/>
        <w:rPr>
          <w:rFonts w:ascii="Arial" w:eastAsia="Montserrat" w:hAnsi="Arial"/>
          <w:sz w:val="22"/>
          <w:szCs w:val="22"/>
        </w:rPr>
      </w:pPr>
      <w:r w:rsidRPr="009573FC">
        <w:rPr>
          <w:rFonts w:ascii="Arial" w:eastAsia="Montserrat" w:hAnsi="Arial"/>
          <w:sz w:val="22"/>
          <w:szCs w:val="22"/>
        </w:rPr>
        <w:t>Porte-parole officiel</w:t>
      </w:r>
    </w:p>
    <w:p w14:paraId="131417BB" w14:textId="77777777" w:rsidR="005D4F9D" w:rsidRPr="009573FC" w:rsidRDefault="005D4F9D" w:rsidP="009573FC">
      <w:pPr>
        <w:spacing w:after="120" w:line="240" w:lineRule="exact"/>
        <w:ind w:left="1440"/>
        <w:rPr>
          <w:rFonts w:ascii="Arial" w:eastAsia="Montserrat" w:hAnsi="Arial"/>
          <w:sz w:val="22"/>
          <w:szCs w:val="22"/>
        </w:rPr>
      </w:pPr>
      <w:r w:rsidRPr="009573FC">
        <w:rPr>
          <w:rFonts w:ascii="Arial" w:eastAsia="Montserrat" w:hAnsi="Arial"/>
          <w:sz w:val="22"/>
          <w:szCs w:val="22"/>
        </w:rPr>
        <w:t>Dans la majorité des cas, la direction générale est l’unique porte-parole officiel de l’établissement et la seule à pouvoir déléguer cette responsabilité à autrui.  En cas d’absence ou de maladie, il est important de préciser quelle personne prendra la relève.</w:t>
      </w:r>
    </w:p>
    <w:p w14:paraId="04DF0F18" w14:textId="77777777" w:rsidR="005D4F9D" w:rsidRPr="009573FC" w:rsidRDefault="005D4F9D" w:rsidP="009573FC">
      <w:pPr>
        <w:numPr>
          <w:ilvl w:val="0"/>
          <w:numId w:val="17"/>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lastRenderedPageBreak/>
        <w:t>Direction des services</w:t>
      </w:r>
    </w:p>
    <w:p w14:paraId="7C52BAFF"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sommairement les rôles de chacun des services au sein de l’établissement, ainsi que leurs rôles et responsabilités en termes de communication. </w:t>
      </w:r>
    </w:p>
    <w:p w14:paraId="0CDCBA15" w14:textId="77777777" w:rsidR="005D4F9D" w:rsidRPr="009573FC" w:rsidRDefault="005D4F9D" w:rsidP="009573FC">
      <w:pPr>
        <w:numPr>
          <w:ilvl w:val="1"/>
          <w:numId w:val="17"/>
        </w:numPr>
        <w:spacing w:after="120" w:line="240" w:lineRule="exact"/>
        <w:rPr>
          <w:rFonts w:ascii="Arial" w:eastAsia="Montserrat" w:hAnsi="Arial"/>
          <w:sz w:val="22"/>
          <w:szCs w:val="22"/>
        </w:rPr>
      </w:pPr>
      <w:r w:rsidRPr="009573FC">
        <w:rPr>
          <w:rFonts w:ascii="Arial" w:eastAsia="Montserrat" w:hAnsi="Arial"/>
          <w:sz w:val="22"/>
          <w:szCs w:val="22"/>
        </w:rPr>
        <w:t>Administration</w:t>
      </w:r>
    </w:p>
    <w:p w14:paraId="0ADB6B68" w14:textId="77777777" w:rsidR="005D4F9D" w:rsidRPr="009573FC" w:rsidRDefault="005D4F9D" w:rsidP="009573FC">
      <w:pPr>
        <w:numPr>
          <w:ilvl w:val="1"/>
          <w:numId w:val="17"/>
        </w:numPr>
        <w:spacing w:after="120" w:line="240" w:lineRule="exact"/>
        <w:rPr>
          <w:rFonts w:ascii="Arial" w:eastAsia="Montserrat" w:hAnsi="Arial"/>
          <w:sz w:val="22"/>
          <w:szCs w:val="22"/>
        </w:rPr>
      </w:pPr>
      <w:r w:rsidRPr="009573FC">
        <w:rPr>
          <w:rFonts w:ascii="Arial" w:eastAsia="Montserrat" w:hAnsi="Arial"/>
          <w:sz w:val="22"/>
          <w:szCs w:val="22"/>
        </w:rPr>
        <w:t>Ressources humaines</w:t>
      </w:r>
    </w:p>
    <w:p w14:paraId="1EB43BF7" w14:textId="77777777" w:rsidR="005D4F9D" w:rsidRPr="009573FC" w:rsidRDefault="005D4F9D" w:rsidP="009573FC">
      <w:pPr>
        <w:numPr>
          <w:ilvl w:val="1"/>
          <w:numId w:val="17"/>
        </w:numPr>
        <w:spacing w:after="120" w:line="240" w:lineRule="exact"/>
        <w:rPr>
          <w:rFonts w:ascii="Arial" w:eastAsia="Montserrat" w:hAnsi="Arial"/>
          <w:sz w:val="22"/>
          <w:szCs w:val="22"/>
        </w:rPr>
      </w:pPr>
      <w:r w:rsidRPr="009573FC">
        <w:rPr>
          <w:rFonts w:ascii="Arial" w:eastAsia="Montserrat" w:hAnsi="Arial"/>
          <w:sz w:val="22"/>
          <w:szCs w:val="22"/>
        </w:rPr>
        <w:t>Pédagogie</w:t>
      </w:r>
    </w:p>
    <w:p w14:paraId="036D3BA4" w14:textId="77777777" w:rsidR="005D4F9D" w:rsidRPr="009573FC" w:rsidRDefault="005D4F9D" w:rsidP="009573FC">
      <w:pPr>
        <w:numPr>
          <w:ilvl w:val="1"/>
          <w:numId w:val="17"/>
        </w:numPr>
        <w:spacing w:after="120" w:line="240" w:lineRule="exact"/>
        <w:rPr>
          <w:rFonts w:ascii="Arial" w:eastAsia="Montserrat" w:hAnsi="Arial"/>
          <w:sz w:val="22"/>
          <w:szCs w:val="22"/>
        </w:rPr>
      </w:pPr>
      <w:r w:rsidRPr="009573FC">
        <w:rPr>
          <w:rFonts w:ascii="Arial" w:eastAsia="Montserrat" w:hAnsi="Arial"/>
          <w:sz w:val="22"/>
          <w:szCs w:val="22"/>
        </w:rPr>
        <w:t>Finance</w:t>
      </w:r>
    </w:p>
    <w:p w14:paraId="1095ABF1" w14:textId="77777777" w:rsidR="005D4F9D" w:rsidRPr="009573FC" w:rsidRDefault="005D4F9D" w:rsidP="009573FC">
      <w:pPr>
        <w:numPr>
          <w:ilvl w:val="1"/>
          <w:numId w:val="17"/>
        </w:numPr>
        <w:spacing w:after="120" w:line="240" w:lineRule="exact"/>
        <w:rPr>
          <w:rFonts w:ascii="Arial" w:eastAsia="Montserrat" w:hAnsi="Arial"/>
          <w:sz w:val="22"/>
          <w:szCs w:val="22"/>
        </w:rPr>
      </w:pPr>
      <w:r w:rsidRPr="009573FC">
        <w:rPr>
          <w:rFonts w:ascii="Arial" w:eastAsia="Montserrat" w:hAnsi="Arial"/>
          <w:sz w:val="22"/>
          <w:szCs w:val="22"/>
        </w:rPr>
        <w:t>Communication</w:t>
      </w:r>
    </w:p>
    <w:p w14:paraId="58F1FA37" w14:textId="77777777" w:rsidR="005D4F9D" w:rsidRPr="009573FC" w:rsidRDefault="005D4F9D" w:rsidP="009573FC">
      <w:pPr>
        <w:numPr>
          <w:ilvl w:val="0"/>
          <w:numId w:val="17"/>
        </w:numPr>
        <w:spacing w:before="240" w:after="120" w:line="240" w:lineRule="exact"/>
        <w:ind w:left="714" w:hanging="357"/>
        <w:rPr>
          <w:rFonts w:ascii="Arial" w:eastAsia="Montserrat" w:hAnsi="Arial"/>
          <w:b/>
          <w:sz w:val="22"/>
          <w:szCs w:val="22"/>
        </w:rPr>
      </w:pPr>
      <w:r w:rsidRPr="009573FC">
        <w:rPr>
          <w:rFonts w:ascii="Arial" w:eastAsia="Montserrat" w:hAnsi="Arial"/>
          <w:b/>
          <w:sz w:val="22"/>
          <w:szCs w:val="22"/>
        </w:rPr>
        <w:t xml:space="preserve">Équipe-école </w:t>
      </w:r>
    </w:p>
    <w:p w14:paraId="5618FCA0"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sommairement les rôles du personnel au sein de l’établissement, ainsi que leurs rôles et responsabilités en termes de communication. </w:t>
      </w:r>
    </w:p>
    <w:p w14:paraId="17A06E81" w14:textId="77777777" w:rsidR="005D4F9D" w:rsidRPr="00DC6626" w:rsidRDefault="005D4F9D" w:rsidP="009573FC">
      <w:pPr>
        <w:numPr>
          <w:ilvl w:val="1"/>
          <w:numId w:val="17"/>
        </w:numPr>
        <w:spacing w:after="120" w:line="240" w:lineRule="exact"/>
        <w:rPr>
          <w:rFonts w:ascii="Arial" w:eastAsia="Montserrat" w:hAnsi="Arial"/>
          <w:sz w:val="22"/>
          <w:szCs w:val="22"/>
        </w:rPr>
      </w:pPr>
      <w:r w:rsidRPr="00DC6626">
        <w:rPr>
          <w:rFonts w:ascii="Arial" w:eastAsia="Montserrat" w:hAnsi="Arial"/>
          <w:sz w:val="22"/>
          <w:szCs w:val="22"/>
        </w:rPr>
        <w:t>Personnel enseignant</w:t>
      </w:r>
    </w:p>
    <w:p w14:paraId="00BBFF51" w14:textId="150FF440" w:rsidR="005D4F9D" w:rsidRPr="00DC6626" w:rsidRDefault="005D4F9D" w:rsidP="009573FC">
      <w:pPr>
        <w:numPr>
          <w:ilvl w:val="1"/>
          <w:numId w:val="17"/>
        </w:numPr>
        <w:spacing w:after="120" w:line="240" w:lineRule="exact"/>
        <w:rPr>
          <w:rFonts w:ascii="Arial" w:eastAsia="Montserrat" w:hAnsi="Arial"/>
          <w:sz w:val="22"/>
          <w:szCs w:val="22"/>
        </w:rPr>
      </w:pPr>
      <w:r w:rsidRPr="00DC6626">
        <w:rPr>
          <w:rFonts w:ascii="Arial" w:eastAsia="Montserrat" w:hAnsi="Arial"/>
          <w:sz w:val="22"/>
          <w:szCs w:val="22"/>
        </w:rPr>
        <w:t>Personnel de soutien (</w:t>
      </w:r>
      <w:r w:rsidR="00A44966" w:rsidRPr="00DC6626">
        <w:rPr>
          <w:rFonts w:ascii="Arial" w:eastAsia="Montserrat" w:hAnsi="Arial"/>
          <w:sz w:val="22"/>
          <w:szCs w:val="22"/>
        </w:rPr>
        <w:t>éducatrices et éducateurs</w:t>
      </w:r>
      <w:r w:rsidR="0039114A" w:rsidRPr="00DC6626">
        <w:rPr>
          <w:rFonts w:ascii="Arial" w:eastAsia="Montserrat" w:hAnsi="Arial"/>
          <w:sz w:val="22"/>
          <w:szCs w:val="22"/>
        </w:rPr>
        <w:t xml:space="preserve"> </w:t>
      </w:r>
      <w:r w:rsidRPr="00DC6626">
        <w:rPr>
          <w:rFonts w:ascii="Arial" w:eastAsia="Montserrat" w:hAnsi="Arial"/>
          <w:sz w:val="22"/>
          <w:szCs w:val="22"/>
        </w:rPr>
        <w:t xml:space="preserve">spécialisés, </w:t>
      </w:r>
      <w:r w:rsidR="00A44966" w:rsidRPr="00DC6626">
        <w:rPr>
          <w:rFonts w:ascii="Arial" w:eastAsia="Montserrat" w:hAnsi="Arial"/>
          <w:sz w:val="22"/>
          <w:szCs w:val="22"/>
        </w:rPr>
        <w:t>surveillantes et s</w:t>
      </w:r>
      <w:r w:rsidRPr="00DC6626">
        <w:rPr>
          <w:rFonts w:ascii="Arial" w:eastAsia="Montserrat" w:hAnsi="Arial"/>
          <w:sz w:val="22"/>
          <w:szCs w:val="22"/>
        </w:rPr>
        <w:t>urveillant</w:t>
      </w:r>
      <w:r w:rsidR="0039114A" w:rsidRPr="00DC6626">
        <w:rPr>
          <w:rFonts w:ascii="Arial" w:eastAsia="Montserrat" w:hAnsi="Arial"/>
          <w:sz w:val="22"/>
          <w:szCs w:val="22"/>
        </w:rPr>
        <w:t>s</w:t>
      </w:r>
      <w:r w:rsidRPr="00DC6626">
        <w:rPr>
          <w:rFonts w:ascii="Arial" w:eastAsia="Montserrat" w:hAnsi="Arial"/>
          <w:sz w:val="22"/>
          <w:szCs w:val="22"/>
        </w:rPr>
        <w:t xml:space="preserve">, </w:t>
      </w:r>
      <w:r w:rsidR="00A44966" w:rsidRPr="00DC6626">
        <w:rPr>
          <w:rFonts w:ascii="Arial" w:eastAsia="Montserrat" w:hAnsi="Arial"/>
          <w:sz w:val="22"/>
          <w:szCs w:val="22"/>
        </w:rPr>
        <w:t xml:space="preserve">entraîneuses et </w:t>
      </w:r>
      <w:r w:rsidRPr="00DC6626">
        <w:rPr>
          <w:rFonts w:ascii="Arial" w:eastAsia="Montserrat" w:hAnsi="Arial"/>
          <w:sz w:val="22"/>
          <w:szCs w:val="22"/>
        </w:rPr>
        <w:t>entraîneurs sportifs, technicien</w:t>
      </w:r>
      <w:r w:rsidR="00A44966" w:rsidRPr="00DC6626">
        <w:rPr>
          <w:rFonts w:ascii="Arial" w:eastAsia="Montserrat" w:hAnsi="Arial"/>
          <w:sz w:val="22"/>
          <w:szCs w:val="22"/>
        </w:rPr>
        <w:t>nes et technicien</w:t>
      </w:r>
      <w:r w:rsidR="0039114A" w:rsidRPr="00DC6626">
        <w:rPr>
          <w:rFonts w:ascii="Arial" w:eastAsia="Montserrat" w:hAnsi="Arial"/>
          <w:sz w:val="22"/>
          <w:szCs w:val="22"/>
        </w:rPr>
        <w:t xml:space="preserve">s </w:t>
      </w:r>
      <w:r w:rsidRPr="00DC6626">
        <w:rPr>
          <w:rFonts w:ascii="Arial" w:eastAsia="Montserrat" w:hAnsi="Arial"/>
          <w:sz w:val="22"/>
          <w:szCs w:val="22"/>
        </w:rPr>
        <w:t>en loisir</w:t>
      </w:r>
      <w:r w:rsidR="0039114A" w:rsidRPr="00DC6626">
        <w:rPr>
          <w:rFonts w:ascii="Arial" w:eastAsia="Montserrat" w:hAnsi="Arial"/>
          <w:sz w:val="22"/>
          <w:szCs w:val="22"/>
        </w:rPr>
        <w:t>s</w:t>
      </w:r>
      <w:r w:rsidRPr="00DC6626">
        <w:rPr>
          <w:rFonts w:ascii="Arial" w:eastAsia="Montserrat" w:hAnsi="Arial"/>
          <w:sz w:val="22"/>
          <w:szCs w:val="22"/>
        </w:rPr>
        <w:t>/vie étudiante, entretien ménager, etc.).</w:t>
      </w:r>
    </w:p>
    <w:p w14:paraId="473E7F99" w14:textId="77777777" w:rsidR="005D4F9D" w:rsidRPr="00DC6626" w:rsidRDefault="005D4F9D" w:rsidP="009573FC">
      <w:pPr>
        <w:numPr>
          <w:ilvl w:val="0"/>
          <w:numId w:val="17"/>
        </w:numPr>
        <w:spacing w:before="240" w:after="120" w:line="240" w:lineRule="exact"/>
        <w:ind w:left="714" w:hanging="357"/>
        <w:rPr>
          <w:rFonts w:ascii="Arial" w:eastAsia="Montserrat" w:hAnsi="Arial"/>
          <w:b/>
          <w:sz w:val="22"/>
          <w:szCs w:val="22"/>
        </w:rPr>
      </w:pPr>
      <w:r w:rsidRPr="00DC6626">
        <w:rPr>
          <w:rFonts w:ascii="Arial" w:eastAsia="Montserrat" w:hAnsi="Arial"/>
          <w:b/>
          <w:sz w:val="22"/>
          <w:szCs w:val="22"/>
        </w:rPr>
        <w:t>Annexe</w:t>
      </w:r>
    </w:p>
    <w:p w14:paraId="43B1DAC3" w14:textId="77777777" w:rsidR="005D4F9D" w:rsidRPr="00DC6626"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Pour simplifier la compréhension des responsabilités de chacun, il serait pertinent d’explorer la possibilité de créer des schémas pour illustrer les rôles, responsabilités et canaux de chaque </w:t>
      </w:r>
      <w:r w:rsidRPr="00DC6626">
        <w:rPr>
          <w:rFonts w:ascii="Arial" w:eastAsia="Montserrat" w:hAnsi="Arial"/>
          <w:sz w:val="22"/>
          <w:szCs w:val="22"/>
        </w:rPr>
        <w:t>interlocuteur.</w:t>
      </w:r>
    </w:p>
    <w:p w14:paraId="19224967" w14:textId="2481CCCD" w:rsidR="005D4F9D" w:rsidRPr="009573FC" w:rsidRDefault="005D4F9D" w:rsidP="009573FC">
      <w:pPr>
        <w:spacing w:after="240" w:line="240" w:lineRule="exact"/>
        <w:ind w:left="720"/>
        <w:rPr>
          <w:rFonts w:ascii="Arial" w:eastAsia="Montserrat" w:hAnsi="Arial"/>
          <w:sz w:val="22"/>
          <w:szCs w:val="22"/>
        </w:rPr>
      </w:pPr>
      <w:r w:rsidRPr="00DC6626">
        <w:rPr>
          <w:rFonts w:ascii="Arial" w:eastAsia="Montserrat" w:hAnsi="Arial"/>
          <w:sz w:val="22"/>
          <w:szCs w:val="22"/>
        </w:rPr>
        <w:t>Exemple de grille pour l</w:t>
      </w:r>
      <w:r w:rsidR="00545EDF" w:rsidRPr="00DC6626">
        <w:rPr>
          <w:rFonts w:ascii="Arial" w:eastAsia="Montserrat" w:hAnsi="Arial"/>
          <w:sz w:val="22"/>
          <w:szCs w:val="22"/>
        </w:rPr>
        <w:t>e personnel enseignant</w:t>
      </w:r>
      <w:r w:rsidR="00DC6626" w:rsidRPr="00DC6626">
        <w:rPr>
          <w:rFonts w:ascii="Arial" w:eastAsia="Montserrat" w:hAnsi="Arial"/>
          <w:sz w:val="22"/>
          <w:szCs w:val="22"/>
          <w:lang w:val="fr-CA"/>
        </w:rPr>
        <w:t> </w:t>
      </w:r>
      <w:r w:rsidRPr="00DC6626">
        <w:rPr>
          <w:rFonts w:ascii="Arial" w:eastAsia="Montserrat" w:hAnsi="Arial"/>
          <w:sz w:val="22"/>
          <w:szCs w:val="22"/>
        </w:rPr>
        <w:t>:</w:t>
      </w:r>
    </w:p>
    <w:tbl>
      <w:tblPr>
        <w:tblW w:w="1063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305"/>
        <w:gridCol w:w="1292"/>
        <w:gridCol w:w="1278"/>
        <w:gridCol w:w="1553"/>
        <w:gridCol w:w="1822"/>
        <w:gridCol w:w="1417"/>
      </w:tblGrid>
      <w:tr w:rsidR="005D4F9D" w:rsidRPr="009573FC" w14:paraId="17E5531F" w14:textId="77777777" w:rsidTr="00FE09BF">
        <w:trPr>
          <w:trHeight w:val="500"/>
        </w:trPr>
        <w:tc>
          <w:tcPr>
            <w:tcW w:w="1965" w:type="dxa"/>
            <w:tcBorders>
              <w:top w:val="single" w:sz="8" w:space="0" w:color="FFFFFF"/>
              <w:left w:val="single" w:sz="8" w:space="0" w:color="FFFFFF"/>
            </w:tcBorders>
            <w:shd w:val="clear" w:color="auto" w:fill="auto"/>
            <w:tcMar>
              <w:top w:w="100" w:type="dxa"/>
              <w:left w:w="100" w:type="dxa"/>
              <w:bottom w:w="100" w:type="dxa"/>
              <w:right w:w="100" w:type="dxa"/>
            </w:tcMar>
          </w:tcPr>
          <w:p w14:paraId="5366B0BC"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305" w:type="dxa"/>
            <w:shd w:val="clear" w:color="auto" w:fill="CCCCCC"/>
            <w:tcMar>
              <w:top w:w="100" w:type="dxa"/>
              <w:left w:w="100" w:type="dxa"/>
              <w:bottom w:w="100" w:type="dxa"/>
              <w:right w:w="100" w:type="dxa"/>
            </w:tcMar>
          </w:tcPr>
          <w:p w14:paraId="2596FE9B" w14:textId="77777777" w:rsidR="005D4F9D" w:rsidRPr="009573FC" w:rsidRDefault="005D4F9D" w:rsidP="009573FC">
            <w:pPr>
              <w:widowControl w:val="0"/>
              <w:pBdr>
                <w:top w:val="nil"/>
                <w:left w:val="nil"/>
                <w:bottom w:val="nil"/>
                <w:right w:val="nil"/>
                <w:between w:val="nil"/>
              </w:pBdr>
              <w:spacing w:after="120" w:line="240" w:lineRule="exact"/>
              <w:jc w:val="center"/>
              <w:rPr>
                <w:rFonts w:ascii="Arial" w:eastAsia="Montserrat SemiBold" w:hAnsi="Arial"/>
                <w:b/>
              </w:rPr>
            </w:pPr>
            <w:r w:rsidRPr="009573FC">
              <w:rPr>
                <w:rFonts w:ascii="Arial" w:eastAsia="Montserrat SemiBold" w:hAnsi="Arial"/>
                <w:b/>
              </w:rPr>
              <w:t>Élèves</w:t>
            </w:r>
          </w:p>
        </w:tc>
        <w:tc>
          <w:tcPr>
            <w:tcW w:w="1292" w:type="dxa"/>
            <w:shd w:val="clear" w:color="auto" w:fill="CCCCCC"/>
            <w:tcMar>
              <w:top w:w="100" w:type="dxa"/>
              <w:left w:w="100" w:type="dxa"/>
              <w:bottom w:w="100" w:type="dxa"/>
              <w:right w:w="100" w:type="dxa"/>
            </w:tcMar>
          </w:tcPr>
          <w:p w14:paraId="2CB23FC6" w14:textId="77777777" w:rsidR="005D4F9D" w:rsidRPr="009573FC" w:rsidRDefault="005D4F9D" w:rsidP="009573FC">
            <w:pPr>
              <w:widowControl w:val="0"/>
              <w:pBdr>
                <w:top w:val="nil"/>
                <w:left w:val="nil"/>
                <w:bottom w:val="nil"/>
                <w:right w:val="nil"/>
                <w:between w:val="nil"/>
              </w:pBdr>
              <w:spacing w:after="120" w:line="240" w:lineRule="exact"/>
              <w:jc w:val="center"/>
              <w:rPr>
                <w:rFonts w:ascii="Arial" w:eastAsia="Montserrat SemiBold" w:hAnsi="Arial"/>
                <w:b/>
              </w:rPr>
            </w:pPr>
            <w:r w:rsidRPr="009573FC">
              <w:rPr>
                <w:rFonts w:ascii="Arial" w:eastAsia="Montserrat SemiBold" w:hAnsi="Arial"/>
                <w:b/>
              </w:rPr>
              <w:t>Parents</w:t>
            </w:r>
          </w:p>
        </w:tc>
        <w:tc>
          <w:tcPr>
            <w:tcW w:w="1278" w:type="dxa"/>
            <w:shd w:val="clear" w:color="auto" w:fill="CCCCCC"/>
            <w:tcMar>
              <w:top w:w="100" w:type="dxa"/>
              <w:left w:w="100" w:type="dxa"/>
              <w:bottom w:w="100" w:type="dxa"/>
              <w:right w:w="100" w:type="dxa"/>
            </w:tcMar>
          </w:tcPr>
          <w:p w14:paraId="4D456300" w14:textId="77777777" w:rsidR="005D4F9D" w:rsidRPr="009573FC" w:rsidRDefault="005D4F9D" w:rsidP="009573FC">
            <w:pPr>
              <w:widowControl w:val="0"/>
              <w:pBdr>
                <w:top w:val="nil"/>
                <w:left w:val="nil"/>
                <w:bottom w:val="nil"/>
                <w:right w:val="nil"/>
                <w:between w:val="nil"/>
              </w:pBdr>
              <w:spacing w:after="120" w:line="240" w:lineRule="exact"/>
              <w:jc w:val="center"/>
              <w:rPr>
                <w:rFonts w:ascii="Arial" w:eastAsia="Montserrat SemiBold" w:hAnsi="Arial"/>
                <w:b/>
              </w:rPr>
            </w:pPr>
            <w:r w:rsidRPr="009573FC">
              <w:rPr>
                <w:rFonts w:ascii="Arial" w:eastAsia="Montserrat SemiBold" w:hAnsi="Arial"/>
                <w:b/>
              </w:rPr>
              <w:t>Collègues</w:t>
            </w:r>
          </w:p>
        </w:tc>
        <w:tc>
          <w:tcPr>
            <w:tcW w:w="1553" w:type="dxa"/>
            <w:shd w:val="clear" w:color="auto" w:fill="CCCCCC"/>
            <w:tcMar>
              <w:top w:w="100" w:type="dxa"/>
              <w:left w:w="100" w:type="dxa"/>
              <w:bottom w:w="100" w:type="dxa"/>
              <w:right w:w="100" w:type="dxa"/>
            </w:tcMar>
          </w:tcPr>
          <w:p w14:paraId="79F3C931" w14:textId="77777777" w:rsidR="005D4F9D" w:rsidRPr="009573FC" w:rsidRDefault="005D4F9D" w:rsidP="009573FC">
            <w:pPr>
              <w:widowControl w:val="0"/>
              <w:pBdr>
                <w:top w:val="nil"/>
                <w:left w:val="nil"/>
                <w:bottom w:val="nil"/>
                <w:right w:val="nil"/>
                <w:between w:val="nil"/>
              </w:pBdr>
              <w:spacing w:after="120" w:line="240" w:lineRule="exact"/>
              <w:jc w:val="center"/>
              <w:rPr>
                <w:rFonts w:ascii="Arial" w:eastAsia="Montserrat SemiBold" w:hAnsi="Arial"/>
                <w:b/>
              </w:rPr>
            </w:pPr>
            <w:r w:rsidRPr="009573FC">
              <w:rPr>
                <w:rFonts w:ascii="Arial" w:eastAsia="Montserrat SemiBold" w:hAnsi="Arial"/>
                <w:b/>
              </w:rPr>
              <w:t>Direction générale</w:t>
            </w:r>
          </w:p>
        </w:tc>
        <w:tc>
          <w:tcPr>
            <w:tcW w:w="1822" w:type="dxa"/>
            <w:shd w:val="clear" w:color="auto" w:fill="CCCCCC"/>
            <w:tcMar>
              <w:top w:w="100" w:type="dxa"/>
              <w:left w:w="100" w:type="dxa"/>
              <w:bottom w:w="100" w:type="dxa"/>
              <w:right w:w="100" w:type="dxa"/>
            </w:tcMar>
          </w:tcPr>
          <w:p w14:paraId="187A66F9" w14:textId="77777777" w:rsidR="005D4F9D" w:rsidRPr="009573FC" w:rsidRDefault="005D4F9D" w:rsidP="009573FC">
            <w:pPr>
              <w:widowControl w:val="0"/>
              <w:pBdr>
                <w:top w:val="nil"/>
                <w:left w:val="nil"/>
                <w:bottom w:val="nil"/>
                <w:right w:val="nil"/>
                <w:between w:val="nil"/>
              </w:pBdr>
              <w:spacing w:after="120" w:line="240" w:lineRule="exact"/>
              <w:jc w:val="center"/>
              <w:rPr>
                <w:rFonts w:ascii="Arial" w:eastAsia="Montserrat SemiBold" w:hAnsi="Arial"/>
                <w:b/>
              </w:rPr>
            </w:pPr>
            <w:r w:rsidRPr="009573FC">
              <w:rPr>
                <w:rFonts w:ascii="Arial" w:eastAsia="Montserrat SemiBold" w:hAnsi="Arial"/>
                <w:b/>
              </w:rPr>
              <w:t>Service des communications</w:t>
            </w:r>
          </w:p>
        </w:tc>
        <w:tc>
          <w:tcPr>
            <w:tcW w:w="1417" w:type="dxa"/>
            <w:shd w:val="clear" w:color="auto" w:fill="CCCCCC"/>
            <w:tcMar>
              <w:top w:w="100" w:type="dxa"/>
              <w:left w:w="100" w:type="dxa"/>
              <w:bottom w:w="100" w:type="dxa"/>
              <w:right w:w="100" w:type="dxa"/>
            </w:tcMar>
          </w:tcPr>
          <w:p w14:paraId="2ACD0FD6" w14:textId="77777777" w:rsidR="005D4F9D" w:rsidRPr="009573FC" w:rsidRDefault="005D4F9D" w:rsidP="009573FC">
            <w:pPr>
              <w:widowControl w:val="0"/>
              <w:pBdr>
                <w:top w:val="nil"/>
                <w:left w:val="nil"/>
                <w:bottom w:val="nil"/>
                <w:right w:val="nil"/>
                <w:between w:val="nil"/>
              </w:pBdr>
              <w:spacing w:after="120" w:line="240" w:lineRule="exact"/>
              <w:jc w:val="center"/>
              <w:rPr>
                <w:rFonts w:ascii="Arial" w:eastAsia="Montserrat SemiBold" w:hAnsi="Arial"/>
                <w:b/>
              </w:rPr>
            </w:pPr>
            <w:r w:rsidRPr="009573FC">
              <w:rPr>
                <w:rFonts w:ascii="Arial" w:eastAsia="Montserrat SemiBold" w:hAnsi="Arial"/>
                <w:b/>
              </w:rPr>
              <w:t>Médias</w:t>
            </w:r>
          </w:p>
        </w:tc>
      </w:tr>
      <w:tr w:rsidR="005D4F9D" w:rsidRPr="009573FC" w14:paraId="52311F84" w14:textId="77777777" w:rsidTr="00FE09BF">
        <w:trPr>
          <w:trHeight w:val="354"/>
        </w:trPr>
        <w:tc>
          <w:tcPr>
            <w:tcW w:w="1965" w:type="dxa"/>
            <w:shd w:val="clear" w:color="auto" w:fill="D9D9D9"/>
            <w:tcMar>
              <w:top w:w="100" w:type="dxa"/>
              <w:left w:w="100" w:type="dxa"/>
              <w:bottom w:w="100" w:type="dxa"/>
              <w:right w:w="100" w:type="dxa"/>
            </w:tcMar>
          </w:tcPr>
          <w:p w14:paraId="53B27F96"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SemiBold" w:hAnsi="Arial"/>
                <w:b/>
              </w:rPr>
            </w:pPr>
            <w:r w:rsidRPr="009573FC">
              <w:rPr>
                <w:rFonts w:ascii="Arial" w:eastAsia="Montserrat SemiBold" w:hAnsi="Arial"/>
                <w:b/>
              </w:rPr>
              <w:t>Responsabilités</w:t>
            </w:r>
          </w:p>
        </w:tc>
        <w:tc>
          <w:tcPr>
            <w:tcW w:w="1305" w:type="dxa"/>
            <w:shd w:val="clear" w:color="auto" w:fill="auto"/>
            <w:tcMar>
              <w:top w:w="100" w:type="dxa"/>
              <w:left w:w="100" w:type="dxa"/>
              <w:bottom w:w="100" w:type="dxa"/>
              <w:right w:w="100" w:type="dxa"/>
            </w:tcMar>
          </w:tcPr>
          <w:p w14:paraId="01D58798"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292" w:type="dxa"/>
            <w:shd w:val="clear" w:color="auto" w:fill="auto"/>
            <w:tcMar>
              <w:top w:w="100" w:type="dxa"/>
              <w:left w:w="100" w:type="dxa"/>
              <w:bottom w:w="100" w:type="dxa"/>
              <w:right w:w="100" w:type="dxa"/>
            </w:tcMar>
          </w:tcPr>
          <w:p w14:paraId="77BF8D7C"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278" w:type="dxa"/>
            <w:shd w:val="clear" w:color="auto" w:fill="auto"/>
            <w:tcMar>
              <w:top w:w="100" w:type="dxa"/>
              <w:left w:w="100" w:type="dxa"/>
              <w:bottom w:w="100" w:type="dxa"/>
              <w:right w:w="100" w:type="dxa"/>
            </w:tcMar>
          </w:tcPr>
          <w:p w14:paraId="0AA3C1E4"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553" w:type="dxa"/>
            <w:shd w:val="clear" w:color="auto" w:fill="auto"/>
            <w:tcMar>
              <w:top w:w="100" w:type="dxa"/>
              <w:left w:w="100" w:type="dxa"/>
              <w:bottom w:w="100" w:type="dxa"/>
              <w:right w:w="100" w:type="dxa"/>
            </w:tcMar>
          </w:tcPr>
          <w:p w14:paraId="47520B57"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822" w:type="dxa"/>
            <w:shd w:val="clear" w:color="auto" w:fill="auto"/>
            <w:tcMar>
              <w:top w:w="100" w:type="dxa"/>
              <w:left w:w="100" w:type="dxa"/>
              <w:bottom w:w="100" w:type="dxa"/>
              <w:right w:w="100" w:type="dxa"/>
            </w:tcMar>
          </w:tcPr>
          <w:p w14:paraId="3189D555"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417" w:type="dxa"/>
            <w:shd w:val="clear" w:color="auto" w:fill="auto"/>
            <w:tcMar>
              <w:top w:w="100" w:type="dxa"/>
              <w:left w:w="100" w:type="dxa"/>
              <w:bottom w:w="100" w:type="dxa"/>
              <w:right w:w="100" w:type="dxa"/>
            </w:tcMar>
          </w:tcPr>
          <w:p w14:paraId="0FC9F7B9"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r>
      <w:tr w:rsidR="005D4F9D" w:rsidRPr="009573FC" w14:paraId="35B98985" w14:textId="77777777" w:rsidTr="00FE09BF">
        <w:trPr>
          <w:trHeight w:val="571"/>
        </w:trPr>
        <w:tc>
          <w:tcPr>
            <w:tcW w:w="1965" w:type="dxa"/>
            <w:shd w:val="clear" w:color="auto" w:fill="D9D9D9"/>
            <w:tcMar>
              <w:top w:w="100" w:type="dxa"/>
              <w:left w:w="100" w:type="dxa"/>
              <w:bottom w:w="100" w:type="dxa"/>
              <w:right w:w="100" w:type="dxa"/>
            </w:tcMar>
          </w:tcPr>
          <w:p w14:paraId="4192E458"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SemiBold" w:hAnsi="Arial"/>
                <w:b/>
              </w:rPr>
            </w:pPr>
            <w:r w:rsidRPr="009573FC">
              <w:rPr>
                <w:rFonts w:ascii="Arial" w:eastAsia="Montserrat SemiBold" w:hAnsi="Arial"/>
                <w:b/>
              </w:rPr>
              <w:t>Fréquence des communications</w:t>
            </w:r>
          </w:p>
        </w:tc>
        <w:tc>
          <w:tcPr>
            <w:tcW w:w="1305" w:type="dxa"/>
            <w:shd w:val="clear" w:color="auto" w:fill="auto"/>
            <w:tcMar>
              <w:top w:w="100" w:type="dxa"/>
              <w:left w:w="100" w:type="dxa"/>
              <w:bottom w:w="100" w:type="dxa"/>
              <w:right w:w="100" w:type="dxa"/>
            </w:tcMar>
          </w:tcPr>
          <w:p w14:paraId="3B4ED232"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292" w:type="dxa"/>
            <w:shd w:val="clear" w:color="auto" w:fill="auto"/>
            <w:tcMar>
              <w:top w:w="100" w:type="dxa"/>
              <w:left w:w="100" w:type="dxa"/>
              <w:bottom w:w="100" w:type="dxa"/>
              <w:right w:w="100" w:type="dxa"/>
            </w:tcMar>
          </w:tcPr>
          <w:p w14:paraId="59E293EA"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278" w:type="dxa"/>
            <w:shd w:val="clear" w:color="auto" w:fill="auto"/>
            <w:tcMar>
              <w:top w:w="100" w:type="dxa"/>
              <w:left w:w="100" w:type="dxa"/>
              <w:bottom w:w="100" w:type="dxa"/>
              <w:right w:w="100" w:type="dxa"/>
            </w:tcMar>
          </w:tcPr>
          <w:p w14:paraId="64516A59"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553" w:type="dxa"/>
            <w:shd w:val="clear" w:color="auto" w:fill="auto"/>
            <w:tcMar>
              <w:top w:w="100" w:type="dxa"/>
              <w:left w:w="100" w:type="dxa"/>
              <w:bottom w:w="100" w:type="dxa"/>
              <w:right w:w="100" w:type="dxa"/>
            </w:tcMar>
          </w:tcPr>
          <w:p w14:paraId="2269B937"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822" w:type="dxa"/>
            <w:shd w:val="clear" w:color="auto" w:fill="auto"/>
            <w:tcMar>
              <w:top w:w="100" w:type="dxa"/>
              <w:left w:w="100" w:type="dxa"/>
              <w:bottom w:w="100" w:type="dxa"/>
              <w:right w:w="100" w:type="dxa"/>
            </w:tcMar>
          </w:tcPr>
          <w:p w14:paraId="4CF34780"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417" w:type="dxa"/>
            <w:shd w:val="clear" w:color="auto" w:fill="auto"/>
            <w:tcMar>
              <w:top w:w="100" w:type="dxa"/>
              <w:left w:w="100" w:type="dxa"/>
              <w:bottom w:w="100" w:type="dxa"/>
              <w:right w:w="100" w:type="dxa"/>
            </w:tcMar>
          </w:tcPr>
          <w:p w14:paraId="2C0ACF25"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r>
      <w:tr w:rsidR="005D4F9D" w:rsidRPr="009573FC" w14:paraId="2814BD5F" w14:textId="77777777" w:rsidTr="00FE09BF">
        <w:trPr>
          <w:trHeight w:val="800"/>
        </w:trPr>
        <w:tc>
          <w:tcPr>
            <w:tcW w:w="1965" w:type="dxa"/>
            <w:shd w:val="clear" w:color="auto" w:fill="D9D9D9"/>
            <w:tcMar>
              <w:top w:w="100" w:type="dxa"/>
              <w:left w:w="100" w:type="dxa"/>
              <w:bottom w:w="100" w:type="dxa"/>
              <w:right w:w="100" w:type="dxa"/>
            </w:tcMar>
          </w:tcPr>
          <w:p w14:paraId="29DD8D4F"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SemiBold" w:hAnsi="Arial"/>
                <w:b/>
              </w:rPr>
            </w:pPr>
            <w:r w:rsidRPr="009573FC">
              <w:rPr>
                <w:rFonts w:ascii="Arial" w:eastAsia="Montserrat SemiBold" w:hAnsi="Arial"/>
                <w:b/>
              </w:rPr>
              <w:t>Outils de communication (ex. courriel, téléphone)</w:t>
            </w:r>
          </w:p>
        </w:tc>
        <w:tc>
          <w:tcPr>
            <w:tcW w:w="1305" w:type="dxa"/>
            <w:shd w:val="clear" w:color="auto" w:fill="auto"/>
            <w:tcMar>
              <w:top w:w="100" w:type="dxa"/>
              <w:left w:w="100" w:type="dxa"/>
              <w:bottom w:w="100" w:type="dxa"/>
              <w:right w:w="100" w:type="dxa"/>
            </w:tcMar>
          </w:tcPr>
          <w:p w14:paraId="3382C8F2"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292" w:type="dxa"/>
            <w:shd w:val="clear" w:color="auto" w:fill="auto"/>
            <w:tcMar>
              <w:top w:w="100" w:type="dxa"/>
              <w:left w:w="100" w:type="dxa"/>
              <w:bottom w:w="100" w:type="dxa"/>
              <w:right w:w="100" w:type="dxa"/>
            </w:tcMar>
          </w:tcPr>
          <w:p w14:paraId="3B63BD10"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278" w:type="dxa"/>
            <w:shd w:val="clear" w:color="auto" w:fill="auto"/>
            <w:tcMar>
              <w:top w:w="100" w:type="dxa"/>
              <w:left w:w="100" w:type="dxa"/>
              <w:bottom w:w="100" w:type="dxa"/>
              <w:right w:w="100" w:type="dxa"/>
            </w:tcMar>
          </w:tcPr>
          <w:p w14:paraId="7C58DDC9"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553" w:type="dxa"/>
            <w:shd w:val="clear" w:color="auto" w:fill="auto"/>
            <w:tcMar>
              <w:top w:w="100" w:type="dxa"/>
              <w:left w:w="100" w:type="dxa"/>
              <w:bottom w:w="100" w:type="dxa"/>
              <w:right w:w="100" w:type="dxa"/>
            </w:tcMar>
          </w:tcPr>
          <w:p w14:paraId="78415317"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822" w:type="dxa"/>
            <w:shd w:val="clear" w:color="auto" w:fill="auto"/>
            <w:tcMar>
              <w:top w:w="100" w:type="dxa"/>
              <w:left w:w="100" w:type="dxa"/>
              <w:bottom w:w="100" w:type="dxa"/>
              <w:right w:w="100" w:type="dxa"/>
            </w:tcMar>
          </w:tcPr>
          <w:p w14:paraId="7D1D88EC"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417" w:type="dxa"/>
            <w:shd w:val="clear" w:color="auto" w:fill="auto"/>
            <w:tcMar>
              <w:top w:w="100" w:type="dxa"/>
              <w:left w:w="100" w:type="dxa"/>
              <w:bottom w:w="100" w:type="dxa"/>
              <w:right w:w="100" w:type="dxa"/>
            </w:tcMar>
          </w:tcPr>
          <w:p w14:paraId="711AB167"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r>
      <w:tr w:rsidR="005D4F9D" w:rsidRPr="009573FC" w14:paraId="35333353" w14:textId="77777777" w:rsidTr="00FE09BF">
        <w:trPr>
          <w:trHeight w:val="1486"/>
        </w:trPr>
        <w:tc>
          <w:tcPr>
            <w:tcW w:w="1965" w:type="dxa"/>
            <w:shd w:val="clear" w:color="auto" w:fill="D9D9D9"/>
            <w:tcMar>
              <w:top w:w="100" w:type="dxa"/>
              <w:left w:w="100" w:type="dxa"/>
              <w:bottom w:w="100" w:type="dxa"/>
              <w:right w:w="100" w:type="dxa"/>
            </w:tcMar>
          </w:tcPr>
          <w:p w14:paraId="3EB1B037"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SemiBold" w:hAnsi="Arial"/>
                <w:b/>
              </w:rPr>
            </w:pPr>
            <w:r w:rsidRPr="009573FC">
              <w:rPr>
                <w:rFonts w:ascii="Arial" w:eastAsia="Montserrat SemiBold" w:hAnsi="Arial"/>
                <w:b/>
              </w:rPr>
              <w:t>Références pertinentes (ex. processus de gestion de crise, guide des normes graphiques)</w:t>
            </w:r>
          </w:p>
        </w:tc>
        <w:tc>
          <w:tcPr>
            <w:tcW w:w="1305" w:type="dxa"/>
            <w:shd w:val="clear" w:color="auto" w:fill="auto"/>
            <w:tcMar>
              <w:top w:w="100" w:type="dxa"/>
              <w:left w:w="100" w:type="dxa"/>
              <w:bottom w:w="100" w:type="dxa"/>
              <w:right w:w="100" w:type="dxa"/>
            </w:tcMar>
          </w:tcPr>
          <w:p w14:paraId="41C20B7E"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292" w:type="dxa"/>
            <w:shd w:val="clear" w:color="auto" w:fill="auto"/>
            <w:tcMar>
              <w:top w:w="100" w:type="dxa"/>
              <w:left w:w="100" w:type="dxa"/>
              <w:bottom w:w="100" w:type="dxa"/>
              <w:right w:w="100" w:type="dxa"/>
            </w:tcMar>
          </w:tcPr>
          <w:p w14:paraId="4C3FAEA0"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278" w:type="dxa"/>
            <w:shd w:val="clear" w:color="auto" w:fill="auto"/>
            <w:tcMar>
              <w:top w:w="100" w:type="dxa"/>
              <w:left w:w="100" w:type="dxa"/>
              <w:bottom w:w="100" w:type="dxa"/>
              <w:right w:w="100" w:type="dxa"/>
            </w:tcMar>
          </w:tcPr>
          <w:p w14:paraId="421AFF66"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553" w:type="dxa"/>
            <w:shd w:val="clear" w:color="auto" w:fill="auto"/>
            <w:tcMar>
              <w:top w:w="100" w:type="dxa"/>
              <w:left w:w="100" w:type="dxa"/>
              <w:bottom w:w="100" w:type="dxa"/>
              <w:right w:w="100" w:type="dxa"/>
            </w:tcMar>
          </w:tcPr>
          <w:p w14:paraId="20C4CCA4"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822" w:type="dxa"/>
            <w:shd w:val="clear" w:color="auto" w:fill="auto"/>
            <w:tcMar>
              <w:top w:w="100" w:type="dxa"/>
              <w:left w:w="100" w:type="dxa"/>
              <w:bottom w:w="100" w:type="dxa"/>
              <w:right w:w="100" w:type="dxa"/>
            </w:tcMar>
          </w:tcPr>
          <w:p w14:paraId="38EB683A"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c>
          <w:tcPr>
            <w:tcW w:w="1417" w:type="dxa"/>
            <w:shd w:val="clear" w:color="auto" w:fill="auto"/>
            <w:tcMar>
              <w:top w:w="100" w:type="dxa"/>
              <w:left w:w="100" w:type="dxa"/>
              <w:bottom w:w="100" w:type="dxa"/>
              <w:right w:w="100" w:type="dxa"/>
            </w:tcMar>
          </w:tcPr>
          <w:p w14:paraId="3A0A38D6" w14:textId="77777777" w:rsidR="005D4F9D" w:rsidRPr="009573FC" w:rsidRDefault="005D4F9D" w:rsidP="009573FC">
            <w:pPr>
              <w:widowControl w:val="0"/>
              <w:pBdr>
                <w:top w:val="nil"/>
                <w:left w:val="nil"/>
                <w:bottom w:val="nil"/>
                <w:right w:val="nil"/>
                <w:between w:val="nil"/>
              </w:pBdr>
              <w:spacing w:after="120" w:line="240" w:lineRule="exact"/>
              <w:rPr>
                <w:rFonts w:ascii="Arial" w:eastAsia="Montserrat" w:hAnsi="Arial"/>
                <w:sz w:val="22"/>
                <w:szCs w:val="22"/>
              </w:rPr>
            </w:pPr>
          </w:p>
        </w:tc>
      </w:tr>
    </w:tbl>
    <w:p w14:paraId="0844B8DE" w14:textId="77777777" w:rsidR="00FE09BF" w:rsidRDefault="00FE09BF">
      <w:pPr>
        <w:rPr>
          <w:rFonts w:ascii="Arial" w:eastAsia="Montserrat" w:hAnsi="Arial"/>
          <w:sz w:val="22"/>
          <w:szCs w:val="22"/>
        </w:rPr>
      </w:pPr>
      <w:r>
        <w:rPr>
          <w:rFonts w:ascii="Arial" w:eastAsia="Montserrat" w:hAnsi="Arial"/>
          <w:sz w:val="22"/>
          <w:szCs w:val="22"/>
        </w:rPr>
        <w:br w:type="page"/>
      </w:r>
    </w:p>
    <w:p w14:paraId="4F74DB96" w14:textId="77777777" w:rsidR="005D4F9D" w:rsidRPr="000233E2" w:rsidRDefault="005D4F9D" w:rsidP="000233E2">
      <w:pPr>
        <w:spacing w:before="480" w:after="240" w:line="240" w:lineRule="exact"/>
        <w:rPr>
          <w:rFonts w:ascii="Arial" w:eastAsia="Montserrat" w:hAnsi="Arial"/>
          <w:b/>
          <w:color w:val="0070C0"/>
          <w:sz w:val="24"/>
          <w:szCs w:val="24"/>
        </w:rPr>
      </w:pPr>
      <w:r w:rsidRPr="000233E2">
        <w:rPr>
          <w:rFonts w:ascii="Arial" w:eastAsia="Montserrat" w:hAnsi="Arial"/>
          <w:b/>
          <w:color w:val="0070C0"/>
          <w:sz w:val="24"/>
          <w:szCs w:val="24"/>
        </w:rPr>
        <w:lastRenderedPageBreak/>
        <w:t>VI. Création et utilisation d’outils de communication (en classe et parascolaires)</w:t>
      </w:r>
    </w:p>
    <w:p w14:paraId="5118F982" w14:textId="77777777" w:rsidR="005D4F9D" w:rsidRPr="00FE09BF" w:rsidRDefault="005D4F9D" w:rsidP="00FE09BF">
      <w:pPr>
        <w:numPr>
          <w:ilvl w:val="0"/>
          <w:numId w:val="23"/>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Notre vision</w:t>
      </w:r>
    </w:p>
    <w:p w14:paraId="4628DF45"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Cette section présente la vision de l’établissement à l’égard de la création et de l’utilisation des outils de communication disponibles, tant en classe que lors d’activités parascolaires.</w:t>
      </w:r>
    </w:p>
    <w:p w14:paraId="290A3B40" w14:textId="77777777" w:rsidR="005D4F9D" w:rsidRPr="00FE09BF" w:rsidRDefault="005D4F9D" w:rsidP="00FE09BF">
      <w:pPr>
        <w:numPr>
          <w:ilvl w:val="0"/>
          <w:numId w:val="23"/>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Objectifs</w:t>
      </w:r>
    </w:p>
    <w:p w14:paraId="088FD048"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Cette section présente les différents objectifs reliés à l’utilisation d’outils variés.</w:t>
      </w:r>
    </w:p>
    <w:p w14:paraId="10361F51"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Exemples d’objectifs</w:t>
      </w:r>
      <w:r w:rsidR="0094598F">
        <w:rPr>
          <w:rFonts w:ascii="Arial" w:eastAsia="Montserrat" w:hAnsi="Arial"/>
          <w:sz w:val="22"/>
          <w:szCs w:val="22"/>
        </w:rPr>
        <w:t xml:space="preserve"> </w:t>
      </w:r>
      <w:r w:rsidRPr="009573FC">
        <w:rPr>
          <w:rFonts w:ascii="Arial" w:eastAsia="Montserrat" w:hAnsi="Arial"/>
          <w:sz w:val="22"/>
          <w:szCs w:val="22"/>
        </w:rPr>
        <w:t>:</w:t>
      </w:r>
    </w:p>
    <w:p w14:paraId="075C3302" w14:textId="77777777" w:rsidR="005D4F9D" w:rsidRPr="009573FC" w:rsidRDefault="005D4F9D" w:rsidP="009573FC">
      <w:pPr>
        <w:numPr>
          <w:ilvl w:val="0"/>
          <w:numId w:val="10"/>
        </w:numPr>
        <w:spacing w:after="120" w:line="240" w:lineRule="exact"/>
        <w:rPr>
          <w:rFonts w:ascii="Arial" w:eastAsia="Montserrat" w:hAnsi="Arial"/>
          <w:sz w:val="22"/>
          <w:szCs w:val="22"/>
        </w:rPr>
      </w:pPr>
      <w:r w:rsidRPr="009573FC">
        <w:rPr>
          <w:rFonts w:ascii="Arial" w:eastAsia="Montserrat" w:hAnsi="Arial"/>
          <w:sz w:val="22"/>
          <w:szCs w:val="22"/>
        </w:rPr>
        <w:t>Simplifier l’apprentissage des élèves.</w:t>
      </w:r>
    </w:p>
    <w:p w14:paraId="771D7943" w14:textId="77777777" w:rsidR="005D4F9D" w:rsidRPr="009573FC" w:rsidRDefault="005D4F9D" w:rsidP="009573FC">
      <w:pPr>
        <w:numPr>
          <w:ilvl w:val="0"/>
          <w:numId w:val="10"/>
        </w:numPr>
        <w:spacing w:after="120" w:line="240" w:lineRule="exact"/>
        <w:rPr>
          <w:rFonts w:ascii="Arial" w:eastAsia="Montserrat" w:hAnsi="Arial"/>
          <w:sz w:val="22"/>
          <w:szCs w:val="22"/>
        </w:rPr>
      </w:pPr>
      <w:r w:rsidRPr="009573FC">
        <w:rPr>
          <w:rFonts w:ascii="Arial" w:eastAsia="Montserrat" w:hAnsi="Arial"/>
          <w:sz w:val="22"/>
          <w:szCs w:val="22"/>
        </w:rPr>
        <w:t>Développer l’autonomie des élèves.</w:t>
      </w:r>
    </w:p>
    <w:p w14:paraId="40C1FF9E" w14:textId="77777777" w:rsidR="005D4F9D" w:rsidRPr="009573FC" w:rsidRDefault="005D4F9D" w:rsidP="009573FC">
      <w:pPr>
        <w:numPr>
          <w:ilvl w:val="0"/>
          <w:numId w:val="10"/>
        </w:numPr>
        <w:spacing w:after="120" w:line="240" w:lineRule="exact"/>
        <w:rPr>
          <w:rFonts w:ascii="Arial" w:eastAsia="Montserrat" w:hAnsi="Arial"/>
          <w:sz w:val="22"/>
          <w:szCs w:val="22"/>
        </w:rPr>
      </w:pPr>
      <w:r w:rsidRPr="009573FC">
        <w:rPr>
          <w:rFonts w:ascii="Arial" w:eastAsia="Montserrat" w:hAnsi="Arial"/>
          <w:sz w:val="22"/>
          <w:szCs w:val="22"/>
        </w:rPr>
        <w:t>Intégrer des outils modernes qui favoriseront le développement personnel de l’élève.</w:t>
      </w:r>
    </w:p>
    <w:p w14:paraId="6D782909" w14:textId="77777777" w:rsidR="005D4F9D" w:rsidRPr="009573FC" w:rsidRDefault="005D4F9D" w:rsidP="009573FC">
      <w:pPr>
        <w:numPr>
          <w:ilvl w:val="0"/>
          <w:numId w:val="10"/>
        </w:numPr>
        <w:spacing w:after="120" w:line="240" w:lineRule="exact"/>
        <w:rPr>
          <w:rFonts w:ascii="Arial" w:eastAsia="Montserrat" w:hAnsi="Arial"/>
          <w:sz w:val="22"/>
          <w:szCs w:val="22"/>
        </w:rPr>
      </w:pPr>
      <w:r w:rsidRPr="009573FC">
        <w:rPr>
          <w:rFonts w:ascii="Arial" w:eastAsia="Montserrat" w:hAnsi="Arial"/>
          <w:sz w:val="22"/>
          <w:szCs w:val="22"/>
        </w:rPr>
        <w:t>Outiller l’élève à développer des aptitudes technologiques.</w:t>
      </w:r>
    </w:p>
    <w:p w14:paraId="35CB39E7" w14:textId="77777777" w:rsidR="005D4F9D" w:rsidRPr="00FE09BF" w:rsidRDefault="005D4F9D" w:rsidP="00FE09BF">
      <w:pPr>
        <w:numPr>
          <w:ilvl w:val="0"/>
          <w:numId w:val="23"/>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Outils à privilégier en classe</w:t>
      </w:r>
    </w:p>
    <w:p w14:paraId="507921AB"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Cette section présente les outils de communication disponibles pour l’utilisation en classe, leurs fonctionnalités et les processus associés.</w:t>
      </w:r>
    </w:p>
    <w:p w14:paraId="520D734A"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Exemples d’outils</w:t>
      </w:r>
      <w:r w:rsidR="0094598F">
        <w:rPr>
          <w:rFonts w:ascii="Arial" w:eastAsia="Montserrat" w:hAnsi="Arial"/>
          <w:sz w:val="22"/>
          <w:szCs w:val="22"/>
        </w:rPr>
        <w:t xml:space="preserve"> </w:t>
      </w:r>
      <w:r w:rsidRPr="009573FC">
        <w:rPr>
          <w:rFonts w:ascii="Arial" w:eastAsia="Montserrat" w:hAnsi="Arial"/>
          <w:sz w:val="22"/>
          <w:szCs w:val="22"/>
        </w:rPr>
        <w:t>:</w:t>
      </w:r>
    </w:p>
    <w:p w14:paraId="690CB360" w14:textId="77777777" w:rsidR="005D4F9D" w:rsidRPr="009573FC" w:rsidRDefault="005D4F9D" w:rsidP="009573FC">
      <w:pPr>
        <w:numPr>
          <w:ilvl w:val="0"/>
          <w:numId w:val="20"/>
        </w:numPr>
        <w:spacing w:after="120" w:line="240" w:lineRule="exact"/>
        <w:rPr>
          <w:rFonts w:ascii="Arial" w:eastAsia="Montserrat" w:hAnsi="Arial"/>
          <w:sz w:val="22"/>
          <w:szCs w:val="22"/>
        </w:rPr>
      </w:pPr>
      <w:r w:rsidRPr="009573FC">
        <w:rPr>
          <w:rFonts w:ascii="Arial" w:eastAsia="Montserrat" w:hAnsi="Arial"/>
          <w:sz w:val="22"/>
          <w:szCs w:val="22"/>
        </w:rPr>
        <w:t>Microsite</w:t>
      </w:r>
    </w:p>
    <w:p w14:paraId="274A4D62" w14:textId="77777777" w:rsidR="005D4F9D" w:rsidRPr="009573FC" w:rsidRDefault="005D4F9D" w:rsidP="009573FC">
      <w:pPr>
        <w:numPr>
          <w:ilvl w:val="0"/>
          <w:numId w:val="20"/>
        </w:numPr>
        <w:spacing w:after="120" w:line="240" w:lineRule="exact"/>
        <w:rPr>
          <w:rFonts w:ascii="Arial" w:eastAsia="Montserrat" w:hAnsi="Arial"/>
          <w:sz w:val="22"/>
          <w:szCs w:val="22"/>
        </w:rPr>
      </w:pPr>
      <w:r w:rsidRPr="009573FC">
        <w:rPr>
          <w:rFonts w:ascii="Arial" w:eastAsia="Montserrat" w:hAnsi="Arial"/>
          <w:sz w:val="22"/>
          <w:szCs w:val="22"/>
        </w:rPr>
        <w:t>Tableau interactif</w:t>
      </w:r>
    </w:p>
    <w:p w14:paraId="68876478" w14:textId="77777777" w:rsidR="005D4F9D" w:rsidRPr="009573FC" w:rsidRDefault="005D4F9D" w:rsidP="009573FC">
      <w:pPr>
        <w:numPr>
          <w:ilvl w:val="0"/>
          <w:numId w:val="20"/>
        </w:numPr>
        <w:spacing w:after="120" w:line="240" w:lineRule="exact"/>
        <w:rPr>
          <w:rFonts w:ascii="Arial" w:eastAsia="Montserrat" w:hAnsi="Arial"/>
          <w:sz w:val="22"/>
          <w:szCs w:val="22"/>
        </w:rPr>
      </w:pPr>
      <w:r w:rsidRPr="009573FC">
        <w:rPr>
          <w:rFonts w:ascii="Arial" w:eastAsia="Montserrat" w:hAnsi="Arial"/>
          <w:sz w:val="22"/>
          <w:szCs w:val="22"/>
        </w:rPr>
        <w:t>Tablettes tactiles</w:t>
      </w:r>
    </w:p>
    <w:p w14:paraId="2D262E74" w14:textId="77777777" w:rsidR="005D4F9D" w:rsidRPr="009573FC" w:rsidRDefault="005D4F9D" w:rsidP="009573FC">
      <w:pPr>
        <w:numPr>
          <w:ilvl w:val="0"/>
          <w:numId w:val="20"/>
        </w:numPr>
        <w:spacing w:after="120" w:line="240" w:lineRule="exact"/>
        <w:rPr>
          <w:rFonts w:ascii="Arial" w:eastAsia="Montserrat" w:hAnsi="Arial"/>
          <w:sz w:val="22"/>
          <w:szCs w:val="22"/>
        </w:rPr>
      </w:pPr>
      <w:r w:rsidRPr="009573FC">
        <w:rPr>
          <w:rFonts w:ascii="Arial" w:eastAsia="Montserrat" w:hAnsi="Arial"/>
          <w:sz w:val="22"/>
          <w:szCs w:val="22"/>
        </w:rPr>
        <w:t xml:space="preserve">Google </w:t>
      </w:r>
      <w:proofErr w:type="spellStart"/>
      <w:r w:rsidRPr="009573FC">
        <w:rPr>
          <w:rFonts w:ascii="Arial" w:eastAsia="Montserrat" w:hAnsi="Arial"/>
          <w:sz w:val="22"/>
          <w:szCs w:val="22"/>
        </w:rPr>
        <w:t>Classroom</w:t>
      </w:r>
      <w:proofErr w:type="spellEnd"/>
    </w:p>
    <w:p w14:paraId="2CD0F055" w14:textId="77777777" w:rsidR="005D4F9D" w:rsidRPr="00FE09BF" w:rsidRDefault="005D4F9D" w:rsidP="00FE09BF">
      <w:pPr>
        <w:numPr>
          <w:ilvl w:val="0"/>
          <w:numId w:val="23"/>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Activités parascolaires</w:t>
      </w:r>
    </w:p>
    <w:p w14:paraId="66A0BEB3"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Cette section présente les outils de communication possibles à la disposition des enseignants lors d’activités parascolaires et les processus associés. Ces outils soulèvent souvent des questionnements ou des inquiétudes. Il est donc nécessaire d’avoir un encadrement structurant.</w:t>
      </w:r>
    </w:p>
    <w:p w14:paraId="3FC0C05B"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Exemples d’outils</w:t>
      </w:r>
      <w:r w:rsidR="0094598F">
        <w:rPr>
          <w:rFonts w:ascii="Arial" w:eastAsia="Montserrat" w:hAnsi="Arial"/>
          <w:sz w:val="22"/>
          <w:szCs w:val="22"/>
        </w:rPr>
        <w:t xml:space="preserve"> </w:t>
      </w:r>
      <w:r w:rsidRPr="009573FC">
        <w:rPr>
          <w:rFonts w:ascii="Arial" w:eastAsia="Montserrat" w:hAnsi="Arial"/>
          <w:sz w:val="22"/>
          <w:szCs w:val="22"/>
        </w:rPr>
        <w:t>:</w:t>
      </w:r>
    </w:p>
    <w:p w14:paraId="60A0290A" w14:textId="77777777" w:rsidR="005D4F9D" w:rsidRPr="009573FC" w:rsidRDefault="005D4F9D" w:rsidP="009573FC">
      <w:pPr>
        <w:numPr>
          <w:ilvl w:val="0"/>
          <w:numId w:val="28"/>
        </w:numPr>
        <w:spacing w:after="120" w:line="240" w:lineRule="exact"/>
        <w:rPr>
          <w:rFonts w:ascii="Arial" w:eastAsia="Montserrat" w:hAnsi="Arial"/>
          <w:sz w:val="22"/>
          <w:szCs w:val="22"/>
        </w:rPr>
      </w:pPr>
      <w:r w:rsidRPr="009573FC">
        <w:rPr>
          <w:rFonts w:ascii="Arial" w:eastAsia="Montserrat" w:hAnsi="Arial"/>
          <w:sz w:val="22"/>
          <w:szCs w:val="22"/>
        </w:rPr>
        <w:t>Caméras pour de la diffusion en direct</w:t>
      </w:r>
    </w:p>
    <w:p w14:paraId="7B53577F" w14:textId="77777777" w:rsidR="005D4F9D" w:rsidRPr="009573FC" w:rsidRDefault="005D4F9D" w:rsidP="009573FC">
      <w:pPr>
        <w:numPr>
          <w:ilvl w:val="0"/>
          <w:numId w:val="28"/>
        </w:numPr>
        <w:spacing w:after="120" w:line="240" w:lineRule="exact"/>
        <w:rPr>
          <w:rFonts w:ascii="Arial" w:eastAsia="Montserrat" w:hAnsi="Arial"/>
          <w:sz w:val="22"/>
          <w:szCs w:val="22"/>
        </w:rPr>
      </w:pPr>
      <w:r w:rsidRPr="009573FC">
        <w:rPr>
          <w:rFonts w:ascii="Arial" w:eastAsia="Montserrat" w:hAnsi="Arial"/>
          <w:sz w:val="22"/>
          <w:szCs w:val="22"/>
        </w:rPr>
        <w:t>Médias sociaux</w:t>
      </w:r>
    </w:p>
    <w:p w14:paraId="47508E6F" w14:textId="77777777" w:rsidR="005D4F9D" w:rsidRPr="009573FC" w:rsidRDefault="005D4F9D" w:rsidP="009573FC">
      <w:pPr>
        <w:numPr>
          <w:ilvl w:val="0"/>
          <w:numId w:val="28"/>
        </w:numPr>
        <w:spacing w:after="120" w:line="240" w:lineRule="exact"/>
        <w:rPr>
          <w:rFonts w:ascii="Arial" w:eastAsia="Montserrat" w:hAnsi="Arial"/>
          <w:sz w:val="22"/>
          <w:szCs w:val="22"/>
        </w:rPr>
      </w:pPr>
      <w:r w:rsidRPr="009573FC">
        <w:rPr>
          <w:rFonts w:ascii="Arial" w:eastAsia="Montserrat" w:hAnsi="Arial"/>
          <w:sz w:val="22"/>
          <w:szCs w:val="22"/>
        </w:rPr>
        <w:t>Tablettes tactiles</w:t>
      </w:r>
    </w:p>
    <w:p w14:paraId="7875165B" w14:textId="77777777" w:rsidR="005D4F9D" w:rsidRPr="00FE09BF" w:rsidRDefault="005D4F9D" w:rsidP="009573FC">
      <w:pPr>
        <w:numPr>
          <w:ilvl w:val="0"/>
          <w:numId w:val="23"/>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Procédures à respecter</w:t>
      </w:r>
    </w:p>
    <w:p w14:paraId="3EE79FB0" w14:textId="77777777" w:rsidR="005D4F9D" w:rsidRPr="009573FC" w:rsidRDefault="005D4F9D" w:rsidP="00FE09BF">
      <w:pPr>
        <w:spacing w:after="120" w:line="240" w:lineRule="exact"/>
        <w:ind w:left="720"/>
        <w:rPr>
          <w:rFonts w:ascii="Arial" w:eastAsia="Montserrat" w:hAnsi="Arial"/>
          <w:sz w:val="22"/>
          <w:szCs w:val="22"/>
        </w:rPr>
      </w:pPr>
      <w:r w:rsidRPr="009573FC">
        <w:rPr>
          <w:rFonts w:ascii="Arial" w:eastAsia="Montserrat" w:hAnsi="Arial"/>
          <w:sz w:val="22"/>
          <w:szCs w:val="22"/>
        </w:rPr>
        <w:t>Cette section détaille les procédures à respecter pour l’utilisation et la création d’outils de communication. Par exemple, un blogue ou microsite approuvé et créé dans le cadre d’un projet devra être désactivé à la fin de l’année scolaire.</w:t>
      </w:r>
    </w:p>
    <w:p w14:paraId="56E5FBE0" w14:textId="77777777" w:rsidR="005D4F9D" w:rsidRPr="00FE09BF" w:rsidRDefault="005D4F9D" w:rsidP="009573FC">
      <w:pPr>
        <w:numPr>
          <w:ilvl w:val="0"/>
          <w:numId w:val="23"/>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Normes de qualité</w:t>
      </w:r>
    </w:p>
    <w:p w14:paraId="4FFCB184" w14:textId="239BC42B" w:rsidR="005D4F9D" w:rsidRPr="009573FC" w:rsidRDefault="005D4F9D" w:rsidP="00FE09BF">
      <w:pPr>
        <w:spacing w:after="120" w:line="240" w:lineRule="exact"/>
        <w:ind w:left="720"/>
        <w:rPr>
          <w:rFonts w:ascii="Arial" w:eastAsia="Montserrat" w:hAnsi="Arial"/>
          <w:sz w:val="22"/>
          <w:szCs w:val="22"/>
        </w:rPr>
      </w:pPr>
      <w:r w:rsidRPr="009573FC">
        <w:rPr>
          <w:rFonts w:ascii="Arial" w:eastAsia="Montserrat" w:hAnsi="Arial"/>
          <w:sz w:val="22"/>
          <w:szCs w:val="22"/>
        </w:rPr>
        <w:t>Cette section présente les standards de qualité attendus de l’ensemble du personnel de l’établissement</w:t>
      </w:r>
      <w:r w:rsidR="00545031">
        <w:rPr>
          <w:rFonts w:ascii="Arial" w:eastAsia="Montserrat" w:hAnsi="Arial"/>
          <w:sz w:val="22"/>
          <w:szCs w:val="22"/>
        </w:rPr>
        <w:t xml:space="preserve"> pour l</w:t>
      </w:r>
      <w:r w:rsidRPr="009573FC">
        <w:rPr>
          <w:rFonts w:ascii="Arial" w:eastAsia="Montserrat" w:hAnsi="Arial"/>
          <w:sz w:val="22"/>
          <w:szCs w:val="22"/>
        </w:rPr>
        <w:t xml:space="preserve">es communications verbales </w:t>
      </w:r>
      <w:r w:rsidR="00545031">
        <w:rPr>
          <w:rFonts w:ascii="Arial" w:eastAsia="Montserrat" w:hAnsi="Arial"/>
          <w:sz w:val="22"/>
          <w:szCs w:val="22"/>
        </w:rPr>
        <w:t xml:space="preserve">et </w:t>
      </w:r>
      <w:r w:rsidRPr="009573FC">
        <w:rPr>
          <w:rFonts w:ascii="Arial" w:eastAsia="Montserrat" w:hAnsi="Arial"/>
          <w:sz w:val="22"/>
          <w:szCs w:val="22"/>
        </w:rPr>
        <w:t xml:space="preserve">écrites. Elle sensibilise le personnel aux répercussions négatives d’une mauvaise qualité de la langue sur l’image de l’établissement. Elle liste aussi les ressources disponibles pour la révision. </w:t>
      </w:r>
    </w:p>
    <w:p w14:paraId="2C32F96F" w14:textId="77777777" w:rsidR="005D4F9D" w:rsidRPr="00FE09BF" w:rsidRDefault="005D4F9D" w:rsidP="009573FC">
      <w:pPr>
        <w:numPr>
          <w:ilvl w:val="0"/>
          <w:numId w:val="23"/>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lastRenderedPageBreak/>
        <w:t>Écriture inclusive</w:t>
      </w:r>
    </w:p>
    <w:p w14:paraId="3A97E10E" w14:textId="77777777" w:rsidR="005D4F9D" w:rsidRPr="009573FC" w:rsidRDefault="005D4F9D" w:rsidP="00FE09BF">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explique en quoi consiste l’écriture inclusive et de quelle manière elle doit être appliquée. Elle vise à sensibiliser à l’utilisation d’une formulation neutre plutôt que d'imposer un guide de rédaction épicène, à moins que l’établissement préconise cette méthode. Des références externes peuvent être incluses, comme celle de </w:t>
      </w:r>
      <w:hyperlink r:id="rId12">
        <w:r w:rsidRPr="009573FC">
          <w:rPr>
            <w:rFonts w:ascii="Arial" w:eastAsia="Montserrat" w:hAnsi="Arial"/>
            <w:color w:val="1155CC"/>
            <w:sz w:val="22"/>
            <w:szCs w:val="22"/>
            <w:u w:val="single"/>
          </w:rPr>
          <w:t>l’Office québécois de la langue française</w:t>
        </w:r>
      </w:hyperlink>
      <w:r w:rsidRPr="009573FC">
        <w:rPr>
          <w:rFonts w:ascii="Arial" w:eastAsia="Montserrat" w:hAnsi="Arial"/>
          <w:sz w:val="22"/>
          <w:szCs w:val="22"/>
        </w:rPr>
        <w:t>.</w:t>
      </w:r>
    </w:p>
    <w:p w14:paraId="6FA1A5BB" w14:textId="77777777" w:rsidR="005D4F9D" w:rsidRPr="00FE09BF" w:rsidRDefault="005D4F9D" w:rsidP="00FE09BF">
      <w:pPr>
        <w:numPr>
          <w:ilvl w:val="0"/>
          <w:numId w:val="23"/>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Processus d’approbation</w:t>
      </w:r>
    </w:p>
    <w:p w14:paraId="275FFA5C" w14:textId="77777777" w:rsidR="005D4F9D" w:rsidRPr="009573FC" w:rsidRDefault="005D4F9D" w:rsidP="00FE09BF">
      <w:pPr>
        <w:spacing w:after="120" w:line="240" w:lineRule="exact"/>
        <w:ind w:left="720"/>
        <w:rPr>
          <w:rFonts w:ascii="Arial" w:hAnsi="Arial"/>
          <w:sz w:val="22"/>
          <w:szCs w:val="22"/>
        </w:rPr>
      </w:pPr>
      <w:r w:rsidRPr="009573FC">
        <w:rPr>
          <w:rFonts w:ascii="Arial" w:eastAsia="Montserrat" w:hAnsi="Arial"/>
          <w:sz w:val="22"/>
          <w:szCs w:val="22"/>
        </w:rPr>
        <w:t xml:space="preserve">Dans cette section, on explique les processus et niveaux d’approbation, en fonction des divers outils de communication. Par exemple, un document peut nécessiter uniquement l’approbation du Service des communications, tandis qu’un autre peut requérir le sceau de la Direction générale. </w:t>
      </w:r>
    </w:p>
    <w:p w14:paraId="281465FA" w14:textId="77777777" w:rsidR="005D4F9D" w:rsidRPr="000233E2" w:rsidRDefault="005D4F9D" w:rsidP="000233E2">
      <w:pPr>
        <w:spacing w:before="480" w:after="240" w:line="240" w:lineRule="exact"/>
        <w:rPr>
          <w:rFonts w:ascii="Arial" w:eastAsia="Montserrat" w:hAnsi="Arial"/>
          <w:b/>
          <w:color w:val="0070C0"/>
          <w:sz w:val="24"/>
          <w:szCs w:val="24"/>
        </w:rPr>
      </w:pPr>
      <w:r w:rsidRPr="000233E2">
        <w:rPr>
          <w:rFonts w:ascii="Arial" w:eastAsia="Montserrat" w:hAnsi="Arial"/>
          <w:b/>
          <w:color w:val="0070C0"/>
          <w:sz w:val="24"/>
          <w:szCs w:val="24"/>
        </w:rPr>
        <w:t>VII. Utilisation personnelle des médias sociaux</w:t>
      </w:r>
    </w:p>
    <w:p w14:paraId="3198F765" w14:textId="77777777" w:rsidR="005D4F9D" w:rsidRPr="00FE09BF" w:rsidRDefault="005D4F9D" w:rsidP="00FE09BF">
      <w:pPr>
        <w:numPr>
          <w:ilvl w:val="0"/>
          <w:numId w:val="11"/>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Notre vision</w:t>
      </w:r>
    </w:p>
    <w:p w14:paraId="5457B3C8" w14:textId="77777777"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Cette section présente la vision de l’établissement à l’égard de l’utilisation personnelle des médias sociaux. Il est recommandé d’inclure un hyperlien vers votre politique d’utilisation des médias sociaux.</w:t>
      </w:r>
    </w:p>
    <w:p w14:paraId="4398F48B" w14:textId="77777777" w:rsidR="005D4F9D" w:rsidRPr="00FE09BF" w:rsidRDefault="005D4F9D" w:rsidP="00FE09BF">
      <w:pPr>
        <w:numPr>
          <w:ilvl w:val="0"/>
          <w:numId w:val="11"/>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t>Étiquette générale et responsabilités</w:t>
      </w:r>
    </w:p>
    <w:p w14:paraId="5DEA601F" w14:textId="79C8C3A1"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L'étiquette fait référence aux directives mises en pl</w:t>
      </w:r>
      <w:r w:rsidR="008153A2">
        <w:rPr>
          <w:rFonts w:ascii="Arial" w:eastAsia="Montserrat" w:hAnsi="Arial"/>
          <w:sz w:val="22"/>
          <w:szCs w:val="22"/>
        </w:rPr>
        <w:t>ace par l’établissement afin de</w:t>
      </w:r>
      <w:r w:rsidRPr="009573FC">
        <w:rPr>
          <w:rFonts w:ascii="Arial" w:eastAsia="Montserrat" w:hAnsi="Arial"/>
          <w:sz w:val="22"/>
          <w:szCs w:val="22"/>
        </w:rPr>
        <w:t xml:space="preserve"> préserver sa réputation en ligne. Dans cette section, on présente donc l’étiquette et le comportement attendu.</w:t>
      </w:r>
    </w:p>
    <w:p w14:paraId="0376671F" w14:textId="10922B99" w:rsidR="005D4F9D" w:rsidRPr="009573FC"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Exemples d’éléments à inclure</w:t>
      </w:r>
      <w:r w:rsidR="00545EDF">
        <w:rPr>
          <w:rFonts w:ascii="Arial" w:eastAsia="Montserrat" w:hAnsi="Arial"/>
          <w:sz w:val="22"/>
          <w:szCs w:val="22"/>
        </w:rPr>
        <w:t> :</w:t>
      </w:r>
    </w:p>
    <w:p w14:paraId="705ECC47" w14:textId="14B4374A" w:rsidR="005D4F9D" w:rsidRPr="009573FC" w:rsidRDefault="00545EDF" w:rsidP="009573FC">
      <w:pPr>
        <w:numPr>
          <w:ilvl w:val="0"/>
          <w:numId w:val="13"/>
        </w:numPr>
        <w:spacing w:after="120" w:line="240" w:lineRule="exact"/>
        <w:rPr>
          <w:rFonts w:ascii="Arial" w:eastAsia="Montserrat" w:hAnsi="Arial"/>
          <w:sz w:val="22"/>
          <w:szCs w:val="22"/>
        </w:rPr>
      </w:pPr>
      <w:r>
        <w:rPr>
          <w:rFonts w:ascii="Arial" w:eastAsia="Montserrat" w:hAnsi="Arial"/>
          <w:sz w:val="22"/>
          <w:szCs w:val="22"/>
        </w:rPr>
        <w:t xml:space="preserve">Le personnel </w:t>
      </w:r>
      <w:r w:rsidR="005D4F9D" w:rsidRPr="009573FC">
        <w:rPr>
          <w:rFonts w:ascii="Arial" w:eastAsia="Montserrat" w:hAnsi="Arial"/>
          <w:sz w:val="22"/>
          <w:szCs w:val="22"/>
        </w:rPr>
        <w:t xml:space="preserve">a l’obligation d’agir de façon loyale envers son employeur. Il ne peut donc pas porter atteinte à sa réputation par des paroles ou des gestes. Le devoir de loyauté est inhérent au lien </w:t>
      </w:r>
      <w:r>
        <w:rPr>
          <w:rFonts w:ascii="Arial" w:eastAsia="Montserrat" w:hAnsi="Arial"/>
          <w:sz w:val="22"/>
          <w:szCs w:val="22"/>
        </w:rPr>
        <w:t>de subordination entre un membre du personnel</w:t>
      </w:r>
      <w:r w:rsidR="005D4F9D" w:rsidRPr="009573FC">
        <w:rPr>
          <w:rFonts w:ascii="Arial" w:eastAsia="Montserrat" w:hAnsi="Arial"/>
          <w:sz w:val="22"/>
          <w:szCs w:val="22"/>
        </w:rPr>
        <w:t xml:space="preserve"> et l’employeur et doit être respecté en tout temps, sur les lieux du travail et sur ses réseaux sociaux.</w:t>
      </w:r>
    </w:p>
    <w:p w14:paraId="7FCFAC96" w14:textId="24ED6EFB" w:rsidR="005D4F9D" w:rsidRPr="009573FC" w:rsidRDefault="00545EDF" w:rsidP="009573FC">
      <w:pPr>
        <w:numPr>
          <w:ilvl w:val="0"/>
          <w:numId w:val="13"/>
        </w:numPr>
        <w:spacing w:after="120" w:line="240" w:lineRule="exact"/>
        <w:rPr>
          <w:rFonts w:ascii="Arial" w:eastAsia="Montserrat" w:hAnsi="Arial"/>
          <w:sz w:val="22"/>
          <w:szCs w:val="22"/>
        </w:rPr>
      </w:pPr>
      <w:r>
        <w:rPr>
          <w:rFonts w:ascii="Arial" w:eastAsia="Montserrat" w:hAnsi="Arial"/>
          <w:sz w:val="22"/>
          <w:szCs w:val="22"/>
        </w:rPr>
        <w:t>Tous les membres du personnel</w:t>
      </w:r>
      <w:r w:rsidR="008153A2">
        <w:rPr>
          <w:rFonts w:ascii="Arial" w:eastAsia="Montserrat" w:hAnsi="Arial"/>
          <w:sz w:val="22"/>
          <w:szCs w:val="22"/>
        </w:rPr>
        <w:t xml:space="preserve"> </w:t>
      </w:r>
      <w:r w:rsidR="005D4F9D" w:rsidRPr="009573FC">
        <w:rPr>
          <w:rFonts w:ascii="Arial" w:eastAsia="Montserrat" w:hAnsi="Arial"/>
          <w:sz w:val="22"/>
          <w:szCs w:val="22"/>
        </w:rPr>
        <w:t>exerce</w:t>
      </w:r>
      <w:r>
        <w:rPr>
          <w:rFonts w:ascii="Arial" w:eastAsia="Montserrat" w:hAnsi="Arial"/>
          <w:sz w:val="22"/>
          <w:szCs w:val="22"/>
        </w:rPr>
        <w:t>nt</w:t>
      </w:r>
      <w:r w:rsidR="005D4F9D" w:rsidRPr="009573FC">
        <w:rPr>
          <w:rFonts w:ascii="Arial" w:eastAsia="Montserrat" w:hAnsi="Arial"/>
          <w:sz w:val="22"/>
          <w:szCs w:val="22"/>
        </w:rPr>
        <w:t xml:space="preserve"> un rôle de modèle auprès des élèves. Ce rôle s’exerce à l’école, mais également à l’extérieur de l’établissement. Ainsi, le compo</w:t>
      </w:r>
      <w:r>
        <w:rPr>
          <w:rFonts w:ascii="Arial" w:eastAsia="Montserrat" w:hAnsi="Arial"/>
          <w:sz w:val="22"/>
          <w:szCs w:val="22"/>
        </w:rPr>
        <w:t>rtement inapproprié d’un membre du personnel</w:t>
      </w:r>
      <w:r w:rsidR="005D4F9D" w:rsidRPr="009573FC">
        <w:rPr>
          <w:rFonts w:ascii="Arial" w:eastAsia="Montserrat" w:hAnsi="Arial"/>
          <w:sz w:val="22"/>
          <w:szCs w:val="22"/>
        </w:rPr>
        <w:t xml:space="preserve"> à l’extérieur de l’école affecte son rôle de modèle s’il est porté à la connaissance des élèves, des parents ou de la population et cela peut justifier l’employeur d’intervenir.</w:t>
      </w:r>
    </w:p>
    <w:p w14:paraId="5D1CECCD" w14:textId="7394628D" w:rsidR="005D4F9D" w:rsidRDefault="00545EDF" w:rsidP="009573FC">
      <w:pPr>
        <w:numPr>
          <w:ilvl w:val="0"/>
          <w:numId w:val="13"/>
        </w:numPr>
        <w:spacing w:after="120" w:line="240" w:lineRule="exact"/>
        <w:rPr>
          <w:rFonts w:ascii="Arial" w:eastAsia="Montserrat" w:hAnsi="Arial"/>
          <w:sz w:val="22"/>
          <w:szCs w:val="22"/>
        </w:rPr>
      </w:pPr>
      <w:r>
        <w:rPr>
          <w:rFonts w:ascii="Arial" w:eastAsia="Montserrat" w:hAnsi="Arial"/>
          <w:sz w:val="22"/>
          <w:szCs w:val="22"/>
        </w:rPr>
        <w:t>Tous les membres du personnel</w:t>
      </w:r>
      <w:r w:rsidR="0094598F">
        <w:rPr>
          <w:rFonts w:ascii="Arial" w:eastAsia="Montserrat" w:hAnsi="Arial"/>
          <w:sz w:val="22"/>
          <w:szCs w:val="22"/>
        </w:rPr>
        <w:t xml:space="preserve"> </w:t>
      </w:r>
      <w:r>
        <w:rPr>
          <w:rFonts w:ascii="Arial" w:eastAsia="Montserrat" w:hAnsi="Arial"/>
          <w:sz w:val="22"/>
          <w:szCs w:val="22"/>
        </w:rPr>
        <w:t>doivent</w:t>
      </w:r>
      <w:r w:rsidR="005D4F9D" w:rsidRPr="009573FC">
        <w:rPr>
          <w:rFonts w:ascii="Arial" w:eastAsia="Montserrat" w:hAnsi="Arial"/>
          <w:sz w:val="22"/>
          <w:szCs w:val="22"/>
        </w:rPr>
        <w:t xml:space="preserve"> interagir de façon professionnelle avec les él</w:t>
      </w:r>
      <w:r w:rsidR="00DC6626">
        <w:rPr>
          <w:rFonts w:ascii="Arial" w:eastAsia="Montserrat" w:hAnsi="Arial"/>
          <w:sz w:val="22"/>
          <w:szCs w:val="22"/>
        </w:rPr>
        <w:t>èves ou les parents. Le personnel enseignant</w:t>
      </w:r>
      <w:r w:rsidR="0094598F">
        <w:rPr>
          <w:rFonts w:ascii="Arial" w:eastAsia="Montserrat" w:hAnsi="Arial"/>
          <w:sz w:val="22"/>
          <w:szCs w:val="22"/>
        </w:rPr>
        <w:t xml:space="preserve"> </w:t>
      </w:r>
      <w:r w:rsidR="005D4F9D" w:rsidRPr="009573FC">
        <w:rPr>
          <w:rFonts w:ascii="Arial" w:eastAsia="Montserrat" w:hAnsi="Arial"/>
          <w:sz w:val="22"/>
          <w:szCs w:val="22"/>
        </w:rPr>
        <w:t>doit répondre entre 9 h et 17 h à ses messages et doit soigner la qualité de sa langue.</w:t>
      </w:r>
    </w:p>
    <w:p w14:paraId="39B56D7C" w14:textId="77777777" w:rsidR="00FE09BF" w:rsidRPr="009573FC" w:rsidRDefault="00FE09BF" w:rsidP="00FE09BF">
      <w:pPr>
        <w:rPr>
          <w:rFonts w:ascii="Arial" w:eastAsia="Montserrat" w:hAnsi="Arial"/>
          <w:sz w:val="22"/>
          <w:szCs w:val="22"/>
        </w:rPr>
      </w:pPr>
      <w:r>
        <w:rPr>
          <w:rFonts w:ascii="Arial" w:eastAsia="Montserrat" w:hAnsi="Arial"/>
          <w:sz w:val="22"/>
          <w:szCs w:val="22"/>
        </w:rPr>
        <w:br w:type="page"/>
      </w:r>
    </w:p>
    <w:p w14:paraId="0035EEF0" w14:textId="77777777" w:rsidR="005D4F9D" w:rsidRPr="00FE09BF" w:rsidRDefault="005D4F9D" w:rsidP="00FE09BF">
      <w:pPr>
        <w:numPr>
          <w:ilvl w:val="0"/>
          <w:numId w:val="11"/>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lastRenderedPageBreak/>
        <w:t>Cadre légal à respecter</w:t>
      </w:r>
    </w:p>
    <w:p w14:paraId="301C2C34" w14:textId="678DCE50" w:rsidR="005D4F9D" w:rsidRPr="00DC6626" w:rsidRDefault="005D4F9D" w:rsidP="009573FC">
      <w:pPr>
        <w:spacing w:after="120" w:line="240" w:lineRule="exact"/>
        <w:ind w:left="720"/>
        <w:rPr>
          <w:rFonts w:ascii="Arial" w:eastAsia="Montserrat" w:hAnsi="Arial"/>
          <w:sz w:val="22"/>
          <w:szCs w:val="22"/>
          <w:lang w:val="fr-CA"/>
        </w:rPr>
      </w:pPr>
      <w:r w:rsidRPr="00DC6626">
        <w:rPr>
          <w:rFonts w:ascii="Arial" w:eastAsia="Montserrat" w:hAnsi="Arial"/>
          <w:sz w:val="22"/>
          <w:szCs w:val="22"/>
        </w:rPr>
        <w:t>Les plateformes de médias sociaux sont toutes régies par des cadres légaux. Exemples d’éléments à inclure</w:t>
      </w:r>
      <w:r w:rsidR="00DC6626" w:rsidRPr="00DC6626">
        <w:rPr>
          <w:rFonts w:ascii="Arial" w:eastAsia="Montserrat" w:hAnsi="Arial"/>
          <w:sz w:val="22"/>
          <w:szCs w:val="22"/>
          <w:lang w:val="fr-CA"/>
        </w:rPr>
        <w:t> :</w:t>
      </w:r>
    </w:p>
    <w:p w14:paraId="43D89784" w14:textId="77777777" w:rsidR="005D4F9D" w:rsidRPr="00DC6626" w:rsidRDefault="005D4F9D" w:rsidP="009573FC">
      <w:pPr>
        <w:numPr>
          <w:ilvl w:val="0"/>
          <w:numId w:val="18"/>
        </w:numPr>
        <w:spacing w:after="120" w:line="240" w:lineRule="exact"/>
        <w:rPr>
          <w:rFonts w:ascii="Arial" w:eastAsia="Montserrat" w:hAnsi="Arial"/>
          <w:sz w:val="22"/>
          <w:szCs w:val="22"/>
        </w:rPr>
      </w:pPr>
      <w:r w:rsidRPr="00DC6626">
        <w:rPr>
          <w:rFonts w:ascii="Arial" w:eastAsia="Montserrat" w:hAnsi="Arial"/>
          <w:sz w:val="22"/>
          <w:szCs w:val="22"/>
        </w:rPr>
        <w:t>Selon les règles de la majorité des médias sociaux, les élèves doivent avoir 13 ans pour l’utiliser. Tout employé doit donc s’assurer, dans ses pratiques et activités, de ne pas encourager les élèves de 13 ans et moins à les utiliser.</w:t>
      </w:r>
    </w:p>
    <w:p w14:paraId="673975E6" w14:textId="2A6FFF8F" w:rsidR="005D4F9D" w:rsidRPr="00DC6626" w:rsidRDefault="00A44966" w:rsidP="009573FC">
      <w:pPr>
        <w:numPr>
          <w:ilvl w:val="0"/>
          <w:numId w:val="18"/>
        </w:numPr>
        <w:spacing w:after="120" w:line="240" w:lineRule="exact"/>
        <w:rPr>
          <w:rFonts w:ascii="Arial" w:eastAsia="Montserrat" w:hAnsi="Arial"/>
          <w:sz w:val="22"/>
          <w:szCs w:val="22"/>
        </w:rPr>
      </w:pPr>
      <w:r w:rsidRPr="00DC6626">
        <w:rPr>
          <w:rFonts w:ascii="Arial" w:eastAsia="Montserrat" w:hAnsi="Arial"/>
          <w:sz w:val="22"/>
          <w:szCs w:val="22"/>
        </w:rPr>
        <w:t>Les membres du personnel</w:t>
      </w:r>
      <w:r w:rsidR="005D4F9D" w:rsidRPr="00DC6626">
        <w:rPr>
          <w:rFonts w:ascii="Arial" w:eastAsia="Montserrat" w:hAnsi="Arial"/>
          <w:sz w:val="22"/>
          <w:szCs w:val="22"/>
        </w:rPr>
        <w:t xml:space="preserve">, les élèves et toute autre personne ont le droit de décider si une image d'eux-mêmes peut être ou non diffusée </w:t>
      </w:r>
      <w:r w:rsidR="00545031">
        <w:rPr>
          <w:rFonts w:ascii="Arial" w:eastAsia="Montserrat" w:hAnsi="Arial"/>
          <w:sz w:val="22"/>
          <w:szCs w:val="22"/>
        </w:rPr>
        <w:t>sur une plateforme publique</w:t>
      </w:r>
      <w:r w:rsidR="005D4F9D" w:rsidRPr="00DC6626">
        <w:rPr>
          <w:rFonts w:ascii="Arial" w:eastAsia="Montserrat" w:hAnsi="Arial"/>
          <w:sz w:val="22"/>
          <w:szCs w:val="22"/>
        </w:rPr>
        <w:t>, dans la mesure où la photo ou vidéo en question permet d’identifier cette personne.</w:t>
      </w:r>
    </w:p>
    <w:p w14:paraId="226CD551" w14:textId="77777777" w:rsidR="005D4F9D" w:rsidRPr="00DC6626" w:rsidRDefault="005D4F9D" w:rsidP="009573FC">
      <w:pPr>
        <w:numPr>
          <w:ilvl w:val="1"/>
          <w:numId w:val="18"/>
        </w:numPr>
        <w:spacing w:after="120" w:line="240" w:lineRule="exact"/>
        <w:rPr>
          <w:rFonts w:ascii="Arial" w:eastAsia="Montserrat" w:hAnsi="Arial"/>
          <w:sz w:val="22"/>
          <w:szCs w:val="22"/>
        </w:rPr>
      </w:pPr>
      <w:r w:rsidRPr="00DC6626">
        <w:rPr>
          <w:rFonts w:ascii="Arial" w:eastAsia="Montserrat" w:hAnsi="Arial"/>
          <w:sz w:val="22"/>
          <w:szCs w:val="22"/>
        </w:rPr>
        <w:t>Concernant la publication de contenus publiés sans le consentement de la personne, l’établissement peut envoyer une mise en demeure à la personne contrevenante et, selon la gravité de l’atteinte, s’adresser au tribunal pour demander l’émission d’une ordonnance de sauvegarde ou d’une injonction ordonnant le retrait des photos.</w:t>
      </w:r>
    </w:p>
    <w:p w14:paraId="44405952" w14:textId="070543BA" w:rsidR="005D4F9D" w:rsidRPr="00DC6626" w:rsidRDefault="005D4F9D" w:rsidP="009573FC">
      <w:pPr>
        <w:numPr>
          <w:ilvl w:val="0"/>
          <w:numId w:val="18"/>
        </w:numPr>
        <w:spacing w:after="120" w:line="240" w:lineRule="exact"/>
        <w:rPr>
          <w:rFonts w:ascii="Arial" w:eastAsia="Montserrat" w:hAnsi="Arial"/>
          <w:sz w:val="22"/>
          <w:szCs w:val="22"/>
        </w:rPr>
      </w:pPr>
      <w:r w:rsidRPr="00DC6626">
        <w:rPr>
          <w:rFonts w:ascii="Arial" w:eastAsia="Montserrat" w:hAnsi="Arial"/>
          <w:sz w:val="22"/>
          <w:szCs w:val="22"/>
        </w:rPr>
        <w:t>Conformément aux règles de l’établissement, un membre du personnel peut choisir d’avoir deux pages Facebook, l’une personnelle à laquelle les élèves n’ont pas accès et une autre professionnelle, lui permettant d’échanger avec les élèves sur des sujets pédagogique</w:t>
      </w:r>
      <w:r w:rsidR="00545031">
        <w:rPr>
          <w:rFonts w:ascii="Arial" w:eastAsia="Montserrat" w:hAnsi="Arial"/>
          <w:sz w:val="22"/>
          <w:szCs w:val="22"/>
        </w:rPr>
        <w:t>s</w:t>
      </w:r>
      <w:r w:rsidRPr="00DC6626">
        <w:rPr>
          <w:rFonts w:ascii="Arial" w:eastAsia="Montserrat" w:hAnsi="Arial"/>
          <w:sz w:val="22"/>
          <w:szCs w:val="22"/>
        </w:rPr>
        <w:t xml:space="preserve"> ou liés à la vie scolaire.</w:t>
      </w:r>
    </w:p>
    <w:p w14:paraId="73AF70E8" w14:textId="77777777" w:rsidR="005D4F9D" w:rsidRPr="00DC6626" w:rsidRDefault="005D4F9D" w:rsidP="000233E2">
      <w:pPr>
        <w:spacing w:before="480" w:after="240" w:line="240" w:lineRule="exact"/>
        <w:rPr>
          <w:rFonts w:ascii="Arial" w:eastAsia="Montserrat" w:hAnsi="Arial"/>
          <w:b/>
          <w:color w:val="0070C0"/>
          <w:sz w:val="24"/>
          <w:szCs w:val="24"/>
        </w:rPr>
      </w:pPr>
      <w:r w:rsidRPr="00DC6626">
        <w:rPr>
          <w:rFonts w:ascii="Arial" w:eastAsia="Montserrat" w:hAnsi="Arial"/>
          <w:b/>
          <w:color w:val="0070C0"/>
          <w:sz w:val="24"/>
          <w:szCs w:val="24"/>
        </w:rPr>
        <w:t>VIII. Les relations de (nom de l’établissement) avec les médias</w:t>
      </w:r>
    </w:p>
    <w:p w14:paraId="2C8B777B" w14:textId="77777777" w:rsidR="005D4F9D" w:rsidRPr="00DC6626" w:rsidRDefault="005D4F9D" w:rsidP="00FE09BF">
      <w:pPr>
        <w:numPr>
          <w:ilvl w:val="0"/>
          <w:numId w:val="22"/>
        </w:numPr>
        <w:spacing w:before="240" w:after="120" w:line="240" w:lineRule="exact"/>
        <w:ind w:left="714" w:hanging="357"/>
        <w:rPr>
          <w:rFonts w:ascii="Arial" w:eastAsia="Montserrat" w:hAnsi="Arial"/>
          <w:b/>
          <w:sz w:val="22"/>
          <w:szCs w:val="22"/>
        </w:rPr>
      </w:pPr>
      <w:r w:rsidRPr="00DC6626">
        <w:rPr>
          <w:rFonts w:ascii="Arial" w:eastAsia="Montserrat" w:hAnsi="Arial"/>
          <w:b/>
          <w:sz w:val="22"/>
          <w:szCs w:val="22"/>
        </w:rPr>
        <w:t>Notre vision</w:t>
      </w:r>
    </w:p>
    <w:p w14:paraId="7D73859E"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 xml:space="preserve">Cette section présente la vision de l’établissement à l’égard des médias traditionnels, explique pourquoi communiquer avec les médias et dans quel contexte. </w:t>
      </w:r>
    </w:p>
    <w:p w14:paraId="53D9F9BB" w14:textId="77777777" w:rsidR="005D4F9D" w:rsidRPr="00DC6626" w:rsidRDefault="005D4F9D" w:rsidP="00FE09BF">
      <w:pPr>
        <w:numPr>
          <w:ilvl w:val="0"/>
          <w:numId w:val="22"/>
        </w:numPr>
        <w:spacing w:before="240" w:after="120" w:line="240" w:lineRule="exact"/>
        <w:ind w:left="714" w:hanging="357"/>
        <w:rPr>
          <w:rFonts w:ascii="Arial" w:eastAsia="Montserrat" w:hAnsi="Arial"/>
          <w:b/>
          <w:sz w:val="22"/>
          <w:szCs w:val="22"/>
        </w:rPr>
      </w:pPr>
      <w:r w:rsidRPr="00DC6626">
        <w:rPr>
          <w:rFonts w:ascii="Arial" w:eastAsia="Montserrat" w:hAnsi="Arial"/>
          <w:b/>
          <w:sz w:val="22"/>
          <w:szCs w:val="22"/>
        </w:rPr>
        <w:t>Porte-parole officiel</w:t>
      </w:r>
    </w:p>
    <w:p w14:paraId="6C4E542C"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Comme mentionné précédemment, la Direction générale est souvent l’unique porte-parole officiel de l’établissement et la seule à pouvoir déléguer cette responsabilité à autrui. Cette section présente les autres porte-paroles, le cas échéant (ex.</w:t>
      </w:r>
      <w:r w:rsidR="004F660B" w:rsidRPr="00DC6626">
        <w:rPr>
          <w:rFonts w:ascii="Arial" w:eastAsia="Montserrat" w:hAnsi="Arial"/>
          <w:sz w:val="22"/>
          <w:szCs w:val="22"/>
        </w:rPr>
        <w:t> :</w:t>
      </w:r>
      <w:r w:rsidRPr="00DC6626">
        <w:rPr>
          <w:rFonts w:ascii="Arial" w:eastAsia="Montserrat" w:hAnsi="Arial"/>
          <w:sz w:val="22"/>
          <w:szCs w:val="22"/>
        </w:rPr>
        <w:t xml:space="preserve"> responsable des communications ou direction de service).</w:t>
      </w:r>
    </w:p>
    <w:p w14:paraId="140002A4" w14:textId="77777777" w:rsidR="005D4F9D" w:rsidRPr="00DC6626" w:rsidRDefault="005D4F9D" w:rsidP="00FE09BF">
      <w:pPr>
        <w:numPr>
          <w:ilvl w:val="0"/>
          <w:numId w:val="22"/>
        </w:numPr>
        <w:spacing w:before="240" w:after="120" w:line="240" w:lineRule="exact"/>
        <w:ind w:left="714" w:hanging="357"/>
        <w:rPr>
          <w:rFonts w:ascii="Arial" w:eastAsia="Montserrat" w:hAnsi="Arial"/>
          <w:b/>
          <w:sz w:val="22"/>
          <w:szCs w:val="22"/>
        </w:rPr>
      </w:pPr>
      <w:r w:rsidRPr="00DC6626">
        <w:rPr>
          <w:rFonts w:ascii="Arial" w:eastAsia="Montserrat" w:hAnsi="Arial"/>
          <w:b/>
          <w:sz w:val="22"/>
          <w:szCs w:val="22"/>
        </w:rPr>
        <w:t>Processus de gestion des demandes d’entrevues</w:t>
      </w:r>
    </w:p>
    <w:p w14:paraId="5F71FB5C" w14:textId="77777777" w:rsidR="005D4F9D" w:rsidRPr="00DC6626" w:rsidRDefault="005D4F9D" w:rsidP="009573FC">
      <w:pPr>
        <w:spacing w:after="120" w:line="240" w:lineRule="exact"/>
        <w:ind w:left="720"/>
        <w:rPr>
          <w:rFonts w:ascii="Arial" w:eastAsia="Montserrat" w:hAnsi="Arial"/>
          <w:sz w:val="22"/>
          <w:szCs w:val="22"/>
        </w:rPr>
      </w:pPr>
      <w:r w:rsidRPr="00DC6626">
        <w:rPr>
          <w:rFonts w:ascii="Arial" w:eastAsia="Montserrat" w:hAnsi="Arial"/>
          <w:sz w:val="22"/>
          <w:szCs w:val="22"/>
        </w:rPr>
        <w:t>Cette section explique comment procéder si un membre du personnel est interpellé par un journaliste et à qui le référer. Lors de la réception d’une demande d’entrevue, tout employé devrait fournir ces renseignements à la responsable des communications</w:t>
      </w:r>
      <w:r w:rsidR="004F660B" w:rsidRPr="00DC6626">
        <w:rPr>
          <w:rFonts w:ascii="Arial" w:eastAsia="Montserrat" w:hAnsi="Arial"/>
          <w:sz w:val="22"/>
          <w:szCs w:val="22"/>
        </w:rPr>
        <w:t xml:space="preserve"> </w:t>
      </w:r>
      <w:r w:rsidRPr="00DC6626">
        <w:rPr>
          <w:rFonts w:ascii="Arial" w:eastAsia="Montserrat" w:hAnsi="Arial"/>
          <w:sz w:val="22"/>
          <w:szCs w:val="22"/>
        </w:rPr>
        <w:t>:</w:t>
      </w:r>
    </w:p>
    <w:p w14:paraId="32C4D196" w14:textId="77777777" w:rsidR="005D4F9D" w:rsidRPr="00DC6626" w:rsidRDefault="005D4F9D" w:rsidP="009573FC">
      <w:pPr>
        <w:numPr>
          <w:ilvl w:val="0"/>
          <w:numId w:val="24"/>
        </w:numPr>
        <w:spacing w:after="120" w:line="240" w:lineRule="exact"/>
        <w:rPr>
          <w:rFonts w:ascii="Arial" w:eastAsia="Montserrat" w:hAnsi="Arial"/>
          <w:sz w:val="22"/>
          <w:szCs w:val="22"/>
        </w:rPr>
      </w:pPr>
      <w:r w:rsidRPr="00DC6626">
        <w:rPr>
          <w:rFonts w:ascii="Arial" w:eastAsia="Montserrat" w:hAnsi="Arial"/>
          <w:sz w:val="22"/>
          <w:szCs w:val="22"/>
        </w:rPr>
        <w:t>Nom du média </w:t>
      </w:r>
    </w:p>
    <w:p w14:paraId="43A9472D" w14:textId="77777777" w:rsidR="005D4F9D" w:rsidRPr="00DC6626" w:rsidRDefault="005D4F9D" w:rsidP="009573FC">
      <w:pPr>
        <w:numPr>
          <w:ilvl w:val="0"/>
          <w:numId w:val="24"/>
        </w:numPr>
        <w:spacing w:after="120" w:line="240" w:lineRule="exact"/>
        <w:rPr>
          <w:rFonts w:ascii="Arial" w:eastAsia="Montserrat" w:hAnsi="Arial"/>
          <w:sz w:val="22"/>
          <w:szCs w:val="22"/>
        </w:rPr>
      </w:pPr>
      <w:r w:rsidRPr="00DC6626">
        <w:rPr>
          <w:rFonts w:ascii="Arial" w:eastAsia="Montserrat" w:hAnsi="Arial"/>
          <w:sz w:val="22"/>
          <w:szCs w:val="22"/>
        </w:rPr>
        <w:t xml:space="preserve">Nom du </w:t>
      </w:r>
      <w:r w:rsidR="00547708" w:rsidRPr="00DC6626">
        <w:rPr>
          <w:rFonts w:ascii="Arial" w:eastAsia="Montserrat" w:hAnsi="Arial"/>
          <w:sz w:val="22"/>
          <w:szCs w:val="22"/>
        </w:rPr>
        <w:t xml:space="preserve">journaliste </w:t>
      </w:r>
      <w:r w:rsidR="004F660B" w:rsidRPr="00DC6626">
        <w:rPr>
          <w:rFonts w:ascii="Arial" w:eastAsia="Montserrat" w:hAnsi="Arial"/>
          <w:sz w:val="22"/>
          <w:szCs w:val="22"/>
        </w:rPr>
        <w:t xml:space="preserve">ou de la </w:t>
      </w:r>
      <w:r w:rsidRPr="00DC6626">
        <w:rPr>
          <w:rFonts w:ascii="Arial" w:eastAsia="Montserrat" w:hAnsi="Arial"/>
          <w:sz w:val="22"/>
          <w:szCs w:val="22"/>
        </w:rPr>
        <w:t>journaliste</w:t>
      </w:r>
    </w:p>
    <w:p w14:paraId="501C6176" w14:textId="77777777" w:rsidR="005D4F9D" w:rsidRPr="00DC6626" w:rsidRDefault="005D4F9D" w:rsidP="009573FC">
      <w:pPr>
        <w:numPr>
          <w:ilvl w:val="0"/>
          <w:numId w:val="24"/>
        </w:numPr>
        <w:spacing w:after="120" w:line="240" w:lineRule="exact"/>
        <w:rPr>
          <w:rFonts w:ascii="Arial" w:eastAsia="Montserrat" w:hAnsi="Arial"/>
          <w:sz w:val="22"/>
          <w:szCs w:val="22"/>
        </w:rPr>
      </w:pPr>
      <w:r w:rsidRPr="00DC6626">
        <w:rPr>
          <w:rFonts w:ascii="Arial" w:eastAsia="Montserrat" w:hAnsi="Arial"/>
          <w:sz w:val="22"/>
          <w:szCs w:val="22"/>
        </w:rPr>
        <w:t xml:space="preserve">Date de l’entrevue </w:t>
      </w:r>
    </w:p>
    <w:p w14:paraId="6BD3DD15" w14:textId="77777777" w:rsidR="005D4F9D" w:rsidRPr="009573FC" w:rsidRDefault="005D4F9D" w:rsidP="009573FC">
      <w:pPr>
        <w:numPr>
          <w:ilvl w:val="0"/>
          <w:numId w:val="24"/>
        </w:numPr>
        <w:spacing w:after="120" w:line="240" w:lineRule="exact"/>
        <w:rPr>
          <w:rFonts w:ascii="Arial" w:eastAsia="Montserrat" w:hAnsi="Arial"/>
          <w:sz w:val="22"/>
          <w:szCs w:val="22"/>
        </w:rPr>
      </w:pPr>
      <w:r w:rsidRPr="00DC6626">
        <w:rPr>
          <w:rFonts w:ascii="Arial" w:eastAsia="Montserrat" w:hAnsi="Arial"/>
          <w:sz w:val="22"/>
          <w:szCs w:val="22"/>
        </w:rPr>
        <w:t>Type d’entrevue (radio, télévision,</w:t>
      </w:r>
      <w:r w:rsidRPr="009573FC">
        <w:rPr>
          <w:rFonts w:ascii="Arial" w:eastAsia="Montserrat" w:hAnsi="Arial"/>
          <w:sz w:val="22"/>
          <w:szCs w:val="22"/>
        </w:rPr>
        <w:t xml:space="preserve"> web) </w:t>
      </w:r>
    </w:p>
    <w:p w14:paraId="39D55A14" w14:textId="77777777" w:rsidR="005D4F9D" w:rsidRPr="00DC6626" w:rsidRDefault="005D4F9D" w:rsidP="009573FC">
      <w:pPr>
        <w:numPr>
          <w:ilvl w:val="0"/>
          <w:numId w:val="24"/>
        </w:numPr>
        <w:spacing w:after="120" w:line="240" w:lineRule="exact"/>
        <w:rPr>
          <w:rFonts w:ascii="Arial" w:eastAsia="Montserrat" w:hAnsi="Arial"/>
          <w:sz w:val="22"/>
          <w:szCs w:val="22"/>
        </w:rPr>
      </w:pPr>
      <w:r w:rsidRPr="00DC6626">
        <w:rPr>
          <w:rFonts w:ascii="Arial" w:eastAsia="Montserrat" w:hAnsi="Arial"/>
          <w:sz w:val="22"/>
          <w:szCs w:val="22"/>
        </w:rPr>
        <w:t>Numéro de téléphone ou courriel du journaliste</w:t>
      </w:r>
    </w:p>
    <w:p w14:paraId="48ED7706" w14:textId="77777777" w:rsidR="005D4F9D" w:rsidRPr="00DC6626" w:rsidRDefault="005D4F9D" w:rsidP="009573FC">
      <w:pPr>
        <w:numPr>
          <w:ilvl w:val="0"/>
          <w:numId w:val="24"/>
        </w:numPr>
        <w:spacing w:after="120" w:line="240" w:lineRule="exact"/>
        <w:rPr>
          <w:rFonts w:ascii="Arial" w:eastAsia="Montserrat" w:hAnsi="Arial"/>
          <w:sz w:val="22"/>
          <w:szCs w:val="22"/>
        </w:rPr>
      </w:pPr>
      <w:r w:rsidRPr="00DC6626">
        <w:rPr>
          <w:rFonts w:ascii="Arial" w:eastAsia="Montserrat" w:hAnsi="Arial"/>
          <w:sz w:val="22"/>
          <w:szCs w:val="22"/>
        </w:rPr>
        <w:t>Angle de l’entrevue (informations demandées) </w:t>
      </w:r>
    </w:p>
    <w:p w14:paraId="58FBFF23" w14:textId="0222A4B9" w:rsidR="005D4F9D" w:rsidRPr="009573FC" w:rsidRDefault="005D4F9D" w:rsidP="009573FC">
      <w:pPr>
        <w:spacing w:after="120" w:line="240" w:lineRule="exact"/>
        <w:rPr>
          <w:rFonts w:ascii="Arial" w:eastAsia="Montserrat" w:hAnsi="Arial"/>
          <w:sz w:val="22"/>
          <w:szCs w:val="22"/>
        </w:rPr>
      </w:pPr>
      <w:r w:rsidRPr="00DC6626">
        <w:rPr>
          <w:rFonts w:ascii="Arial" w:eastAsia="Montserrat" w:hAnsi="Arial"/>
          <w:sz w:val="22"/>
          <w:szCs w:val="22"/>
        </w:rPr>
        <w:tab/>
        <w:t>Note</w:t>
      </w:r>
      <w:r w:rsidR="004F660B" w:rsidRPr="00DC6626">
        <w:rPr>
          <w:rFonts w:ascii="Arial" w:eastAsia="Montserrat" w:hAnsi="Arial"/>
          <w:sz w:val="22"/>
          <w:szCs w:val="22"/>
        </w:rPr>
        <w:t xml:space="preserve"> </w:t>
      </w:r>
      <w:r w:rsidRPr="00DC6626">
        <w:rPr>
          <w:rFonts w:ascii="Arial" w:eastAsia="Montserrat" w:hAnsi="Arial"/>
          <w:sz w:val="22"/>
          <w:szCs w:val="22"/>
        </w:rPr>
        <w:t xml:space="preserve">: Il n’est pas recommandé de répondre </w:t>
      </w:r>
      <w:r w:rsidR="00545031">
        <w:rPr>
          <w:rFonts w:ascii="Arial" w:eastAsia="Montserrat" w:hAnsi="Arial"/>
          <w:sz w:val="22"/>
          <w:szCs w:val="22"/>
        </w:rPr>
        <w:t>immédiatement</w:t>
      </w:r>
      <w:r w:rsidRPr="00DC6626">
        <w:rPr>
          <w:rFonts w:ascii="Arial" w:eastAsia="Montserrat" w:hAnsi="Arial"/>
          <w:sz w:val="22"/>
          <w:szCs w:val="22"/>
        </w:rPr>
        <w:t xml:space="preserve"> à une demande</w:t>
      </w:r>
      <w:r w:rsidRPr="00DC6626">
        <w:rPr>
          <w:rFonts w:ascii="Arial" w:eastAsia="Montserrat" w:hAnsi="Arial"/>
          <w:sz w:val="22"/>
          <w:szCs w:val="22"/>
        </w:rPr>
        <w:tab/>
        <w:t xml:space="preserve">d’entrevue. On recueillera les informations mentionnées ci-haut et rappellera </w:t>
      </w:r>
      <w:r w:rsidRPr="00DC6626">
        <w:rPr>
          <w:rFonts w:ascii="Arial" w:eastAsia="Montserrat" w:hAnsi="Arial"/>
          <w:sz w:val="22"/>
          <w:szCs w:val="22"/>
        </w:rPr>
        <w:br/>
      </w:r>
      <w:r w:rsidRPr="00DC6626">
        <w:rPr>
          <w:rFonts w:ascii="Arial" w:eastAsia="Montserrat" w:hAnsi="Arial"/>
          <w:sz w:val="22"/>
          <w:szCs w:val="22"/>
        </w:rPr>
        <w:tab/>
        <w:t>le</w:t>
      </w:r>
      <w:r w:rsidR="004F660B" w:rsidRPr="00DC6626">
        <w:rPr>
          <w:rFonts w:ascii="Arial" w:eastAsia="Montserrat" w:hAnsi="Arial"/>
          <w:sz w:val="22"/>
          <w:szCs w:val="22"/>
        </w:rPr>
        <w:t xml:space="preserve"> </w:t>
      </w:r>
      <w:r w:rsidR="00547708" w:rsidRPr="00DC6626">
        <w:rPr>
          <w:rFonts w:ascii="Arial" w:eastAsia="Montserrat" w:hAnsi="Arial"/>
          <w:sz w:val="22"/>
          <w:szCs w:val="22"/>
        </w:rPr>
        <w:t xml:space="preserve">journaliste </w:t>
      </w:r>
      <w:r w:rsidR="004F660B" w:rsidRPr="00DC6626">
        <w:rPr>
          <w:rFonts w:ascii="Arial" w:eastAsia="Montserrat" w:hAnsi="Arial"/>
          <w:sz w:val="22"/>
          <w:szCs w:val="22"/>
        </w:rPr>
        <w:t>ou la</w:t>
      </w:r>
      <w:r w:rsidRPr="00DC6626">
        <w:rPr>
          <w:rFonts w:ascii="Arial" w:eastAsia="Montserrat" w:hAnsi="Arial"/>
          <w:sz w:val="22"/>
          <w:szCs w:val="22"/>
        </w:rPr>
        <w:t xml:space="preserve"> journaliste au moment opportun pour tenir ou non l’entrevue, selon la </w:t>
      </w:r>
      <w:r w:rsidRPr="00DC6626">
        <w:rPr>
          <w:rFonts w:ascii="Arial" w:eastAsia="Montserrat" w:hAnsi="Arial"/>
          <w:sz w:val="22"/>
          <w:szCs w:val="22"/>
        </w:rPr>
        <w:br/>
      </w:r>
      <w:r w:rsidRPr="00DC6626">
        <w:rPr>
          <w:rFonts w:ascii="Arial" w:eastAsia="Montserrat" w:hAnsi="Arial"/>
          <w:sz w:val="22"/>
          <w:szCs w:val="22"/>
        </w:rPr>
        <w:tab/>
        <w:t>décision prise par la direction</w:t>
      </w:r>
      <w:r w:rsidRPr="009573FC">
        <w:rPr>
          <w:rFonts w:ascii="Arial" w:eastAsia="Montserrat" w:hAnsi="Arial"/>
          <w:sz w:val="22"/>
          <w:szCs w:val="22"/>
        </w:rPr>
        <w:t>.</w:t>
      </w:r>
    </w:p>
    <w:p w14:paraId="5677D960" w14:textId="77777777" w:rsidR="005D4F9D" w:rsidRPr="00FE09BF" w:rsidRDefault="005D4F9D" w:rsidP="00FE09BF">
      <w:pPr>
        <w:numPr>
          <w:ilvl w:val="0"/>
          <w:numId w:val="22"/>
        </w:numPr>
        <w:spacing w:before="240" w:after="120" w:line="240" w:lineRule="exact"/>
        <w:ind w:left="714" w:hanging="357"/>
        <w:rPr>
          <w:rFonts w:ascii="Arial" w:eastAsia="Montserrat" w:hAnsi="Arial"/>
          <w:b/>
          <w:sz w:val="22"/>
          <w:szCs w:val="22"/>
        </w:rPr>
      </w:pPr>
      <w:r w:rsidRPr="00FE09BF">
        <w:rPr>
          <w:rFonts w:ascii="Arial" w:eastAsia="Montserrat" w:hAnsi="Arial"/>
          <w:b/>
          <w:sz w:val="22"/>
          <w:szCs w:val="22"/>
        </w:rPr>
        <w:lastRenderedPageBreak/>
        <w:t>Gestion de crise</w:t>
      </w:r>
    </w:p>
    <w:p w14:paraId="4EDB14C9" w14:textId="77777777" w:rsidR="005D4F9D" w:rsidRPr="00DC6626" w:rsidRDefault="005D4F9D" w:rsidP="009573FC">
      <w:pPr>
        <w:spacing w:after="120" w:line="240" w:lineRule="exact"/>
        <w:ind w:left="720"/>
        <w:rPr>
          <w:rFonts w:ascii="Arial" w:eastAsia="Montserrat" w:hAnsi="Arial"/>
          <w:sz w:val="22"/>
          <w:szCs w:val="22"/>
        </w:rPr>
      </w:pPr>
      <w:r w:rsidRPr="009573FC">
        <w:rPr>
          <w:rFonts w:ascii="Arial" w:eastAsia="Montserrat" w:hAnsi="Arial"/>
          <w:sz w:val="22"/>
          <w:szCs w:val="22"/>
        </w:rPr>
        <w:t xml:space="preserve">Cette section présente sommairement les grands principes de gestion de crise et réfère au processus complet. Par exemple, qu’est-ce qui caractérise une crise, les étapes à suivre, la cellule de crise et les contacts d’urgence. </w:t>
      </w:r>
      <w:r w:rsidRPr="00DC6626">
        <w:rPr>
          <w:rFonts w:ascii="Arial" w:eastAsia="Montserrat" w:hAnsi="Arial"/>
          <w:sz w:val="22"/>
          <w:szCs w:val="22"/>
        </w:rPr>
        <w:t>Exemples de crise</w:t>
      </w:r>
      <w:r w:rsidR="00CC139A" w:rsidRPr="00DC6626">
        <w:rPr>
          <w:rFonts w:ascii="Arial" w:eastAsia="Montserrat" w:hAnsi="Arial"/>
          <w:sz w:val="22"/>
          <w:szCs w:val="22"/>
        </w:rPr>
        <w:t xml:space="preserve"> </w:t>
      </w:r>
      <w:r w:rsidRPr="00DC6626">
        <w:rPr>
          <w:rFonts w:ascii="Arial" w:eastAsia="Montserrat" w:hAnsi="Arial"/>
          <w:sz w:val="22"/>
          <w:szCs w:val="22"/>
        </w:rPr>
        <w:t>:</w:t>
      </w:r>
    </w:p>
    <w:p w14:paraId="45B945DA" w14:textId="77777777" w:rsidR="005D4F9D" w:rsidRPr="00DC6626" w:rsidRDefault="005D4F9D" w:rsidP="009573FC">
      <w:pPr>
        <w:numPr>
          <w:ilvl w:val="0"/>
          <w:numId w:val="26"/>
        </w:numPr>
        <w:spacing w:after="120" w:line="240" w:lineRule="exact"/>
        <w:rPr>
          <w:rFonts w:ascii="Arial" w:eastAsia="Montserrat" w:hAnsi="Arial"/>
          <w:sz w:val="22"/>
          <w:szCs w:val="22"/>
        </w:rPr>
      </w:pPr>
      <w:r w:rsidRPr="00DC6626">
        <w:rPr>
          <w:rFonts w:ascii="Arial" w:eastAsia="Montserrat" w:hAnsi="Arial"/>
          <w:sz w:val="22"/>
          <w:szCs w:val="22"/>
        </w:rPr>
        <w:t>Panne de courant majeure.</w:t>
      </w:r>
    </w:p>
    <w:p w14:paraId="6FB98612" w14:textId="77777777" w:rsidR="005D4F9D" w:rsidRPr="00DC6626" w:rsidRDefault="005D4F9D" w:rsidP="009573FC">
      <w:pPr>
        <w:numPr>
          <w:ilvl w:val="0"/>
          <w:numId w:val="26"/>
        </w:numPr>
        <w:spacing w:after="120" w:line="240" w:lineRule="exact"/>
        <w:rPr>
          <w:rFonts w:ascii="Arial" w:eastAsia="Montserrat" w:hAnsi="Arial"/>
          <w:sz w:val="22"/>
          <w:szCs w:val="22"/>
        </w:rPr>
      </w:pPr>
      <w:r w:rsidRPr="00DC6626">
        <w:rPr>
          <w:rFonts w:ascii="Arial" w:eastAsia="Montserrat" w:hAnsi="Arial"/>
          <w:sz w:val="22"/>
          <w:szCs w:val="22"/>
        </w:rPr>
        <w:t>Harcèlement sexuel d’un</w:t>
      </w:r>
      <w:r w:rsidR="00CC139A" w:rsidRPr="00DC6626">
        <w:rPr>
          <w:rFonts w:ascii="Arial" w:eastAsia="Montserrat" w:hAnsi="Arial"/>
          <w:sz w:val="22"/>
          <w:szCs w:val="22"/>
        </w:rPr>
        <w:t xml:space="preserve"> enseignant ou d’une</w:t>
      </w:r>
      <w:r w:rsidRPr="00DC6626">
        <w:rPr>
          <w:rFonts w:ascii="Arial" w:eastAsia="Montserrat" w:hAnsi="Arial"/>
          <w:sz w:val="22"/>
          <w:szCs w:val="22"/>
        </w:rPr>
        <w:t xml:space="preserve"> enseignant</w:t>
      </w:r>
      <w:r w:rsidR="00CC139A" w:rsidRPr="00DC6626">
        <w:rPr>
          <w:rFonts w:ascii="Arial" w:eastAsia="Montserrat" w:hAnsi="Arial"/>
          <w:sz w:val="22"/>
          <w:szCs w:val="22"/>
        </w:rPr>
        <w:t>e</w:t>
      </w:r>
      <w:r w:rsidRPr="00DC6626">
        <w:rPr>
          <w:rFonts w:ascii="Arial" w:eastAsia="Montserrat" w:hAnsi="Arial"/>
          <w:sz w:val="22"/>
          <w:szCs w:val="22"/>
        </w:rPr>
        <w:t xml:space="preserve"> envers un</w:t>
      </w:r>
      <w:r w:rsidR="00CC139A" w:rsidRPr="00DC6626">
        <w:rPr>
          <w:rFonts w:ascii="Arial" w:eastAsia="Montserrat" w:hAnsi="Arial"/>
          <w:sz w:val="22"/>
          <w:szCs w:val="22"/>
        </w:rPr>
        <w:t xml:space="preserve"> </w:t>
      </w:r>
      <w:r w:rsidR="00547708" w:rsidRPr="00DC6626">
        <w:rPr>
          <w:rFonts w:ascii="Arial" w:eastAsia="Montserrat" w:hAnsi="Arial"/>
          <w:sz w:val="22"/>
          <w:szCs w:val="22"/>
        </w:rPr>
        <w:t xml:space="preserve">élève </w:t>
      </w:r>
      <w:r w:rsidR="00CC139A" w:rsidRPr="00DC6626">
        <w:rPr>
          <w:rFonts w:ascii="Arial" w:eastAsia="Montserrat" w:hAnsi="Arial"/>
          <w:sz w:val="22"/>
          <w:szCs w:val="22"/>
        </w:rPr>
        <w:t>ou une</w:t>
      </w:r>
      <w:r w:rsidRPr="00DC6626">
        <w:rPr>
          <w:rFonts w:ascii="Arial" w:eastAsia="Montserrat" w:hAnsi="Arial"/>
          <w:sz w:val="22"/>
          <w:szCs w:val="22"/>
        </w:rPr>
        <w:t xml:space="preserve"> élève.</w:t>
      </w:r>
    </w:p>
    <w:p w14:paraId="3B59647D" w14:textId="77777777" w:rsidR="005D4F9D" w:rsidRPr="009573FC" w:rsidRDefault="005D4F9D" w:rsidP="009573FC">
      <w:pPr>
        <w:numPr>
          <w:ilvl w:val="0"/>
          <w:numId w:val="26"/>
        </w:numPr>
        <w:spacing w:after="120" w:line="240" w:lineRule="exact"/>
        <w:rPr>
          <w:rFonts w:ascii="Arial" w:eastAsia="Montserrat" w:hAnsi="Arial"/>
          <w:sz w:val="22"/>
          <w:szCs w:val="22"/>
        </w:rPr>
      </w:pPr>
      <w:r w:rsidRPr="00DC6626">
        <w:rPr>
          <w:rFonts w:ascii="Arial" w:eastAsia="Montserrat" w:hAnsi="Arial"/>
          <w:sz w:val="22"/>
          <w:szCs w:val="22"/>
        </w:rPr>
        <w:t>Cas de racisme envers un enseignant</w:t>
      </w:r>
      <w:r w:rsidR="00CC139A" w:rsidRPr="00DC6626">
        <w:rPr>
          <w:rFonts w:ascii="Arial" w:eastAsia="Montserrat" w:hAnsi="Arial"/>
          <w:sz w:val="22"/>
          <w:szCs w:val="22"/>
        </w:rPr>
        <w:t xml:space="preserve"> ou une enseignante</w:t>
      </w:r>
      <w:r w:rsidRPr="00DC6626">
        <w:rPr>
          <w:rFonts w:ascii="Arial" w:eastAsia="Montserrat" w:hAnsi="Arial"/>
          <w:sz w:val="22"/>
          <w:szCs w:val="22"/>
        </w:rPr>
        <w:t xml:space="preserve"> ou un</w:t>
      </w:r>
      <w:r w:rsidR="00547708" w:rsidRPr="00DC6626">
        <w:rPr>
          <w:rFonts w:ascii="Arial" w:eastAsia="Montserrat" w:hAnsi="Arial"/>
          <w:sz w:val="22"/>
          <w:szCs w:val="22"/>
        </w:rPr>
        <w:t xml:space="preserve"> élève</w:t>
      </w:r>
      <w:r w:rsidR="00CC139A" w:rsidRPr="00DC6626">
        <w:rPr>
          <w:rFonts w:ascii="Arial" w:eastAsia="Montserrat" w:hAnsi="Arial"/>
          <w:sz w:val="22"/>
          <w:szCs w:val="22"/>
        </w:rPr>
        <w:t xml:space="preserve"> ou une</w:t>
      </w:r>
      <w:r w:rsidRPr="00DC6626">
        <w:rPr>
          <w:rFonts w:ascii="Arial" w:eastAsia="Montserrat" w:hAnsi="Arial"/>
          <w:sz w:val="22"/>
          <w:szCs w:val="22"/>
        </w:rPr>
        <w:t xml:space="preserve"> élève</w:t>
      </w:r>
      <w:r w:rsidRPr="009573FC">
        <w:rPr>
          <w:rFonts w:ascii="Arial" w:eastAsia="Montserrat" w:hAnsi="Arial"/>
          <w:sz w:val="22"/>
          <w:szCs w:val="22"/>
        </w:rPr>
        <w:t>.</w:t>
      </w:r>
    </w:p>
    <w:p w14:paraId="6F70E44D" w14:textId="77777777" w:rsidR="005D4F9D" w:rsidRPr="000233E2" w:rsidRDefault="005D4F9D" w:rsidP="000233E2">
      <w:pPr>
        <w:spacing w:before="480" w:after="240" w:line="240" w:lineRule="exact"/>
        <w:rPr>
          <w:rFonts w:ascii="Arial" w:eastAsia="Montserrat" w:hAnsi="Arial"/>
          <w:b/>
          <w:color w:val="0070C0"/>
          <w:sz w:val="24"/>
          <w:szCs w:val="24"/>
        </w:rPr>
      </w:pPr>
      <w:r w:rsidRPr="000233E2">
        <w:rPr>
          <w:rFonts w:ascii="Arial" w:eastAsia="Montserrat" w:hAnsi="Arial"/>
          <w:b/>
          <w:color w:val="0070C0"/>
          <w:sz w:val="24"/>
          <w:szCs w:val="24"/>
        </w:rPr>
        <w:t>IX. Autres références pertinentes</w:t>
      </w:r>
    </w:p>
    <w:p w14:paraId="58F35675" w14:textId="77777777" w:rsidR="005D4F9D" w:rsidRPr="009573FC" w:rsidRDefault="005D4F9D" w:rsidP="009573FC">
      <w:pPr>
        <w:spacing w:after="120" w:line="240" w:lineRule="exact"/>
        <w:rPr>
          <w:rFonts w:ascii="Arial" w:eastAsia="Montserrat" w:hAnsi="Arial"/>
          <w:sz w:val="22"/>
          <w:szCs w:val="22"/>
        </w:rPr>
      </w:pPr>
      <w:r w:rsidRPr="009573FC">
        <w:rPr>
          <w:rFonts w:ascii="Arial" w:eastAsia="Montserrat" w:hAnsi="Arial"/>
          <w:sz w:val="22"/>
          <w:szCs w:val="22"/>
        </w:rPr>
        <w:t>Cette section inclut toutes les références pertinentes, ainsi que les liens pour s’y référer.</w:t>
      </w:r>
    </w:p>
    <w:p w14:paraId="0A48A358" w14:textId="77777777" w:rsidR="005D4F9D" w:rsidRPr="00DC6626" w:rsidRDefault="005D4F9D" w:rsidP="009573FC">
      <w:pPr>
        <w:numPr>
          <w:ilvl w:val="0"/>
          <w:numId w:val="16"/>
        </w:numPr>
        <w:spacing w:after="120" w:line="240" w:lineRule="exact"/>
        <w:rPr>
          <w:rFonts w:ascii="Arial" w:eastAsia="Montserrat" w:hAnsi="Arial"/>
          <w:sz w:val="22"/>
          <w:szCs w:val="22"/>
        </w:rPr>
      </w:pPr>
      <w:r w:rsidRPr="009573FC">
        <w:rPr>
          <w:rFonts w:ascii="Arial" w:eastAsia="Montserrat" w:hAnsi="Arial"/>
          <w:sz w:val="22"/>
          <w:szCs w:val="22"/>
        </w:rPr>
        <w:t xml:space="preserve">Plan </w:t>
      </w:r>
      <w:r w:rsidRPr="00DC6626">
        <w:rPr>
          <w:rFonts w:ascii="Arial" w:eastAsia="Montserrat" w:hAnsi="Arial"/>
          <w:sz w:val="22"/>
          <w:szCs w:val="22"/>
        </w:rPr>
        <w:t>de gestion de crise</w:t>
      </w:r>
    </w:p>
    <w:p w14:paraId="1FAF1C78" w14:textId="77777777" w:rsidR="005D4F9D" w:rsidRPr="00DC6626" w:rsidRDefault="005D4F9D" w:rsidP="009573FC">
      <w:pPr>
        <w:numPr>
          <w:ilvl w:val="0"/>
          <w:numId w:val="16"/>
        </w:numPr>
        <w:spacing w:after="120" w:line="240" w:lineRule="exact"/>
        <w:rPr>
          <w:rFonts w:ascii="Arial" w:eastAsia="Montserrat" w:hAnsi="Arial"/>
          <w:sz w:val="22"/>
          <w:szCs w:val="22"/>
        </w:rPr>
      </w:pPr>
      <w:r w:rsidRPr="00DC6626">
        <w:rPr>
          <w:rFonts w:ascii="Arial" w:eastAsia="Montserrat" w:hAnsi="Arial"/>
          <w:sz w:val="22"/>
          <w:szCs w:val="22"/>
        </w:rPr>
        <w:t>Plan de communication de l’établissement</w:t>
      </w:r>
    </w:p>
    <w:p w14:paraId="1BE3F599" w14:textId="77777777" w:rsidR="005D4F9D" w:rsidRPr="00DC6626" w:rsidRDefault="005D4F9D" w:rsidP="009573FC">
      <w:pPr>
        <w:numPr>
          <w:ilvl w:val="0"/>
          <w:numId w:val="16"/>
        </w:numPr>
        <w:spacing w:after="120" w:line="240" w:lineRule="exact"/>
        <w:rPr>
          <w:rFonts w:ascii="Arial" w:eastAsia="Montserrat" w:hAnsi="Arial"/>
          <w:sz w:val="22"/>
          <w:szCs w:val="22"/>
        </w:rPr>
      </w:pPr>
      <w:r w:rsidRPr="00DC6626">
        <w:rPr>
          <w:rFonts w:ascii="Arial" w:eastAsia="Montserrat" w:hAnsi="Arial"/>
          <w:sz w:val="22"/>
          <w:szCs w:val="22"/>
        </w:rPr>
        <w:t xml:space="preserve">Guide </w:t>
      </w:r>
      <w:r w:rsidR="00805E2A" w:rsidRPr="00DC6626">
        <w:rPr>
          <w:rFonts w:ascii="Arial" w:eastAsia="Montserrat" w:hAnsi="Arial"/>
          <w:sz w:val="22"/>
          <w:szCs w:val="22"/>
        </w:rPr>
        <w:t xml:space="preserve">complet de normes graphiques </w:t>
      </w:r>
    </w:p>
    <w:p w14:paraId="1351A56F" w14:textId="77777777" w:rsidR="005D4F9D" w:rsidRPr="00DC6626" w:rsidRDefault="005D4F9D" w:rsidP="009573FC">
      <w:pPr>
        <w:numPr>
          <w:ilvl w:val="0"/>
          <w:numId w:val="16"/>
        </w:numPr>
        <w:spacing w:after="120" w:line="240" w:lineRule="exact"/>
        <w:rPr>
          <w:rFonts w:ascii="Arial" w:eastAsia="Montserrat" w:hAnsi="Arial"/>
          <w:sz w:val="22"/>
          <w:szCs w:val="22"/>
        </w:rPr>
      </w:pPr>
      <w:r w:rsidRPr="00DC6626">
        <w:rPr>
          <w:rFonts w:ascii="Arial" w:eastAsia="Montserrat" w:hAnsi="Arial"/>
          <w:sz w:val="22"/>
          <w:szCs w:val="22"/>
        </w:rPr>
        <w:t>Formulaire de consentement parental pour la prise de photos et vidéo</w:t>
      </w:r>
      <w:r w:rsidR="00805E2A" w:rsidRPr="00DC6626">
        <w:rPr>
          <w:rFonts w:ascii="Arial" w:eastAsia="Montserrat" w:hAnsi="Arial"/>
          <w:sz w:val="22"/>
          <w:szCs w:val="22"/>
        </w:rPr>
        <w:t>s</w:t>
      </w:r>
    </w:p>
    <w:p w14:paraId="3E44454D" w14:textId="77777777" w:rsidR="005D4F9D" w:rsidRPr="00DC6626" w:rsidRDefault="005D4F9D" w:rsidP="009573FC">
      <w:pPr>
        <w:numPr>
          <w:ilvl w:val="0"/>
          <w:numId w:val="16"/>
        </w:numPr>
        <w:spacing w:after="120" w:line="240" w:lineRule="exact"/>
        <w:rPr>
          <w:rFonts w:ascii="Arial" w:eastAsia="Montserrat" w:hAnsi="Arial"/>
          <w:sz w:val="22"/>
          <w:szCs w:val="22"/>
        </w:rPr>
      </w:pPr>
      <w:r w:rsidRPr="00DC6626">
        <w:rPr>
          <w:rFonts w:ascii="Arial" w:eastAsia="Montserrat" w:hAnsi="Arial"/>
          <w:sz w:val="22"/>
          <w:szCs w:val="22"/>
        </w:rPr>
        <w:t>Procédure de communication en cas de fermeture due à une tempête ou autre situation exceptionnelle</w:t>
      </w:r>
    </w:p>
    <w:p w14:paraId="5C237ABB" w14:textId="77777777" w:rsidR="004E07FD" w:rsidRPr="00DC6626" w:rsidRDefault="005D4F9D" w:rsidP="00FE09BF">
      <w:pPr>
        <w:numPr>
          <w:ilvl w:val="0"/>
          <w:numId w:val="16"/>
        </w:numPr>
        <w:spacing w:after="120" w:line="240" w:lineRule="exact"/>
        <w:rPr>
          <w:rFonts w:ascii="Arial" w:eastAsia="Montserrat" w:hAnsi="Arial"/>
          <w:sz w:val="22"/>
          <w:szCs w:val="22"/>
        </w:rPr>
      </w:pPr>
      <w:r w:rsidRPr="00DC6626">
        <w:rPr>
          <w:rFonts w:ascii="Arial" w:eastAsia="Montserrat" w:hAnsi="Arial"/>
          <w:sz w:val="22"/>
          <w:szCs w:val="22"/>
        </w:rPr>
        <w:t>Foire aux questions</w:t>
      </w:r>
    </w:p>
    <w:sectPr w:rsidR="004E07FD" w:rsidRPr="00DC6626" w:rsidSect="005B018F">
      <w:headerReference w:type="default" r:id="rId13"/>
      <w:pgSz w:w="12240" w:h="15840"/>
      <w:pgMar w:top="284" w:right="902" w:bottom="1417" w:left="993" w:header="331"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5C4F1A" w14:textId="77777777" w:rsidR="00D568A5" w:rsidRDefault="00D568A5" w:rsidP="00073A55">
      <w:r>
        <w:separator/>
      </w:r>
    </w:p>
  </w:endnote>
  <w:endnote w:type="continuationSeparator" w:id="0">
    <w:p w14:paraId="1DE5951A" w14:textId="77777777" w:rsidR="00D568A5" w:rsidRDefault="00D568A5"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ontserrat">
    <w:altName w:val="Times New Roman"/>
    <w:charset w:val="00"/>
    <w:family w:val="auto"/>
    <w:pitch w:val="default"/>
  </w:font>
  <w:font w:name="Montserrat Semi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2820" w14:textId="166A4FEB" w:rsidR="009B71DB" w:rsidRDefault="007564E8" w:rsidP="00824B0A">
    <w:pPr>
      <w:pStyle w:val="Pieddepage"/>
      <w:jc w:val="right"/>
    </w:pPr>
    <w:r>
      <w:rPr>
        <w:noProof/>
        <w:lang w:val="fr-CA" w:eastAsia="fr-CA"/>
      </w:rPr>
      <w:drawing>
        <wp:anchor distT="0" distB="0" distL="114300" distR="114300" simplePos="0" relativeHeight="251657728" behindDoc="1" locked="0" layoutInCell="1" allowOverlap="1" wp14:anchorId="69D8AD9A" wp14:editId="3888CA3C">
          <wp:simplePos x="0" y="0"/>
          <wp:positionH relativeFrom="page">
            <wp:align>right</wp:align>
          </wp:positionH>
          <wp:positionV relativeFrom="paragraph">
            <wp:posOffset>225425</wp:posOffset>
          </wp:positionV>
          <wp:extent cx="7768590" cy="460375"/>
          <wp:effectExtent l="0" t="0" r="0" b="0"/>
          <wp:wrapNone/>
          <wp:docPr id="2"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71DB" w:rsidRPr="00375D4D">
      <w:rPr>
        <w:rFonts w:ascii="Arial" w:hAnsi="Arial"/>
        <w:sz w:val="16"/>
        <w:szCs w:val="16"/>
      </w:rPr>
      <w:t xml:space="preserve">Page </w:t>
    </w:r>
    <w:r w:rsidR="009B71DB" w:rsidRPr="00375D4D">
      <w:rPr>
        <w:rFonts w:ascii="Arial" w:hAnsi="Arial"/>
        <w:b/>
        <w:bCs/>
        <w:sz w:val="16"/>
        <w:szCs w:val="16"/>
      </w:rPr>
      <w:fldChar w:fldCharType="begin"/>
    </w:r>
    <w:r w:rsidR="009B71DB" w:rsidRPr="00375D4D">
      <w:rPr>
        <w:rFonts w:ascii="Arial" w:hAnsi="Arial"/>
        <w:b/>
        <w:bCs/>
        <w:sz w:val="16"/>
        <w:szCs w:val="16"/>
      </w:rPr>
      <w:instrText>PAGE  \* Arabic  \* MERGEFORMAT</w:instrText>
    </w:r>
    <w:r w:rsidR="009B71DB" w:rsidRPr="00375D4D">
      <w:rPr>
        <w:rFonts w:ascii="Arial" w:hAnsi="Arial"/>
        <w:b/>
        <w:bCs/>
        <w:sz w:val="16"/>
        <w:szCs w:val="16"/>
      </w:rPr>
      <w:fldChar w:fldCharType="separate"/>
    </w:r>
    <w:r w:rsidR="00E2060F">
      <w:rPr>
        <w:rFonts w:ascii="Arial" w:hAnsi="Arial"/>
        <w:b/>
        <w:bCs/>
        <w:noProof/>
        <w:sz w:val="16"/>
        <w:szCs w:val="16"/>
      </w:rPr>
      <w:t>10</w:t>
    </w:r>
    <w:r w:rsidR="009B71DB" w:rsidRPr="00375D4D">
      <w:rPr>
        <w:rFonts w:ascii="Arial" w:hAnsi="Arial"/>
        <w:b/>
        <w:bCs/>
        <w:sz w:val="16"/>
        <w:szCs w:val="16"/>
      </w:rPr>
      <w:fldChar w:fldCharType="end"/>
    </w:r>
    <w:r w:rsidR="009B71DB" w:rsidRPr="00375D4D">
      <w:rPr>
        <w:rFonts w:ascii="Arial" w:hAnsi="Arial"/>
        <w:sz w:val="16"/>
        <w:szCs w:val="16"/>
      </w:rPr>
      <w:t xml:space="preserve"> sur </w:t>
    </w:r>
    <w:r w:rsidR="009B71DB" w:rsidRPr="00375D4D">
      <w:rPr>
        <w:rFonts w:ascii="Arial" w:hAnsi="Arial"/>
        <w:b/>
        <w:bCs/>
        <w:sz w:val="16"/>
        <w:szCs w:val="16"/>
      </w:rPr>
      <w:fldChar w:fldCharType="begin"/>
    </w:r>
    <w:r w:rsidR="009B71DB" w:rsidRPr="00375D4D">
      <w:rPr>
        <w:rFonts w:ascii="Arial" w:hAnsi="Arial"/>
        <w:b/>
        <w:bCs/>
        <w:sz w:val="16"/>
        <w:szCs w:val="16"/>
      </w:rPr>
      <w:instrText>NUMPAGES  \* Arabic  \* MERGEFORMAT</w:instrText>
    </w:r>
    <w:r w:rsidR="009B71DB" w:rsidRPr="00375D4D">
      <w:rPr>
        <w:rFonts w:ascii="Arial" w:hAnsi="Arial"/>
        <w:b/>
        <w:bCs/>
        <w:sz w:val="16"/>
        <w:szCs w:val="16"/>
      </w:rPr>
      <w:fldChar w:fldCharType="separate"/>
    </w:r>
    <w:r w:rsidR="00E2060F">
      <w:rPr>
        <w:rFonts w:ascii="Arial" w:hAnsi="Arial"/>
        <w:b/>
        <w:bCs/>
        <w:noProof/>
        <w:sz w:val="16"/>
        <w:szCs w:val="16"/>
      </w:rPr>
      <w:t>10</w:t>
    </w:r>
    <w:r w:rsidR="009B71DB" w:rsidRPr="00375D4D">
      <w:rPr>
        <w:rFonts w:ascii="Arial" w:hAnsi="Arial"/>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0BB6F" w14:textId="77777777" w:rsidR="00D568A5" w:rsidRDefault="00D568A5" w:rsidP="00073A55">
      <w:r>
        <w:separator/>
      </w:r>
    </w:p>
  </w:footnote>
  <w:footnote w:type="continuationSeparator" w:id="0">
    <w:p w14:paraId="357D5D4C" w14:textId="77777777" w:rsidR="00D568A5" w:rsidRDefault="00D568A5"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3C9CE" w14:textId="77777777" w:rsidR="009B71DB" w:rsidRDefault="007564E8">
    <w:pPr>
      <w:pStyle w:val="En-tte"/>
    </w:pPr>
    <w:r>
      <w:rPr>
        <w:noProof/>
        <w:lang w:val="fr-CA" w:eastAsia="fr-CA"/>
      </w:rPr>
      <w:drawing>
        <wp:anchor distT="0" distB="0" distL="114300" distR="114300" simplePos="0" relativeHeight="251656704" behindDoc="1" locked="0" layoutInCell="1" allowOverlap="1" wp14:anchorId="532D01BF" wp14:editId="00A8E152">
          <wp:simplePos x="0" y="0"/>
          <wp:positionH relativeFrom="page">
            <wp:align>left</wp:align>
          </wp:positionH>
          <wp:positionV relativeFrom="paragraph">
            <wp:posOffset>-438785</wp:posOffset>
          </wp:positionV>
          <wp:extent cx="7809230" cy="1390015"/>
          <wp:effectExtent l="0" t="0" r="0" b="0"/>
          <wp:wrapNone/>
          <wp:docPr id="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529F3" w14:textId="77777777" w:rsidR="009B71DB" w:rsidRDefault="007564E8" w:rsidP="0056285F">
    <w:pPr>
      <w:pStyle w:val="En-tte"/>
      <w:tabs>
        <w:tab w:val="clear" w:pos="4703"/>
        <w:tab w:val="clear" w:pos="9406"/>
        <w:tab w:val="center" w:pos="5527"/>
      </w:tabs>
    </w:pPr>
    <w:r>
      <w:rPr>
        <w:noProof/>
        <w:lang w:val="fr-CA" w:eastAsia="fr-CA"/>
      </w:rPr>
      <mc:AlternateContent>
        <mc:Choice Requires="wps">
          <w:drawing>
            <wp:anchor distT="0" distB="0" distL="114300" distR="114300" simplePos="0" relativeHeight="251658752" behindDoc="0" locked="0" layoutInCell="1" allowOverlap="1" wp14:anchorId="72C32434" wp14:editId="04205735">
              <wp:simplePos x="0" y="0"/>
              <wp:positionH relativeFrom="page">
                <wp:posOffset>91440</wp:posOffset>
              </wp:positionH>
              <wp:positionV relativeFrom="paragraph">
                <wp:posOffset>79375</wp:posOffset>
              </wp:positionV>
              <wp:extent cx="7505700" cy="491490"/>
              <wp:effectExtent l="0" t="0" r="0" b="3810"/>
              <wp:wrapSquare wrapText="bothSides"/>
              <wp:docPr id="787" name="Zone de texte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0" cy="491490"/>
                      </a:xfrm>
                      <a:prstGeom prst="rect">
                        <a:avLst/>
                      </a:prstGeom>
                      <a:noFill/>
                      <a:ln>
                        <a:noFill/>
                      </a:ln>
                      <a:effectLst/>
                      <a:extLst>
                        <a:ext uri="{C572A759-6A51-4108-AA02-DFA0A04FC94B}"/>
                      </a:extLst>
                    </wps:spPr>
                    <wps:txbx>
                      <w:txbxContent>
                        <w:p w14:paraId="252CB82C" w14:textId="3DF03D7E" w:rsidR="00824B0A" w:rsidRPr="00FE09BF" w:rsidRDefault="00E2060F" w:rsidP="00FE09BF">
                          <w:pPr>
                            <w:spacing w:before="240" w:after="120"/>
                            <w:ind w:left="284"/>
                            <w:jc w:val="center"/>
                            <w:rPr>
                              <w:rFonts w:asciiTheme="majorHAnsi" w:hAnsiTheme="majorHAnsi" w:cs="Calibri"/>
                              <w:b/>
                              <w:color w:val="0070C0"/>
                              <w:spacing w:val="30"/>
                              <w:sz w:val="28"/>
                              <w:szCs w:val="28"/>
                            </w:rPr>
                          </w:pPr>
                          <w:r w:rsidRPr="00E2060F">
                            <w:rPr>
                              <w:rFonts w:asciiTheme="majorHAnsi" w:hAnsiTheme="majorHAnsi" w:cs="Calibri"/>
                              <w:b/>
                              <w:color w:val="0070C0"/>
                              <w:spacing w:val="30"/>
                              <w:sz w:val="28"/>
                              <w:szCs w:val="28"/>
                            </w:rPr>
                            <w:t>Exemple</w:t>
                          </w:r>
                          <w:r w:rsidRPr="00FE09BF">
                            <w:rPr>
                              <w:rFonts w:asciiTheme="majorHAnsi" w:hAnsiTheme="majorHAnsi" w:cs="Calibri"/>
                              <w:b/>
                              <w:caps/>
                              <w:color w:val="0070C0"/>
                              <w:spacing w:val="30"/>
                              <w:sz w:val="28"/>
                              <w:szCs w:val="28"/>
                            </w:rPr>
                            <w:t xml:space="preserve"> </w:t>
                          </w:r>
                          <w:r w:rsidRPr="00E2060F">
                            <w:rPr>
                              <w:rFonts w:asciiTheme="majorHAnsi" w:hAnsiTheme="majorHAnsi" w:cs="Calibri"/>
                              <w:b/>
                              <w:color w:val="0070C0"/>
                              <w:spacing w:val="30"/>
                              <w:sz w:val="28"/>
                              <w:szCs w:val="28"/>
                            </w:rPr>
                            <w:t xml:space="preserve">de </w:t>
                          </w:r>
                          <w:r w:rsidR="005D4F9D" w:rsidRPr="00E2060F">
                            <w:rPr>
                              <w:rFonts w:asciiTheme="majorHAnsi" w:hAnsiTheme="majorHAnsi" w:cs="Calibri"/>
                              <w:b/>
                              <w:color w:val="0070C0"/>
                              <w:spacing w:val="30"/>
                              <w:sz w:val="28"/>
                              <w:szCs w:val="28"/>
                            </w:rPr>
                            <w:t>Structure de politique de communication</w:t>
                          </w:r>
                          <w:r>
                            <w:rPr>
                              <w:rFonts w:asciiTheme="majorHAnsi" w:hAnsiTheme="majorHAnsi" w:cs="Calibri"/>
                              <w:b/>
                              <w:caps/>
                              <w:color w:val="0070C0"/>
                              <w:spacing w:val="30"/>
                              <w:sz w:val="28"/>
                              <w:szCs w:val="28"/>
                            </w:rPr>
                            <w:t xml:space="preserve"> </w:t>
                          </w:r>
                          <w:r w:rsidR="00824B0A" w:rsidRPr="00FE09BF">
                            <w:rPr>
                              <w:rFonts w:asciiTheme="majorHAnsi" w:hAnsiTheme="majorHAnsi" w:cs="Calibri"/>
                              <w:b/>
                              <w:color w:val="0070C0"/>
                              <w:spacing w:val="30"/>
                              <w:sz w:val="28"/>
                              <w:szCs w:val="28"/>
                            </w:rPr>
                            <w:t xml:space="preserve">| </w:t>
                          </w:r>
                          <w:r w:rsidR="005D4F9D" w:rsidRPr="00FE09BF">
                            <w:rPr>
                              <w:rFonts w:asciiTheme="majorHAnsi" w:hAnsiTheme="majorHAnsi" w:cs="Calibri"/>
                              <w:b/>
                              <w:color w:val="0070C0"/>
                              <w:spacing w:val="30"/>
                              <w:sz w:val="28"/>
                              <w:szCs w:val="28"/>
                            </w:rPr>
                            <w:t>Avril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32434" id="_x0000_t202" coordsize="21600,21600" o:spt="202" path="m,l,21600r21600,l21600,xe">
              <v:stroke joinstyle="miter"/>
              <v:path gradientshapeok="t" o:connecttype="rect"/>
            </v:shapetype>
            <v:shape id="Zone de texte 787" o:spid="_x0000_s1027" type="#_x0000_t202" style="position:absolute;margin-left:7.2pt;margin-top:6.25pt;width:591pt;height:38.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" filled="f" stroked="f">
              <v:path arrowok="t"/>
              <v:textbox>
                <w:txbxContent>
                  <w:p w14:paraId="252CB82C" w14:textId="3DF03D7E" w:rsidR="00824B0A" w:rsidRPr="00FE09BF" w:rsidRDefault="00E2060F" w:rsidP="00FE09BF">
                    <w:pPr>
                      <w:spacing w:before="240" w:after="120"/>
                      <w:ind w:left="284"/>
                      <w:jc w:val="center"/>
                      <w:rPr>
                        <w:rFonts w:asciiTheme="majorHAnsi" w:hAnsiTheme="majorHAnsi" w:cs="Calibri"/>
                        <w:b/>
                        <w:color w:val="0070C0"/>
                        <w:spacing w:val="30"/>
                        <w:sz w:val="28"/>
                        <w:szCs w:val="28"/>
                      </w:rPr>
                    </w:pPr>
                    <w:r w:rsidRPr="00E2060F">
                      <w:rPr>
                        <w:rFonts w:asciiTheme="majorHAnsi" w:hAnsiTheme="majorHAnsi" w:cs="Calibri"/>
                        <w:b/>
                        <w:color w:val="0070C0"/>
                        <w:spacing w:val="30"/>
                        <w:sz w:val="28"/>
                        <w:szCs w:val="28"/>
                      </w:rPr>
                      <w:t>Exemple</w:t>
                    </w:r>
                    <w:r w:rsidRPr="00FE09BF">
                      <w:rPr>
                        <w:rFonts w:asciiTheme="majorHAnsi" w:hAnsiTheme="majorHAnsi" w:cs="Calibri"/>
                        <w:b/>
                        <w:caps/>
                        <w:color w:val="0070C0"/>
                        <w:spacing w:val="30"/>
                        <w:sz w:val="28"/>
                        <w:szCs w:val="28"/>
                      </w:rPr>
                      <w:t xml:space="preserve"> </w:t>
                    </w:r>
                    <w:r w:rsidRPr="00E2060F">
                      <w:rPr>
                        <w:rFonts w:asciiTheme="majorHAnsi" w:hAnsiTheme="majorHAnsi" w:cs="Calibri"/>
                        <w:b/>
                        <w:color w:val="0070C0"/>
                        <w:spacing w:val="30"/>
                        <w:sz w:val="28"/>
                        <w:szCs w:val="28"/>
                      </w:rPr>
                      <w:t xml:space="preserve">de </w:t>
                    </w:r>
                    <w:r w:rsidR="005D4F9D" w:rsidRPr="00E2060F">
                      <w:rPr>
                        <w:rFonts w:asciiTheme="majorHAnsi" w:hAnsiTheme="majorHAnsi" w:cs="Calibri"/>
                        <w:b/>
                        <w:color w:val="0070C0"/>
                        <w:spacing w:val="30"/>
                        <w:sz w:val="28"/>
                        <w:szCs w:val="28"/>
                      </w:rPr>
                      <w:t>Structure de politique de communication</w:t>
                    </w:r>
                    <w:r>
                      <w:rPr>
                        <w:rFonts w:asciiTheme="majorHAnsi" w:hAnsiTheme="majorHAnsi" w:cs="Calibri"/>
                        <w:b/>
                        <w:caps/>
                        <w:color w:val="0070C0"/>
                        <w:spacing w:val="30"/>
                        <w:sz w:val="28"/>
                        <w:szCs w:val="28"/>
                      </w:rPr>
                      <w:t xml:space="preserve"> </w:t>
                    </w:r>
                    <w:r w:rsidR="00824B0A" w:rsidRPr="00FE09BF">
                      <w:rPr>
                        <w:rFonts w:asciiTheme="majorHAnsi" w:hAnsiTheme="majorHAnsi" w:cs="Calibri"/>
                        <w:b/>
                        <w:color w:val="0070C0"/>
                        <w:spacing w:val="30"/>
                        <w:sz w:val="28"/>
                        <w:szCs w:val="28"/>
                      </w:rPr>
                      <w:t xml:space="preserve">| </w:t>
                    </w:r>
                    <w:r w:rsidR="005D4F9D" w:rsidRPr="00FE09BF">
                      <w:rPr>
                        <w:rFonts w:asciiTheme="majorHAnsi" w:hAnsiTheme="majorHAnsi" w:cs="Calibri"/>
                        <w:b/>
                        <w:color w:val="0070C0"/>
                        <w:spacing w:val="30"/>
                        <w:sz w:val="28"/>
                        <w:szCs w:val="28"/>
                      </w:rPr>
                      <w:t>Avril 2021</w:t>
                    </w:r>
                  </w:p>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35E7C"/>
    <w:multiLevelType w:val="multilevel"/>
    <w:tmpl w:val="1C7651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03D5071"/>
    <w:multiLevelType w:val="multilevel"/>
    <w:tmpl w:val="9AB45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FC5A14"/>
    <w:multiLevelType w:val="multilevel"/>
    <w:tmpl w:val="D74C34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3A7786"/>
    <w:multiLevelType w:val="multilevel"/>
    <w:tmpl w:val="242895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A842B8E"/>
    <w:multiLevelType w:val="multilevel"/>
    <w:tmpl w:val="13D88192"/>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b/>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11C0B9E"/>
    <w:multiLevelType w:val="multilevel"/>
    <w:tmpl w:val="C9EA9C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36C4CB5"/>
    <w:multiLevelType w:val="multilevel"/>
    <w:tmpl w:val="21BC90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7A67851"/>
    <w:multiLevelType w:val="multilevel"/>
    <w:tmpl w:val="0DAE0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405831"/>
    <w:multiLevelType w:val="multilevel"/>
    <w:tmpl w:val="0BB69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22036F4"/>
    <w:multiLevelType w:val="hybridMultilevel"/>
    <w:tmpl w:val="E196DC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8066A83"/>
    <w:multiLevelType w:val="multilevel"/>
    <w:tmpl w:val="C68098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8CD5CA6"/>
    <w:multiLevelType w:val="hybridMultilevel"/>
    <w:tmpl w:val="41BAC8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8D2035D"/>
    <w:multiLevelType w:val="multilevel"/>
    <w:tmpl w:val="6D5009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F2E0C6C"/>
    <w:multiLevelType w:val="multilevel"/>
    <w:tmpl w:val="8276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65B6E"/>
    <w:multiLevelType w:val="multilevel"/>
    <w:tmpl w:val="B9EAB46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2A53C5"/>
    <w:multiLevelType w:val="hybridMultilevel"/>
    <w:tmpl w:val="41747290"/>
    <w:lvl w:ilvl="0" w:tplc="578ADE00">
      <w:start w:val="1"/>
      <w:numFmt w:val="bullet"/>
      <w:lvlText w:val=""/>
      <w:lvlJc w:val="left"/>
      <w:pPr>
        <w:ind w:left="1800" w:hanging="360"/>
      </w:pPr>
      <w:rPr>
        <w:rFonts w:ascii="Symbol" w:hAnsi="Symbol" w:hint="default"/>
        <w:color w:val="0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DB56817"/>
    <w:multiLevelType w:val="multilevel"/>
    <w:tmpl w:val="09266E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F5113E8"/>
    <w:multiLevelType w:val="multilevel"/>
    <w:tmpl w:val="59600B8A"/>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FCA4E23"/>
    <w:multiLevelType w:val="multilevel"/>
    <w:tmpl w:val="08A2753E"/>
    <w:lvl w:ilvl="0">
      <w:start w:val="1"/>
      <w:numFmt w:val="lowerLetter"/>
      <w:lvlText w:val="%1."/>
      <w:lvlJc w:val="left"/>
      <w:pPr>
        <w:ind w:left="1440" w:hanging="360"/>
      </w:pPr>
      <w:rPr>
        <w:b/>
        <w:u w:val="none"/>
      </w:rPr>
    </w:lvl>
    <w:lvl w:ilvl="1">
      <w:start w:val="1"/>
      <w:numFmt w:val="lowerRoman"/>
      <w:lvlText w:val="%2."/>
      <w:lvlJc w:val="right"/>
      <w:pPr>
        <w:ind w:left="2160" w:hanging="360"/>
      </w:pPr>
      <w:rPr>
        <w:b/>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5151686E"/>
    <w:multiLevelType w:val="multilevel"/>
    <w:tmpl w:val="1A28D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31E6846"/>
    <w:multiLevelType w:val="hybridMultilevel"/>
    <w:tmpl w:val="1C2AC18A"/>
    <w:lvl w:ilvl="0" w:tplc="65469D6A">
      <w:start w:val="1"/>
      <w:numFmt w:val="bullet"/>
      <w:lvlText w:val=""/>
      <w:lvlJc w:val="left"/>
      <w:pPr>
        <w:ind w:left="1440" w:hanging="360"/>
      </w:pPr>
      <w:rPr>
        <w:rFonts w:ascii="Symbol" w:hAnsi="Symbol" w:hint="default"/>
        <w:color w:val="000000"/>
      </w:rPr>
    </w:lvl>
    <w:lvl w:ilvl="1" w:tplc="0C0C0003" w:tentative="1">
      <w:start w:val="1"/>
      <w:numFmt w:val="bullet"/>
      <w:lvlText w:val="o"/>
      <w:lvlJc w:val="left"/>
      <w:pPr>
        <w:ind w:left="2160" w:hanging="360"/>
      </w:pPr>
      <w:rPr>
        <w:rFonts w:ascii="Courier New" w:hAnsi="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5D69603B"/>
    <w:multiLevelType w:val="multilevel"/>
    <w:tmpl w:val="003C55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60915F57"/>
    <w:multiLevelType w:val="hybridMultilevel"/>
    <w:tmpl w:val="95766F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18C79F2"/>
    <w:multiLevelType w:val="multilevel"/>
    <w:tmpl w:val="2408A9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67E17A0A"/>
    <w:multiLevelType w:val="multilevel"/>
    <w:tmpl w:val="5DE69950"/>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CEE22AD"/>
    <w:multiLevelType w:val="multilevel"/>
    <w:tmpl w:val="DD1C2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2946BB6"/>
    <w:multiLevelType w:val="multilevel"/>
    <w:tmpl w:val="EB70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360330"/>
    <w:multiLevelType w:val="multilevel"/>
    <w:tmpl w:val="5EDEE63E"/>
    <w:lvl w:ilvl="0">
      <w:start w:val="1"/>
      <w:numFmt w:val="decimal"/>
      <w:lvlText w:val="%1."/>
      <w:lvlJc w:val="left"/>
      <w:pPr>
        <w:ind w:left="720" w:hanging="360"/>
      </w:pPr>
      <w:rPr>
        <w:b/>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E2946E9"/>
    <w:multiLevelType w:val="multilevel"/>
    <w:tmpl w:val="13608D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5"/>
  </w:num>
  <w:num w:numId="3">
    <w:abstractNumId w:val="13"/>
  </w:num>
  <w:num w:numId="4">
    <w:abstractNumId w:val="22"/>
  </w:num>
  <w:num w:numId="5">
    <w:abstractNumId w:val="9"/>
  </w:num>
  <w:num w:numId="6">
    <w:abstractNumId w:val="28"/>
  </w:num>
  <w:num w:numId="7">
    <w:abstractNumId w:val="26"/>
  </w:num>
  <w:num w:numId="8">
    <w:abstractNumId w:val="11"/>
  </w:num>
  <w:num w:numId="9">
    <w:abstractNumId w:val="17"/>
  </w:num>
  <w:num w:numId="10">
    <w:abstractNumId w:val="0"/>
  </w:num>
  <w:num w:numId="11">
    <w:abstractNumId w:val="25"/>
  </w:num>
  <w:num w:numId="12">
    <w:abstractNumId w:val="21"/>
  </w:num>
  <w:num w:numId="13">
    <w:abstractNumId w:val="23"/>
  </w:num>
  <w:num w:numId="14">
    <w:abstractNumId w:val="4"/>
  </w:num>
  <w:num w:numId="15">
    <w:abstractNumId w:val="24"/>
  </w:num>
  <w:num w:numId="16">
    <w:abstractNumId w:val="1"/>
  </w:num>
  <w:num w:numId="17">
    <w:abstractNumId w:val="27"/>
  </w:num>
  <w:num w:numId="18">
    <w:abstractNumId w:val="6"/>
  </w:num>
  <w:num w:numId="19">
    <w:abstractNumId w:val="3"/>
  </w:num>
  <w:num w:numId="20">
    <w:abstractNumId w:val="12"/>
  </w:num>
  <w:num w:numId="21">
    <w:abstractNumId w:val="19"/>
  </w:num>
  <w:num w:numId="22">
    <w:abstractNumId w:val="8"/>
  </w:num>
  <w:num w:numId="23">
    <w:abstractNumId w:val="7"/>
  </w:num>
  <w:num w:numId="24">
    <w:abstractNumId w:val="10"/>
  </w:num>
  <w:num w:numId="25">
    <w:abstractNumId w:val="18"/>
  </w:num>
  <w:num w:numId="26">
    <w:abstractNumId w:val="16"/>
  </w:num>
  <w:num w:numId="27">
    <w:abstractNumId w:val="14"/>
  </w:num>
  <w:num w:numId="28">
    <w:abstractNumId w:val="2"/>
  </w:num>
  <w:num w:numId="2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4E8"/>
    <w:rsid w:val="000020A6"/>
    <w:rsid w:val="00002AD2"/>
    <w:rsid w:val="00011B55"/>
    <w:rsid w:val="00015A87"/>
    <w:rsid w:val="000233E2"/>
    <w:rsid w:val="000306D5"/>
    <w:rsid w:val="000328D4"/>
    <w:rsid w:val="00037D8F"/>
    <w:rsid w:val="00047075"/>
    <w:rsid w:val="00055D3B"/>
    <w:rsid w:val="00066846"/>
    <w:rsid w:val="00071217"/>
    <w:rsid w:val="0007374B"/>
    <w:rsid w:val="00073A55"/>
    <w:rsid w:val="00074C02"/>
    <w:rsid w:val="00082924"/>
    <w:rsid w:val="00090CD0"/>
    <w:rsid w:val="00091D42"/>
    <w:rsid w:val="000B2951"/>
    <w:rsid w:val="000C2B4E"/>
    <w:rsid w:val="000D1294"/>
    <w:rsid w:val="000D24AD"/>
    <w:rsid w:val="000D4E38"/>
    <w:rsid w:val="000E16F4"/>
    <w:rsid w:val="000E3E73"/>
    <w:rsid w:val="000E5EE8"/>
    <w:rsid w:val="000F10AB"/>
    <w:rsid w:val="000F7DE4"/>
    <w:rsid w:val="00105B50"/>
    <w:rsid w:val="00115874"/>
    <w:rsid w:val="001177BE"/>
    <w:rsid w:val="00127441"/>
    <w:rsid w:val="00135711"/>
    <w:rsid w:val="001374BB"/>
    <w:rsid w:val="001547CA"/>
    <w:rsid w:val="00165352"/>
    <w:rsid w:val="001723B0"/>
    <w:rsid w:val="0019073F"/>
    <w:rsid w:val="00193DA9"/>
    <w:rsid w:val="001B3BBD"/>
    <w:rsid w:val="001B646B"/>
    <w:rsid w:val="001C2EF1"/>
    <w:rsid w:val="001E1D5F"/>
    <w:rsid w:val="001E3ADB"/>
    <w:rsid w:val="00211119"/>
    <w:rsid w:val="0022433F"/>
    <w:rsid w:val="00224345"/>
    <w:rsid w:val="002257E8"/>
    <w:rsid w:val="0023522D"/>
    <w:rsid w:val="00235955"/>
    <w:rsid w:val="0023706B"/>
    <w:rsid w:val="002410ED"/>
    <w:rsid w:val="00265C79"/>
    <w:rsid w:val="0026622F"/>
    <w:rsid w:val="002740F4"/>
    <w:rsid w:val="00275F65"/>
    <w:rsid w:val="002A1008"/>
    <w:rsid w:val="002A547A"/>
    <w:rsid w:val="002A7452"/>
    <w:rsid w:val="002B6B40"/>
    <w:rsid w:val="002F3607"/>
    <w:rsid w:val="002F3836"/>
    <w:rsid w:val="00300F91"/>
    <w:rsid w:val="00313EB2"/>
    <w:rsid w:val="003205AE"/>
    <w:rsid w:val="00337650"/>
    <w:rsid w:val="00340122"/>
    <w:rsid w:val="0036008D"/>
    <w:rsid w:val="00360109"/>
    <w:rsid w:val="00370620"/>
    <w:rsid w:val="00375D4D"/>
    <w:rsid w:val="00375F67"/>
    <w:rsid w:val="0038186B"/>
    <w:rsid w:val="003824E3"/>
    <w:rsid w:val="003904FB"/>
    <w:rsid w:val="0039114A"/>
    <w:rsid w:val="003963C7"/>
    <w:rsid w:val="00397D77"/>
    <w:rsid w:val="003A2D95"/>
    <w:rsid w:val="003A5F78"/>
    <w:rsid w:val="003B5AC9"/>
    <w:rsid w:val="003C3D9B"/>
    <w:rsid w:val="003C77A6"/>
    <w:rsid w:val="003F1562"/>
    <w:rsid w:val="004035DB"/>
    <w:rsid w:val="00403619"/>
    <w:rsid w:val="00406674"/>
    <w:rsid w:val="004231FC"/>
    <w:rsid w:val="004355E9"/>
    <w:rsid w:val="00441DBD"/>
    <w:rsid w:val="00451B9C"/>
    <w:rsid w:val="004679CE"/>
    <w:rsid w:val="004765FC"/>
    <w:rsid w:val="00484BEA"/>
    <w:rsid w:val="004872B1"/>
    <w:rsid w:val="004A38A8"/>
    <w:rsid w:val="004A4814"/>
    <w:rsid w:val="004B5A56"/>
    <w:rsid w:val="004C2BB7"/>
    <w:rsid w:val="004C3DDC"/>
    <w:rsid w:val="004E07FD"/>
    <w:rsid w:val="004E29D6"/>
    <w:rsid w:val="004F136C"/>
    <w:rsid w:val="004F2F67"/>
    <w:rsid w:val="004F660B"/>
    <w:rsid w:val="00503E29"/>
    <w:rsid w:val="00545031"/>
    <w:rsid w:val="00545EDF"/>
    <w:rsid w:val="00546ED9"/>
    <w:rsid w:val="00547708"/>
    <w:rsid w:val="0056285F"/>
    <w:rsid w:val="005628C1"/>
    <w:rsid w:val="00564EEF"/>
    <w:rsid w:val="00572776"/>
    <w:rsid w:val="005A40FE"/>
    <w:rsid w:val="005A7857"/>
    <w:rsid w:val="005B018F"/>
    <w:rsid w:val="005C076C"/>
    <w:rsid w:val="005C6AFF"/>
    <w:rsid w:val="005D4F9D"/>
    <w:rsid w:val="005E00DF"/>
    <w:rsid w:val="005F52AB"/>
    <w:rsid w:val="00600237"/>
    <w:rsid w:val="00604DD6"/>
    <w:rsid w:val="00612994"/>
    <w:rsid w:val="00624E71"/>
    <w:rsid w:val="00635410"/>
    <w:rsid w:val="0064168D"/>
    <w:rsid w:val="00643F9C"/>
    <w:rsid w:val="006527B1"/>
    <w:rsid w:val="00675471"/>
    <w:rsid w:val="00680C7F"/>
    <w:rsid w:val="00685A50"/>
    <w:rsid w:val="006A21E9"/>
    <w:rsid w:val="006A3138"/>
    <w:rsid w:val="006A3EF8"/>
    <w:rsid w:val="006B3087"/>
    <w:rsid w:val="006B66B3"/>
    <w:rsid w:val="006B6E05"/>
    <w:rsid w:val="006C76F4"/>
    <w:rsid w:val="006D22D4"/>
    <w:rsid w:val="006D36A4"/>
    <w:rsid w:val="006E6361"/>
    <w:rsid w:val="006E70BA"/>
    <w:rsid w:val="00706AF4"/>
    <w:rsid w:val="0070789F"/>
    <w:rsid w:val="00722A55"/>
    <w:rsid w:val="00722F9A"/>
    <w:rsid w:val="007341FD"/>
    <w:rsid w:val="007462D8"/>
    <w:rsid w:val="00746336"/>
    <w:rsid w:val="007564E8"/>
    <w:rsid w:val="00761473"/>
    <w:rsid w:val="0076751A"/>
    <w:rsid w:val="00770EEC"/>
    <w:rsid w:val="0077513D"/>
    <w:rsid w:val="007C3B9C"/>
    <w:rsid w:val="007C4B5A"/>
    <w:rsid w:val="007D24F8"/>
    <w:rsid w:val="007E282A"/>
    <w:rsid w:val="007E2D0C"/>
    <w:rsid w:val="007F576C"/>
    <w:rsid w:val="007F6874"/>
    <w:rsid w:val="00804423"/>
    <w:rsid w:val="00805E2A"/>
    <w:rsid w:val="008076AD"/>
    <w:rsid w:val="00813583"/>
    <w:rsid w:val="008153A2"/>
    <w:rsid w:val="00820AF6"/>
    <w:rsid w:val="00822747"/>
    <w:rsid w:val="00824B0A"/>
    <w:rsid w:val="0083716F"/>
    <w:rsid w:val="008373D9"/>
    <w:rsid w:val="00846EAA"/>
    <w:rsid w:val="0085197B"/>
    <w:rsid w:val="00853F36"/>
    <w:rsid w:val="00855406"/>
    <w:rsid w:val="00856899"/>
    <w:rsid w:val="008611E2"/>
    <w:rsid w:val="00862490"/>
    <w:rsid w:val="00862D34"/>
    <w:rsid w:val="0087058F"/>
    <w:rsid w:val="00871199"/>
    <w:rsid w:val="00885928"/>
    <w:rsid w:val="00891E25"/>
    <w:rsid w:val="008A4A97"/>
    <w:rsid w:val="008C17FE"/>
    <w:rsid w:val="008E1F7E"/>
    <w:rsid w:val="008F0918"/>
    <w:rsid w:val="008F2997"/>
    <w:rsid w:val="00901EAF"/>
    <w:rsid w:val="00904F99"/>
    <w:rsid w:val="00915B49"/>
    <w:rsid w:val="00917518"/>
    <w:rsid w:val="009211D7"/>
    <w:rsid w:val="0094598F"/>
    <w:rsid w:val="0094787E"/>
    <w:rsid w:val="009529D3"/>
    <w:rsid w:val="009573FC"/>
    <w:rsid w:val="009818EA"/>
    <w:rsid w:val="009B0502"/>
    <w:rsid w:val="009B507F"/>
    <w:rsid w:val="009B71DB"/>
    <w:rsid w:val="009D0162"/>
    <w:rsid w:val="009D24E4"/>
    <w:rsid w:val="009E0A5D"/>
    <w:rsid w:val="009E13AD"/>
    <w:rsid w:val="00A0106D"/>
    <w:rsid w:val="00A112B7"/>
    <w:rsid w:val="00A21633"/>
    <w:rsid w:val="00A258BA"/>
    <w:rsid w:val="00A31651"/>
    <w:rsid w:val="00A3628C"/>
    <w:rsid w:val="00A36534"/>
    <w:rsid w:val="00A44966"/>
    <w:rsid w:val="00A44EB4"/>
    <w:rsid w:val="00A45980"/>
    <w:rsid w:val="00A47127"/>
    <w:rsid w:val="00A505DE"/>
    <w:rsid w:val="00A5658C"/>
    <w:rsid w:val="00A716A7"/>
    <w:rsid w:val="00A7265A"/>
    <w:rsid w:val="00A748A4"/>
    <w:rsid w:val="00A8318C"/>
    <w:rsid w:val="00AB0C24"/>
    <w:rsid w:val="00AC5A31"/>
    <w:rsid w:val="00AC75FA"/>
    <w:rsid w:val="00AD1390"/>
    <w:rsid w:val="00AD4621"/>
    <w:rsid w:val="00AD4B84"/>
    <w:rsid w:val="00AF5772"/>
    <w:rsid w:val="00B02DEC"/>
    <w:rsid w:val="00B030BE"/>
    <w:rsid w:val="00B0619A"/>
    <w:rsid w:val="00B140E1"/>
    <w:rsid w:val="00B23E58"/>
    <w:rsid w:val="00B45DC1"/>
    <w:rsid w:val="00B47D10"/>
    <w:rsid w:val="00B65A57"/>
    <w:rsid w:val="00B661E4"/>
    <w:rsid w:val="00B66DCF"/>
    <w:rsid w:val="00B76F91"/>
    <w:rsid w:val="00B80294"/>
    <w:rsid w:val="00BA147C"/>
    <w:rsid w:val="00BA1D62"/>
    <w:rsid w:val="00BA3045"/>
    <w:rsid w:val="00BC4805"/>
    <w:rsid w:val="00BE325E"/>
    <w:rsid w:val="00BE72D4"/>
    <w:rsid w:val="00BF2D9F"/>
    <w:rsid w:val="00BF6412"/>
    <w:rsid w:val="00C003BA"/>
    <w:rsid w:val="00C0127C"/>
    <w:rsid w:val="00C0645F"/>
    <w:rsid w:val="00C11B6C"/>
    <w:rsid w:val="00C11BCD"/>
    <w:rsid w:val="00C1558B"/>
    <w:rsid w:val="00C365FD"/>
    <w:rsid w:val="00C46835"/>
    <w:rsid w:val="00C46E05"/>
    <w:rsid w:val="00C60897"/>
    <w:rsid w:val="00C653A1"/>
    <w:rsid w:val="00C77154"/>
    <w:rsid w:val="00C8180E"/>
    <w:rsid w:val="00CB02FA"/>
    <w:rsid w:val="00CB2C81"/>
    <w:rsid w:val="00CC10BA"/>
    <w:rsid w:val="00CC139A"/>
    <w:rsid w:val="00CE3356"/>
    <w:rsid w:val="00CF64E9"/>
    <w:rsid w:val="00D1565E"/>
    <w:rsid w:val="00D208DC"/>
    <w:rsid w:val="00D23AA2"/>
    <w:rsid w:val="00D32C8F"/>
    <w:rsid w:val="00D44735"/>
    <w:rsid w:val="00D568A5"/>
    <w:rsid w:val="00D60E3E"/>
    <w:rsid w:val="00D63B94"/>
    <w:rsid w:val="00D67E8B"/>
    <w:rsid w:val="00D8398F"/>
    <w:rsid w:val="00DA0365"/>
    <w:rsid w:val="00DA10C2"/>
    <w:rsid w:val="00DA7D28"/>
    <w:rsid w:val="00DB6601"/>
    <w:rsid w:val="00DC02EF"/>
    <w:rsid w:val="00DC4FC1"/>
    <w:rsid w:val="00DC649D"/>
    <w:rsid w:val="00DC6626"/>
    <w:rsid w:val="00DE4035"/>
    <w:rsid w:val="00DF4073"/>
    <w:rsid w:val="00E0705F"/>
    <w:rsid w:val="00E141D8"/>
    <w:rsid w:val="00E2060F"/>
    <w:rsid w:val="00E30434"/>
    <w:rsid w:val="00E3578E"/>
    <w:rsid w:val="00E36EE6"/>
    <w:rsid w:val="00E57805"/>
    <w:rsid w:val="00E579BF"/>
    <w:rsid w:val="00E7265E"/>
    <w:rsid w:val="00EA0F39"/>
    <w:rsid w:val="00EA217C"/>
    <w:rsid w:val="00EA7AE9"/>
    <w:rsid w:val="00EF1CCA"/>
    <w:rsid w:val="00EF3A9D"/>
    <w:rsid w:val="00F004F3"/>
    <w:rsid w:val="00F34C88"/>
    <w:rsid w:val="00F35222"/>
    <w:rsid w:val="00F3624F"/>
    <w:rsid w:val="00F519B6"/>
    <w:rsid w:val="00F51DC1"/>
    <w:rsid w:val="00F561F3"/>
    <w:rsid w:val="00F570E0"/>
    <w:rsid w:val="00F70FF1"/>
    <w:rsid w:val="00F73773"/>
    <w:rsid w:val="00F81442"/>
    <w:rsid w:val="00F83C9C"/>
    <w:rsid w:val="00F852DA"/>
    <w:rsid w:val="00F91963"/>
    <w:rsid w:val="00FC2818"/>
    <w:rsid w:val="00FC4596"/>
    <w:rsid w:val="00FD29CD"/>
    <w:rsid w:val="00FD33F5"/>
    <w:rsid w:val="00FE09BF"/>
    <w:rsid w:val="00FE0B42"/>
    <w:rsid w:val="00FE1CA1"/>
    <w:rsid w:val="00FE3C87"/>
    <w:rsid w:val="00FF6B6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DEC0A1"/>
  <w14:defaultImageDpi w14:val="330"/>
  <w15:docId w15:val="{458C9721-8660-47A5-84D5-A3CCCF2B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uiPriority w:val="1"/>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
    <w:name w:val="Style 1"/>
    <w:basedOn w:val="Normal"/>
    <w:rsid w:val="00DA0365"/>
    <w:pPr>
      <w:widowControl w:val="0"/>
    </w:pPr>
    <w:rPr>
      <w:rFonts w:ascii="Times New Roman" w:eastAsia="Times New Roman" w:hAnsi="Times New Roman" w:cs="Times New Roman"/>
      <w:sz w:val="24"/>
      <w:szCs w:val="24"/>
      <w:lang w:val="fr-CA" w:eastAsia="fr-CA"/>
    </w:rPr>
  </w:style>
  <w:style w:type="paragraph" w:styleId="Corpsdetexte">
    <w:name w:val="Body Text"/>
    <w:basedOn w:val="Normal"/>
    <w:link w:val="CorpsdetexteCar"/>
    <w:unhideWhenUsed/>
    <w:rsid w:val="00546ED9"/>
    <w:pPr>
      <w:spacing w:before="60"/>
      <w:jc w:val="center"/>
    </w:pPr>
    <w:rPr>
      <w:rFonts w:ascii="Trebuchet MS" w:eastAsia="Times New Roman" w:hAnsi="Trebuchet MS"/>
      <w:sz w:val="16"/>
      <w:szCs w:val="16"/>
      <w:lang w:val="fr-CA" w:eastAsia="en-US"/>
    </w:rPr>
  </w:style>
  <w:style w:type="character" w:customStyle="1" w:styleId="CorpsdetexteCar">
    <w:name w:val="Corps de texte Car"/>
    <w:link w:val="Corpsdetexte"/>
    <w:rsid w:val="00546ED9"/>
    <w:rPr>
      <w:rFonts w:ascii="Trebuchet MS" w:eastAsia="Times New Roman" w:hAnsi="Trebuchet MS"/>
      <w:sz w:val="16"/>
      <w:szCs w:val="16"/>
      <w:lang w:val="fr-CA" w:eastAsia="en-US"/>
    </w:rPr>
  </w:style>
  <w:style w:type="paragraph" w:customStyle="1" w:styleId="Titredulivret">
    <w:name w:val="Titre du livret"/>
    <w:basedOn w:val="Normal"/>
    <w:next w:val="Normal"/>
    <w:rsid w:val="004E07FD"/>
    <w:pPr>
      <w:keepNext/>
    </w:pPr>
    <w:rPr>
      <w:rFonts w:ascii="Lucida Sans Unicode" w:eastAsia="Times New Roman" w:hAnsi="Lucida Sans Unicode" w:cs="Lucida Sans Unicode"/>
      <w:b/>
      <w:bCs/>
      <w:spacing w:val="30"/>
      <w:kern w:val="32"/>
      <w:sz w:val="52"/>
      <w:szCs w:val="52"/>
      <w:lang w:val="fr-CA" w:eastAsia="en-US"/>
    </w:rPr>
  </w:style>
  <w:style w:type="paragraph" w:styleId="TM1">
    <w:name w:val="toc 1"/>
    <w:basedOn w:val="Normal"/>
    <w:next w:val="Normal"/>
    <w:uiPriority w:val="39"/>
    <w:rsid w:val="004E07FD"/>
    <w:pPr>
      <w:tabs>
        <w:tab w:val="right" w:leader="dot" w:pos="5840"/>
      </w:tabs>
      <w:spacing w:after="60"/>
    </w:pPr>
    <w:rPr>
      <w:rFonts w:ascii="Arial" w:eastAsia="Times New Roman" w:hAnsi="Arial"/>
      <w:lang w:val="fr-CA" w:eastAsia="en-US"/>
    </w:rPr>
  </w:style>
  <w:style w:type="paragraph" w:customStyle="1" w:styleId="En-tteTabledesmatires">
    <w:name w:val="En-tête Table des matières"/>
    <w:basedOn w:val="Titre2"/>
    <w:rsid w:val="004E07FD"/>
    <w:pPr>
      <w:keepLines w:val="0"/>
      <w:spacing w:before="200" w:after="240" w:line="240" w:lineRule="auto"/>
      <w:outlineLvl w:val="9"/>
    </w:pPr>
    <w:rPr>
      <w:rFonts w:ascii="Lucida Sans Unicode" w:eastAsia="Times New Roman" w:hAnsi="Lucida Sans Unicode" w:cs="Lucida Sans Unicode"/>
      <w:b/>
      <w:color w:val="auto"/>
      <w:sz w:val="24"/>
      <w:szCs w:val="24"/>
    </w:rPr>
  </w:style>
  <w:style w:type="character" w:customStyle="1" w:styleId="apple-converted-space">
    <w:name w:val="apple-converted-space"/>
    <w:rsid w:val="005B018F"/>
    <w:rPr>
      <w:rFonts w:cs="Times New Roman"/>
    </w:rPr>
  </w:style>
  <w:style w:type="character" w:customStyle="1" w:styleId="Sous-titre1">
    <w:name w:val="Sous-titre1"/>
    <w:rsid w:val="005B018F"/>
    <w:rPr>
      <w:rFonts w:cs="Times New Roman"/>
    </w:rPr>
  </w:style>
  <w:style w:type="paragraph" w:customStyle="1" w:styleId="Paragraphedeliste1">
    <w:name w:val="Paragraphe de liste1"/>
    <w:basedOn w:val="Normal"/>
    <w:uiPriority w:val="99"/>
    <w:rsid w:val="005B018F"/>
    <w:pPr>
      <w:ind w:left="720"/>
      <w:contextualSpacing/>
    </w:pPr>
    <w:rPr>
      <w:rFonts w:ascii="Times New Roman" w:eastAsia="Times New Roman" w:hAnsi="Times New Roman" w:cs="Times New Roman"/>
      <w:sz w:val="24"/>
      <w:szCs w:val="24"/>
    </w:rPr>
  </w:style>
  <w:style w:type="character" w:styleId="Marquedecommentaire">
    <w:name w:val="annotation reference"/>
    <w:uiPriority w:val="99"/>
    <w:semiHidden/>
    <w:unhideWhenUsed/>
    <w:rsid w:val="000D1294"/>
    <w:rPr>
      <w:sz w:val="16"/>
      <w:szCs w:val="16"/>
    </w:rPr>
  </w:style>
  <w:style w:type="paragraph" w:styleId="Commentaire">
    <w:name w:val="annotation text"/>
    <w:basedOn w:val="Normal"/>
    <w:link w:val="CommentaireCar"/>
    <w:uiPriority w:val="99"/>
    <w:semiHidden/>
    <w:unhideWhenUsed/>
    <w:rsid w:val="000D1294"/>
  </w:style>
  <w:style w:type="character" w:customStyle="1" w:styleId="CommentaireCar">
    <w:name w:val="Commentaire Car"/>
    <w:basedOn w:val="Policepardfaut"/>
    <w:link w:val="Commentaire"/>
    <w:uiPriority w:val="99"/>
    <w:semiHidden/>
    <w:rsid w:val="000D1294"/>
  </w:style>
  <w:style w:type="paragraph" w:styleId="Objetducommentaire">
    <w:name w:val="annotation subject"/>
    <w:basedOn w:val="Commentaire"/>
    <w:next w:val="Commentaire"/>
    <w:link w:val="ObjetducommentaireCar"/>
    <w:uiPriority w:val="99"/>
    <w:semiHidden/>
    <w:unhideWhenUsed/>
    <w:rsid w:val="000D1294"/>
    <w:rPr>
      <w:b/>
      <w:bCs/>
    </w:rPr>
  </w:style>
  <w:style w:type="character" w:customStyle="1" w:styleId="ObjetducommentaireCar">
    <w:name w:val="Objet du commentaire Car"/>
    <w:link w:val="Objetducommentaire"/>
    <w:uiPriority w:val="99"/>
    <w:semiHidden/>
    <w:rsid w:val="000D12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80999470">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601376704">
      <w:bodyDiv w:val="1"/>
      <w:marLeft w:val="0"/>
      <w:marRight w:val="0"/>
      <w:marTop w:val="0"/>
      <w:marBottom w:val="0"/>
      <w:divBdr>
        <w:top w:val="none" w:sz="0" w:space="0" w:color="auto"/>
        <w:left w:val="none" w:sz="0" w:space="0" w:color="auto"/>
        <w:bottom w:val="none" w:sz="0" w:space="0" w:color="auto"/>
        <w:right w:val="none" w:sz="0" w:space="0" w:color="auto"/>
      </w:divBdr>
    </w:div>
    <w:div w:id="676687576">
      <w:bodyDiv w:val="1"/>
      <w:marLeft w:val="0"/>
      <w:marRight w:val="0"/>
      <w:marTop w:val="0"/>
      <w:marBottom w:val="0"/>
      <w:divBdr>
        <w:top w:val="none" w:sz="0" w:space="0" w:color="auto"/>
        <w:left w:val="none" w:sz="0" w:space="0" w:color="auto"/>
        <w:bottom w:val="none" w:sz="0" w:space="0" w:color="auto"/>
        <w:right w:val="none" w:sz="0" w:space="0" w:color="auto"/>
      </w:divBdr>
    </w:div>
    <w:div w:id="807623627">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dl.oqlf.gouv.qc.ca/bdl/gabarit_bdl.asp?id=391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ep.qc.ca/la-federati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isellec\Desktop\FEEP_Recueil_Ententes_Documentation_2021-202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8822A-4E82-474F-A1FC-D78FF723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FEEP_Recueil_Ententes_Documentation_2021-2022</Template>
  <TotalTime>1</TotalTime>
  <Pages>10</Pages>
  <Words>2735</Words>
  <Characters>15045</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17745</CharactersWithSpaces>
  <SharedDoc>false</SharedDoc>
  <HLinks>
    <vt:vector size="60" baseType="variant">
      <vt:variant>
        <vt:i4>6225976</vt:i4>
      </vt:variant>
      <vt:variant>
        <vt:i4>129</vt:i4>
      </vt:variant>
      <vt:variant>
        <vt:i4>0</vt:i4>
      </vt:variant>
      <vt:variant>
        <vt:i4>5</vt:i4>
      </vt:variant>
      <vt:variant>
        <vt:lpwstr>mailto:abonnements@feep.qc.ca</vt:lpwstr>
      </vt:variant>
      <vt:variant>
        <vt:lpwstr/>
      </vt:variant>
      <vt:variant>
        <vt:i4>4980821</vt:i4>
      </vt:variant>
      <vt:variant>
        <vt:i4>105</vt:i4>
      </vt:variant>
      <vt:variant>
        <vt:i4>0</vt:i4>
      </vt:variant>
      <vt:variant>
        <vt:i4>5</vt:i4>
      </vt:variant>
      <vt:variant>
        <vt:lpwstr>http://bimenligne.qc.ca/</vt:lpwstr>
      </vt:variant>
      <vt:variant>
        <vt:lpwstr/>
      </vt:variant>
      <vt:variant>
        <vt:i4>7340140</vt:i4>
      </vt:variant>
      <vt:variant>
        <vt:i4>87</vt:i4>
      </vt:variant>
      <vt:variant>
        <vt:i4>0</vt:i4>
      </vt:variant>
      <vt:variant>
        <vt:i4>5</vt:i4>
      </vt:variant>
      <vt:variant>
        <vt:lpwstr>https://www.reperes.qc.ca/a-propos</vt:lpwstr>
      </vt:variant>
      <vt:variant>
        <vt:lpwstr/>
      </vt:variant>
      <vt:variant>
        <vt:i4>1441819</vt:i4>
      </vt:variant>
      <vt:variant>
        <vt:i4>84</vt:i4>
      </vt:variant>
      <vt:variant>
        <vt:i4>0</vt:i4>
      </vt:variant>
      <vt:variant>
        <vt:i4>5</vt:i4>
      </vt:variant>
      <vt:variant>
        <vt:lpwstr>http://www.reperes.qc.ca/</vt:lpwstr>
      </vt:variant>
      <vt:variant>
        <vt:lpwstr/>
      </vt:variant>
      <vt:variant>
        <vt:i4>8126557</vt:i4>
      </vt:variant>
      <vt:variant>
        <vt:i4>81</vt:i4>
      </vt:variant>
      <vt:variant>
        <vt:i4>0</vt:i4>
      </vt:variant>
      <vt:variant>
        <vt:i4>5</vt:i4>
      </vt:variant>
      <vt:variant>
        <vt:lpwstr>mailto:marie-France.dube@cision.com</vt:lpwstr>
      </vt:variant>
      <vt:variant>
        <vt:lpwstr/>
      </vt:variant>
      <vt:variant>
        <vt:i4>6553707</vt:i4>
      </vt:variant>
      <vt:variant>
        <vt:i4>78</vt:i4>
      </vt:variant>
      <vt:variant>
        <vt:i4>0</vt:i4>
      </vt:variant>
      <vt:variant>
        <vt:i4>5</vt:i4>
      </vt:variant>
      <vt:variant>
        <vt:lpwstr>http://eureka.cc/fr/bibliotheque-publique/</vt:lpwstr>
      </vt:variant>
      <vt:variant>
        <vt:lpwstr/>
      </vt:variant>
      <vt:variant>
        <vt:i4>1572885</vt:i4>
      </vt:variant>
      <vt:variant>
        <vt:i4>75</vt:i4>
      </vt:variant>
      <vt:variant>
        <vt:i4>0</vt:i4>
      </vt:variant>
      <vt:variant>
        <vt:i4>5</vt:i4>
      </vt:variant>
      <vt:variant>
        <vt:lpwstr>http://www.eureka.cc/listesources</vt:lpwstr>
      </vt:variant>
      <vt:variant>
        <vt:lpwstr/>
      </vt:variant>
      <vt:variant>
        <vt:i4>6225976</vt:i4>
      </vt:variant>
      <vt:variant>
        <vt:i4>72</vt:i4>
      </vt:variant>
      <vt:variant>
        <vt:i4>0</vt:i4>
      </vt:variant>
      <vt:variant>
        <vt:i4>5</vt:i4>
      </vt:variant>
      <vt:variant>
        <vt:lpwstr>mailto:abonnements@feep.qc.ca</vt:lpwstr>
      </vt:variant>
      <vt:variant>
        <vt:lpwstr/>
      </vt:variant>
      <vt:variant>
        <vt:i4>6225976</vt:i4>
      </vt:variant>
      <vt:variant>
        <vt:i4>6</vt:i4>
      </vt:variant>
      <vt:variant>
        <vt:i4>0</vt:i4>
      </vt:variant>
      <vt:variant>
        <vt:i4>5</vt:i4>
      </vt:variant>
      <vt:variant>
        <vt:lpwstr>mailto:abonnements@feep.qc.ca</vt:lpwstr>
      </vt:variant>
      <vt:variant>
        <vt:lpwstr/>
      </vt:variant>
      <vt:variant>
        <vt:i4>6226032</vt:i4>
      </vt:variant>
      <vt:variant>
        <vt:i4>3</vt:i4>
      </vt:variant>
      <vt:variant>
        <vt:i4>0</vt:i4>
      </vt:variant>
      <vt:variant>
        <vt:i4>5</vt:i4>
      </vt:variant>
      <vt:variant>
        <vt:lpwstr>mailto:dufresnem@feep.qc.ca?subject=Abonnement%20aux%20ressources%20documentaires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Loiselle</dc:creator>
  <cp:keywords/>
  <dc:description/>
  <cp:lastModifiedBy>Chantal Loiselle</cp:lastModifiedBy>
  <cp:revision>3</cp:revision>
  <cp:lastPrinted>2020-03-09T18:11:00Z</cp:lastPrinted>
  <dcterms:created xsi:type="dcterms:W3CDTF">2021-05-13T19:25:00Z</dcterms:created>
  <dcterms:modified xsi:type="dcterms:W3CDTF">2021-05-13T19:27:00Z</dcterms:modified>
</cp:coreProperties>
</file>