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800" w:type="dxa"/>
        <w:jc w:val="center"/>
        <w:tblLayout w:type="fixed"/>
        <w:tblCellMar>
          <w:left w:w="0" w:type="dxa"/>
          <w:right w:w="0" w:type="dxa"/>
        </w:tblCellMar>
        <w:tblLook w:val="04A0" w:firstRow="1" w:lastRow="0" w:firstColumn="1" w:lastColumn="0" w:noHBand="0" w:noVBand="1"/>
        <w:tblDescription w:val="Table for overall flyer layout"/>
      </w:tblPr>
      <w:tblGrid>
        <w:gridCol w:w="7200"/>
        <w:gridCol w:w="171"/>
        <w:gridCol w:w="3429"/>
      </w:tblGrid>
      <w:tr w:rsidR="00305021" w:rsidRPr="006038B9" w14:paraId="095F37B0" w14:textId="77777777" w:rsidTr="630DA011">
        <w:trPr>
          <w:trHeight w:hRule="exact" w:val="14400"/>
          <w:jc w:val="center"/>
        </w:trPr>
        <w:tc>
          <w:tcPr>
            <w:tcW w:w="7200" w:type="dxa"/>
          </w:tcPr>
          <w:tbl>
            <w:tblPr>
              <w:tblW w:w="7796" w:type="dxa"/>
              <w:tblInd w:w="284" w:type="dxa"/>
              <w:tblLayout w:type="fixed"/>
              <w:tblCellMar>
                <w:left w:w="0" w:type="dxa"/>
                <w:right w:w="0" w:type="dxa"/>
              </w:tblCellMar>
              <w:tblLook w:val="04A0" w:firstRow="1" w:lastRow="0" w:firstColumn="1" w:lastColumn="0" w:noHBand="0" w:noVBand="1"/>
              <w:tblDescription w:val="Disposition pour le contenu du corps du prospectus"/>
            </w:tblPr>
            <w:tblGrid>
              <w:gridCol w:w="283"/>
              <w:gridCol w:w="7230"/>
              <w:gridCol w:w="283"/>
            </w:tblGrid>
            <w:tr w:rsidR="00305021" w:rsidRPr="00D8692D" w14:paraId="4CD89EAF" w14:textId="77777777" w:rsidTr="630DA011">
              <w:trPr>
                <w:gridAfter w:val="1"/>
                <w:wAfter w:w="283" w:type="dxa"/>
                <w:cantSplit/>
                <w:trHeight w:hRule="exact" w:val="6521"/>
              </w:trPr>
              <w:tc>
                <w:tcPr>
                  <w:tcW w:w="7513" w:type="dxa"/>
                  <w:gridSpan w:val="2"/>
                </w:tcPr>
                <w:p w14:paraId="78CC334A" w14:textId="77777777" w:rsidR="00305021" w:rsidRPr="00D8692D" w:rsidRDefault="14C207BF">
                  <w:pPr>
                    <w:rPr>
                      <w:lang w:val="fr-FR"/>
                    </w:rPr>
                  </w:pPr>
                  <w:r>
                    <w:rPr>
                      <w:noProof/>
                      <w:lang w:val="fr-CA" w:eastAsia="fr-CA"/>
                    </w:rPr>
                    <w:drawing>
                      <wp:inline distT="0" distB="0" distL="0" distR="0" wp14:anchorId="799BF502" wp14:editId="1C247D14">
                        <wp:extent cx="4191000" cy="3858260"/>
                        <wp:effectExtent l="0" t="0" r="0" b="8890"/>
                        <wp:docPr id="2" name="Image 2" descr="C:\Users\rocas.CADRE\Downloads\pexels-photo-356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9">
                                  <a:extLst>
                                    <a:ext uri="{BEBA8EAE-BF5A-486C-A8C5-ECC9F3942E4B}">
                                      <a14:imgProps xmlns:a14="http://schemas.microsoft.com/office/drawing/2010/main">
                                        <a14:imgLayer r:embed="rId10">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191000" cy="3858260"/>
                                </a:xfrm>
                                <a:prstGeom prst="rect">
                                  <a:avLst/>
                                </a:prstGeom>
                              </pic:spPr>
                            </pic:pic>
                          </a:graphicData>
                        </a:graphic>
                      </wp:inline>
                    </w:drawing>
                  </w:r>
                </w:p>
              </w:tc>
            </w:tr>
            <w:tr w:rsidR="00305021" w:rsidRPr="007F1C7E" w14:paraId="1974F94C" w14:textId="77777777" w:rsidTr="630DA011">
              <w:trPr>
                <w:gridAfter w:val="1"/>
                <w:wAfter w:w="283" w:type="dxa"/>
                <w:trHeight w:hRule="exact" w:val="7371"/>
              </w:trPr>
              <w:tc>
                <w:tcPr>
                  <w:tcW w:w="7513" w:type="dxa"/>
                  <w:gridSpan w:val="2"/>
                </w:tcPr>
                <w:p w14:paraId="2D4C82B5" w14:textId="77777777" w:rsidR="00A01C09" w:rsidRPr="006D5BA2" w:rsidRDefault="006038B9" w:rsidP="00E25DC2">
                  <w:pPr>
                    <w:pStyle w:val="Titre"/>
                    <w:spacing w:line="240" w:lineRule="auto"/>
                    <w:rPr>
                      <w:spacing w:val="-10"/>
                      <w:sz w:val="60"/>
                      <w:szCs w:val="60"/>
                      <w:lang w:val="fr-FR"/>
                    </w:rPr>
                  </w:pPr>
                  <w:r w:rsidRPr="006D5BA2">
                    <w:rPr>
                      <w:spacing w:val="-10"/>
                      <w:sz w:val="60"/>
                      <w:szCs w:val="60"/>
                      <w:lang w:val="fr-FR"/>
                    </w:rPr>
                    <w:t xml:space="preserve">GUIDE </w:t>
                  </w:r>
                  <w:r w:rsidR="00A01C09" w:rsidRPr="006D5BA2">
                    <w:rPr>
                      <w:spacing w:val="-10"/>
                      <w:sz w:val="60"/>
                      <w:szCs w:val="60"/>
                      <w:lang w:val="fr-FR"/>
                    </w:rPr>
                    <w:t xml:space="preserve">D’IMPLANTATION </w:t>
                  </w:r>
                </w:p>
                <w:p w14:paraId="6B3F1924" w14:textId="77777777" w:rsidR="006D4F49" w:rsidRPr="006D5BA2" w:rsidRDefault="00A01C09" w:rsidP="00EB7320">
                  <w:pPr>
                    <w:pStyle w:val="Titre"/>
                    <w:spacing w:line="240" w:lineRule="auto"/>
                    <w:rPr>
                      <w:sz w:val="60"/>
                      <w:szCs w:val="60"/>
                      <w:lang w:val="fr-FR"/>
                    </w:rPr>
                  </w:pPr>
                  <w:r w:rsidRPr="006D5BA2">
                    <w:rPr>
                      <w:spacing w:val="12"/>
                      <w:sz w:val="60"/>
                      <w:szCs w:val="60"/>
                      <w:lang w:val="fr-FR"/>
                    </w:rPr>
                    <w:t>DU DÉVELOPPEMENT</w:t>
                  </w:r>
                  <w:r w:rsidRPr="006D5BA2">
                    <w:rPr>
                      <w:sz w:val="60"/>
                      <w:szCs w:val="60"/>
                      <w:lang w:val="fr-FR"/>
                    </w:rPr>
                    <w:t xml:space="preserve"> </w:t>
                  </w:r>
                  <w:r w:rsidRPr="006D5BA2">
                    <w:rPr>
                      <w:spacing w:val="6"/>
                      <w:sz w:val="60"/>
                      <w:szCs w:val="60"/>
                      <w:lang w:val="fr-FR"/>
                    </w:rPr>
                    <w:t>professionnel DANS</w:t>
                  </w:r>
                  <w:r w:rsidRPr="006D5BA2">
                    <w:rPr>
                      <w:sz w:val="60"/>
                      <w:szCs w:val="60"/>
                      <w:lang w:val="fr-FR"/>
                    </w:rPr>
                    <w:t xml:space="preserve"> </w:t>
                  </w:r>
                </w:p>
                <w:p w14:paraId="6EB46D8A" w14:textId="77777777" w:rsidR="00305021" w:rsidRPr="007D577F" w:rsidRDefault="00A01C09" w:rsidP="00EB7320">
                  <w:pPr>
                    <w:pStyle w:val="Titre"/>
                    <w:spacing w:line="240" w:lineRule="auto"/>
                    <w:rPr>
                      <w:spacing w:val="-14"/>
                      <w:sz w:val="60"/>
                      <w:szCs w:val="60"/>
                      <w:lang w:val="fr-FR"/>
                    </w:rPr>
                  </w:pPr>
                  <w:r w:rsidRPr="006D5BA2">
                    <w:rPr>
                      <w:spacing w:val="-14"/>
                      <w:sz w:val="60"/>
                      <w:szCs w:val="60"/>
                      <w:lang w:val="fr-FR"/>
                    </w:rPr>
                    <w:t>LES MILIEUX SCOLAIRES</w:t>
                  </w:r>
                </w:p>
                <w:p w14:paraId="1ADB43E4" w14:textId="77777777" w:rsidR="00EB7320" w:rsidRPr="00EB7320" w:rsidRDefault="00EB7320" w:rsidP="00EB7320">
                  <w:pPr>
                    <w:spacing w:after="0"/>
                    <w:rPr>
                      <w:sz w:val="6"/>
                      <w:szCs w:val="6"/>
                      <w:lang w:val="fr-FR"/>
                    </w:rPr>
                  </w:pPr>
                </w:p>
                <w:p w14:paraId="68C845F0" w14:textId="740DF544" w:rsidR="00EB7320" w:rsidRPr="00DD6035" w:rsidRDefault="5882B95D" w:rsidP="4239CC73">
                  <w:pPr>
                    <w:pStyle w:val="Sous-titre"/>
                    <w:spacing w:before="0"/>
                    <w:rPr>
                      <w:sz w:val="32"/>
                      <w:szCs w:val="32"/>
                      <w:lang w:val="fr-FR"/>
                    </w:rPr>
                  </w:pPr>
                  <w:r w:rsidRPr="6044CF07">
                    <w:rPr>
                      <w:sz w:val="32"/>
                      <w:szCs w:val="32"/>
                      <w:lang w:val="fr-FR"/>
                    </w:rPr>
                    <w:t>MISE À JOUR – NOVEMBRE 2020</w:t>
                  </w:r>
                </w:p>
                <w:p w14:paraId="662FE64C" w14:textId="77777777" w:rsidR="00305021" w:rsidRPr="005E502B" w:rsidRDefault="00305021" w:rsidP="001731B1">
                  <w:pPr>
                    <w:pStyle w:val="Titre1"/>
                    <w:spacing w:before="0" w:after="0"/>
                    <w:rPr>
                      <w:sz w:val="22"/>
                      <w:szCs w:val="22"/>
                      <w:lang w:val="fr-FR"/>
                    </w:rPr>
                  </w:pPr>
                </w:p>
                <w:p w14:paraId="56A2D0D8" w14:textId="77777777" w:rsidR="007A0026" w:rsidRPr="007A0026" w:rsidRDefault="007A0026" w:rsidP="0075461C">
                  <w:pPr>
                    <w:spacing w:after="0" w:line="276" w:lineRule="auto"/>
                    <w:ind w:right="996"/>
                    <w:jc w:val="both"/>
                    <w:rPr>
                      <w:rFonts w:ascii="Calibri" w:hAnsi="Calibri"/>
                      <w:color w:val="404040" w:themeColor="text1" w:themeTint="BF"/>
                      <w:sz w:val="22"/>
                      <w:szCs w:val="22"/>
                      <w:lang w:val="fr-CA"/>
                    </w:rPr>
                  </w:pPr>
                  <w:r>
                    <w:rPr>
                      <w:rFonts w:ascii="Calibri" w:hAnsi="Calibri"/>
                      <w:color w:val="404040" w:themeColor="text1" w:themeTint="BF"/>
                      <w:sz w:val="22"/>
                      <w:szCs w:val="22"/>
                      <w:lang w:val="fr-CA"/>
                    </w:rPr>
                    <w:t>« </w:t>
                  </w:r>
                  <w:r w:rsidRPr="007A0026">
                    <w:rPr>
                      <w:rFonts w:ascii="Calibri" w:hAnsi="Calibri"/>
                      <w:color w:val="404040" w:themeColor="text1" w:themeTint="BF"/>
                      <w:sz w:val="22"/>
                      <w:szCs w:val="22"/>
                      <w:lang w:val="fr-CA"/>
                    </w:rPr>
                    <w:t>Les enseignants se voient confrontés à des problèmes pour lesquels ils n’ont pas toujours été formés initialement. L’apprentissage des enseignants doit donc s’échelonner du début de leur formation initiale jusqu’à la fin de leur carrière, contribuant au développement de leur identité professionnelle (Gohier, Anadon, Bouchard, Charbonneau et Chevrier, 1999). Cet apprentissage tout au long de la carrière correspond, en fait, à une démarche de développement professionnel.</w:t>
                  </w:r>
                  <w:r>
                    <w:rPr>
                      <w:rFonts w:ascii="Calibri" w:hAnsi="Calibri"/>
                      <w:color w:val="404040" w:themeColor="text1" w:themeTint="BF"/>
                      <w:sz w:val="22"/>
                      <w:szCs w:val="22"/>
                      <w:lang w:val="fr-CA"/>
                    </w:rPr>
                    <w:t> »</w:t>
                  </w:r>
                  <w:r w:rsidRPr="007A0026">
                    <w:rPr>
                      <w:rFonts w:ascii="Calibri" w:hAnsi="Calibri"/>
                      <w:color w:val="404040" w:themeColor="text1" w:themeTint="BF"/>
                      <w:sz w:val="22"/>
                      <w:szCs w:val="22"/>
                      <w:lang w:val="fr-CA"/>
                    </w:rPr>
                    <w:t>*</w:t>
                  </w:r>
                </w:p>
                <w:p w14:paraId="3F32C323" w14:textId="77777777" w:rsidR="007A0026" w:rsidRPr="007A0026" w:rsidRDefault="007A0026" w:rsidP="007D577F">
                  <w:pPr>
                    <w:spacing w:after="0" w:line="276" w:lineRule="auto"/>
                    <w:ind w:right="858"/>
                    <w:rPr>
                      <w:rFonts w:ascii="Calibri" w:hAnsi="Calibri"/>
                      <w:color w:val="404040" w:themeColor="text1" w:themeTint="BF"/>
                      <w:sz w:val="22"/>
                      <w:szCs w:val="22"/>
                      <w:lang w:val="fr-CA"/>
                    </w:rPr>
                  </w:pPr>
                </w:p>
              </w:tc>
            </w:tr>
            <w:tr w:rsidR="00305021" w:rsidRPr="007F1C7E" w14:paraId="28343F27" w14:textId="77777777" w:rsidTr="630DA011">
              <w:trPr>
                <w:gridBefore w:val="1"/>
                <w:wBefore w:w="283" w:type="dxa"/>
                <w:trHeight w:hRule="exact" w:val="1440"/>
              </w:trPr>
              <w:tc>
                <w:tcPr>
                  <w:tcW w:w="7513" w:type="dxa"/>
                  <w:gridSpan w:val="2"/>
                  <w:vAlign w:val="bottom"/>
                </w:tcPr>
                <w:p w14:paraId="378C9B72" w14:textId="77777777" w:rsidR="00305021" w:rsidRPr="00D8692D" w:rsidRDefault="00305021" w:rsidP="001731B1">
                  <w:pPr>
                    <w:spacing w:after="720"/>
                    <w:rPr>
                      <w:lang w:val="fr-FR"/>
                    </w:rPr>
                  </w:pPr>
                </w:p>
              </w:tc>
            </w:tr>
          </w:tbl>
          <w:p w14:paraId="776793BB" w14:textId="77777777" w:rsidR="00305021" w:rsidRPr="00D8692D" w:rsidRDefault="007D577F">
            <w:pPr>
              <w:rPr>
                <w:lang w:val="fr-FR"/>
              </w:rPr>
            </w:pPr>
            <w:r w:rsidRPr="005E2FE2">
              <w:rPr>
                <w:noProof/>
                <w:color w:val="404040" w:themeColor="text1" w:themeTint="BF"/>
                <w:sz w:val="60"/>
                <w:szCs w:val="60"/>
                <w:lang w:val="fr-CA" w:eastAsia="fr-CA"/>
              </w:rPr>
              <w:drawing>
                <wp:anchor distT="0" distB="0" distL="114300" distR="114300" simplePos="0" relativeHeight="251658240" behindDoc="0" locked="0" layoutInCell="1" allowOverlap="1" wp14:anchorId="50349124" wp14:editId="0BB0FA4F">
                  <wp:simplePos x="0" y="0"/>
                  <wp:positionH relativeFrom="column">
                    <wp:posOffset>153035</wp:posOffset>
                  </wp:positionH>
                  <wp:positionV relativeFrom="paragraph">
                    <wp:posOffset>-1922054</wp:posOffset>
                  </wp:positionV>
                  <wp:extent cx="1645920" cy="657860"/>
                  <wp:effectExtent l="0" t="0" r="0" b="889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ep_logo_devise.jpg"/>
                          <pic:cNvPicPr/>
                        </pic:nvPicPr>
                        <pic:blipFill>
                          <a:blip r:embed="rId11">
                            <a:extLst>
                              <a:ext uri="{28A0092B-C50C-407E-A947-70E740481C1C}">
                                <a14:useLocalDpi xmlns:a14="http://schemas.microsoft.com/office/drawing/2010/main" val="0"/>
                              </a:ext>
                            </a:extLst>
                          </a:blip>
                          <a:stretch>
                            <a:fillRect/>
                          </a:stretch>
                        </pic:blipFill>
                        <pic:spPr>
                          <a:xfrm>
                            <a:off x="0" y="0"/>
                            <a:ext cx="1645920" cy="657860"/>
                          </a:xfrm>
                          <a:prstGeom prst="rect">
                            <a:avLst/>
                          </a:prstGeom>
                        </pic:spPr>
                      </pic:pic>
                    </a:graphicData>
                  </a:graphic>
                  <wp14:sizeRelH relativeFrom="page">
                    <wp14:pctWidth>0</wp14:pctWidth>
                  </wp14:sizeRelH>
                  <wp14:sizeRelV relativeFrom="page">
                    <wp14:pctHeight>0</wp14:pctHeight>
                  </wp14:sizeRelV>
                </wp:anchor>
              </w:drawing>
            </w:r>
          </w:p>
        </w:tc>
        <w:tc>
          <w:tcPr>
            <w:tcW w:w="171" w:type="dxa"/>
          </w:tcPr>
          <w:p w14:paraId="5B9B6198" w14:textId="77777777" w:rsidR="00305021" w:rsidRPr="00D8692D" w:rsidRDefault="00305021">
            <w:pPr>
              <w:rPr>
                <w:lang w:val="fr-FR"/>
              </w:rPr>
            </w:pPr>
          </w:p>
        </w:tc>
        <w:tc>
          <w:tcPr>
            <w:tcW w:w="3429" w:type="dxa"/>
          </w:tcPr>
          <w:tbl>
            <w:tblPr>
              <w:tblW w:w="4752" w:type="pct"/>
              <w:tblLayout w:type="fixed"/>
              <w:tblCellMar>
                <w:left w:w="288" w:type="dxa"/>
                <w:right w:w="288" w:type="dxa"/>
              </w:tblCellMar>
              <w:tblLook w:val="04A0" w:firstRow="1" w:lastRow="0" w:firstColumn="1" w:lastColumn="0" w:noHBand="0" w:noVBand="1"/>
              <w:tblDescription w:val="Disposition pour l’encadré du prospectus"/>
            </w:tblPr>
            <w:tblGrid>
              <w:gridCol w:w="3259"/>
            </w:tblGrid>
            <w:tr w:rsidR="00305021" w:rsidRPr="006038B9" w14:paraId="6B52F312" w14:textId="77777777" w:rsidTr="00901251">
              <w:trPr>
                <w:trHeight w:hRule="exact" w:val="9848"/>
              </w:trPr>
              <w:tc>
                <w:tcPr>
                  <w:tcW w:w="3259" w:type="dxa"/>
                  <w:shd w:val="clear" w:color="auto" w:fill="1CADE4" w:themeFill="accent1"/>
                  <w:vAlign w:val="center"/>
                </w:tcPr>
                <w:p w14:paraId="72FBFD60" w14:textId="77777777" w:rsidR="00305021" w:rsidRPr="00FC7AAE" w:rsidRDefault="00FD5B92" w:rsidP="00E25DC2">
                  <w:pPr>
                    <w:pStyle w:val="Titre2"/>
                    <w:rPr>
                      <w:sz w:val="28"/>
                      <w:szCs w:val="28"/>
                      <w:lang w:val="fr-FR"/>
                    </w:rPr>
                  </w:pPr>
                  <w:r w:rsidRPr="00FC7AAE">
                    <w:rPr>
                      <w:sz w:val="28"/>
                      <w:szCs w:val="28"/>
                      <w:lang w:val="fr-FR"/>
                    </w:rPr>
                    <w:t>d</w:t>
                  </w:r>
                  <w:r w:rsidR="0009628C">
                    <w:rPr>
                      <w:sz w:val="28"/>
                      <w:szCs w:val="28"/>
                      <w:lang w:val="fr-FR"/>
                    </w:rPr>
                    <w:t>É</w:t>
                  </w:r>
                  <w:r w:rsidRPr="00FC7AAE">
                    <w:rPr>
                      <w:sz w:val="28"/>
                      <w:szCs w:val="28"/>
                      <w:lang w:val="fr-FR"/>
                    </w:rPr>
                    <w:t>marche</w:t>
                  </w:r>
                </w:p>
                <w:p w14:paraId="48344110" w14:textId="77777777" w:rsidR="00305021" w:rsidRPr="00FC7AAE" w:rsidRDefault="00305021">
                  <w:pPr>
                    <w:pStyle w:val="Ligne"/>
                    <w:rPr>
                      <w:sz w:val="28"/>
                      <w:szCs w:val="28"/>
                      <w:lang w:val="fr-FR"/>
                    </w:rPr>
                  </w:pPr>
                </w:p>
                <w:p w14:paraId="17B0DFF3" w14:textId="77777777" w:rsidR="00305021" w:rsidRPr="00FC7AAE" w:rsidRDefault="00050A72">
                  <w:pPr>
                    <w:pStyle w:val="Titre2"/>
                    <w:rPr>
                      <w:sz w:val="28"/>
                      <w:szCs w:val="28"/>
                      <w:lang w:val="fr-FR"/>
                    </w:rPr>
                  </w:pPr>
                  <w:r w:rsidRPr="00FC7AAE">
                    <w:rPr>
                      <w:sz w:val="28"/>
                      <w:szCs w:val="28"/>
                      <w:lang w:val="fr-FR"/>
                    </w:rPr>
                    <w:t>ENCADREMENTS</w:t>
                  </w:r>
                  <w:r w:rsidR="00FD5B92" w:rsidRPr="00FC7AAE">
                    <w:rPr>
                      <w:sz w:val="28"/>
                      <w:szCs w:val="28"/>
                      <w:lang w:val="fr-FR"/>
                    </w:rPr>
                    <w:t xml:space="preserve"> l</w:t>
                  </w:r>
                  <w:r w:rsidR="0009628C">
                    <w:rPr>
                      <w:sz w:val="28"/>
                      <w:szCs w:val="28"/>
                      <w:lang w:val="fr-FR"/>
                    </w:rPr>
                    <w:t>É</w:t>
                  </w:r>
                  <w:r w:rsidR="00FD5B92" w:rsidRPr="00FC7AAE">
                    <w:rPr>
                      <w:sz w:val="28"/>
                      <w:szCs w:val="28"/>
                      <w:lang w:val="fr-FR"/>
                    </w:rPr>
                    <w:t>gaux</w:t>
                  </w:r>
                </w:p>
                <w:p w14:paraId="778C3EA5" w14:textId="77777777" w:rsidR="00305021" w:rsidRPr="00FC7AAE" w:rsidRDefault="00305021">
                  <w:pPr>
                    <w:pStyle w:val="Ligne"/>
                    <w:rPr>
                      <w:sz w:val="28"/>
                      <w:szCs w:val="28"/>
                      <w:lang w:val="fr-FR"/>
                    </w:rPr>
                  </w:pPr>
                </w:p>
                <w:p w14:paraId="5A4C4A2F" w14:textId="77777777" w:rsidR="00305021" w:rsidRPr="00FC7AAE" w:rsidRDefault="003144F3">
                  <w:pPr>
                    <w:pStyle w:val="Titre2"/>
                    <w:rPr>
                      <w:sz w:val="28"/>
                      <w:szCs w:val="28"/>
                      <w:lang w:val="fr-FR"/>
                    </w:rPr>
                  </w:pPr>
                  <w:r>
                    <w:rPr>
                      <w:sz w:val="28"/>
                      <w:szCs w:val="28"/>
                      <w:lang w:val="fr-FR"/>
                    </w:rPr>
                    <w:t xml:space="preserve">PRINCIPES, </w:t>
                  </w:r>
                  <w:r w:rsidR="00FD5B92" w:rsidRPr="00FC7AAE">
                    <w:rPr>
                      <w:sz w:val="28"/>
                      <w:szCs w:val="28"/>
                      <w:lang w:val="fr-FR"/>
                    </w:rPr>
                    <w:t>LEVIERS ET OBSTACLES</w:t>
                  </w:r>
                </w:p>
                <w:p w14:paraId="3BC6CBDC" w14:textId="77777777" w:rsidR="00305021" w:rsidRPr="00FC7AAE" w:rsidRDefault="00305021">
                  <w:pPr>
                    <w:pStyle w:val="Ligne"/>
                    <w:rPr>
                      <w:sz w:val="28"/>
                      <w:szCs w:val="28"/>
                      <w:lang w:val="fr-FR"/>
                    </w:rPr>
                  </w:pPr>
                </w:p>
                <w:p w14:paraId="54878825" w14:textId="77777777" w:rsidR="00305021" w:rsidRPr="00FC7AAE" w:rsidRDefault="00FD5B92">
                  <w:pPr>
                    <w:pStyle w:val="Titre2"/>
                    <w:rPr>
                      <w:sz w:val="28"/>
                      <w:szCs w:val="28"/>
                      <w:lang w:val="fr-FR"/>
                    </w:rPr>
                  </w:pPr>
                  <w:r w:rsidRPr="00FC7AAE">
                    <w:rPr>
                      <w:sz w:val="28"/>
                      <w:szCs w:val="28"/>
                      <w:lang w:val="fr-FR"/>
                    </w:rPr>
                    <w:t>r</w:t>
                  </w:r>
                  <w:r w:rsidR="0009628C">
                    <w:rPr>
                      <w:sz w:val="28"/>
                      <w:szCs w:val="28"/>
                      <w:lang w:val="fr-FR"/>
                    </w:rPr>
                    <w:t>Ô</w:t>
                  </w:r>
                  <w:r w:rsidRPr="00FC7AAE">
                    <w:rPr>
                      <w:sz w:val="28"/>
                      <w:szCs w:val="28"/>
                      <w:lang w:val="fr-FR"/>
                    </w:rPr>
                    <w:t>les et responsabilit</w:t>
                  </w:r>
                  <w:r w:rsidR="0009628C">
                    <w:rPr>
                      <w:sz w:val="28"/>
                      <w:szCs w:val="28"/>
                      <w:lang w:val="fr-FR"/>
                    </w:rPr>
                    <w:t>É</w:t>
                  </w:r>
                  <w:r w:rsidRPr="00FC7AAE">
                    <w:rPr>
                      <w:sz w:val="28"/>
                      <w:szCs w:val="28"/>
                      <w:lang w:val="fr-FR"/>
                    </w:rPr>
                    <w:t>s</w:t>
                  </w:r>
                </w:p>
                <w:p w14:paraId="6E7EC962" w14:textId="77777777" w:rsidR="00305021" w:rsidRPr="00FC7AAE" w:rsidRDefault="00305021" w:rsidP="002B0EE3">
                  <w:pPr>
                    <w:pStyle w:val="Ligne"/>
                    <w:spacing w:before="360" w:after="360"/>
                    <w:ind w:left="1077" w:right="1077"/>
                    <w:rPr>
                      <w:sz w:val="28"/>
                      <w:szCs w:val="28"/>
                      <w:lang w:val="fr-FR"/>
                    </w:rPr>
                  </w:pPr>
                </w:p>
                <w:p w14:paraId="11009B8E" w14:textId="77777777" w:rsidR="00FD5B92" w:rsidRPr="00FC7AAE" w:rsidRDefault="00FD5B92" w:rsidP="00FD5B92">
                  <w:pPr>
                    <w:pStyle w:val="Titre2"/>
                    <w:rPr>
                      <w:sz w:val="28"/>
                      <w:szCs w:val="28"/>
                      <w:lang w:val="fr-FR"/>
                    </w:rPr>
                  </w:pPr>
                  <w:r w:rsidRPr="00FC7AAE">
                    <w:rPr>
                      <w:sz w:val="28"/>
                      <w:szCs w:val="28"/>
                      <w:lang w:val="fr-FR"/>
                    </w:rPr>
                    <w:t>Mise en oeuvre</w:t>
                  </w:r>
                </w:p>
                <w:p w14:paraId="5F5C603D" w14:textId="77777777" w:rsidR="00FD5B92" w:rsidRPr="00FC7AAE" w:rsidRDefault="00FD5B92" w:rsidP="00FD5B92">
                  <w:pPr>
                    <w:pStyle w:val="Ligne"/>
                    <w:spacing w:before="360" w:after="360"/>
                    <w:ind w:left="1077" w:right="1077"/>
                    <w:rPr>
                      <w:sz w:val="28"/>
                      <w:szCs w:val="28"/>
                      <w:lang w:val="fr-FR"/>
                    </w:rPr>
                  </w:pPr>
                </w:p>
                <w:p w14:paraId="75E4F333" w14:textId="77777777" w:rsidR="00305021" w:rsidRPr="00FC7AAE" w:rsidRDefault="00FD5B92" w:rsidP="00050A72">
                  <w:pPr>
                    <w:pStyle w:val="Titre2"/>
                    <w:rPr>
                      <w:sz w:val="28"/>
                      <w:szCs w:val="28"/>
                      <w:lang w:val="fr-FR"/>
                    </w:rPr>
                  </w:pPr>
                  <w:r w:rsidRPr="00FC7AAE">
                    <w:rPr>
                      <w:sz w:val="28"/>
                      <w:szCs w:val="28"/>
                      <w:lang w:val="fr-FR"/>
                    </w:rPr>
                    <w:t>valorisation et reconnaissance</w:t>
                  </w:r>
                </w:p>
              </w:tc>
            </w:tr>
            <w:tr w:rsidR="00305021" w:rsidRPr="006038B9" w14:paraId="10751AEF" w14:textId="77777777" w:rsidTr="007D577F">
              <w:trPr>
                <w:trHeight w:hRule="exact" w:val="130"/>
              </w:trPr>
              <w:tc>
                <w:tcPr>
                  <w:tcW w:w="3259" w:type="dxa"/>
                </w:tcPr>
                <w:p w14:paraId="6843EA01" w14:textId="77777777" w:rsidR="00305021" w:rsidRPr="00D8692D" w:rsidRDefault="00305021">
                  <w:pPr>
                    <w:rPr>
                      <w:lang w:val="fr-FR"/>
                    </w:rPr>
                  </w:pPr>
                </w:p>
              </w:tc>
            </w:tr>
            <w:tr w:rsidR="00305021" w:rsidRPr="006038B9" w14:paraId="7CC0B807" w14:textId="77777777" w:rsidTr="00901251">
              <w:trPr>
                <w:trHeight w:hRule="exact" w:val="3346"/>
              </w:trPr>
              <w:tc>
                <w:tcPr>
                  <w:tcW w:w="3259" w:type="dxa"/>
                  <w:shd w:val="clear" w:color="auto" w:fill="1C6194" w:themeFill="accent2" w:themeFillShade="BF"/>
                  <w:tcMar>
                    <w:left w:w="28" w:type="dxa"/>
                    <w:right w:w="0" w:type="dxa"/>
                  </w:tcMar>
                  <w:vAlign w:val="center"/>
                </w:tcPr>
                <w:p w14:paraId="7796EBE2" w14:textId="77777777" w:rsidR="005E502B" w:rsidRDefault="005E502B">
                  <w:pPr>
                    <w:pStyle w:val="Titre3"/>
                    <w:rPr>
                      <w:sz w:val="21"/>
                      <w:szCs w:val="21"/>
                      <w:lang w:val="fr-FR"/>
                    </w:rPr>
                  </w:pPr>
                </w:p>
                <w:p w14:paraId="73E42B9E" w14:textId="77777777" w:rsidR="00305021" w:rsidRPr="008562C5" w:rsidRDefault="00050A72">
                  <w:pPr>
                    <w:pStyle w:val="Titre3"/>
                    <w:rPr>
                      <w:sz w:val="21"/>
                      <w:szCs w:val="21"/>
                      <w:lang w:val="fr-FR"/>
                    </w:rPr>
                  </w:pPr>
                  <w:r w:rsidRPr="008562C5">
                    <w:rPr>
                      <w:sz w:val="21"/>
                      <w:szCs w:val="21"/>
                      <w:lang w:val="fr-FR"/>
                    </w:rPr>
                    <w:t>feep</w:t>
                  </w:r>
                </w:p>
                <w:p w14:paraId="136A499B" w14:textId="77777777" w:rsidR="00305021" w:rsidRPr="008562C5" w:rsidRDefault="009A6858" w:rsidP="009E6A2E">
                  <w:pPr>
                    <w:pStyle w:val="Coordonnes"/>
                    <w:rPr>
                      <w:sz w:val="21"/>
                      <w:szCs w:val="21"/>
                      <w:lang w:val="fr-FR"/>
                    </w:rPr>
                  </w:pPr>
                  <w:sdt>
                    <w:sdtPr>
                      <w:rPr>
                        <w:sz w:val="21"/>
                        <w:szCs w:val="21"/>
                        <w:lang w:val="fr-FR"/>
                      </w:rPr>
                      <w:id w:val="857003158"/>
                      <w:placeholder>
                        <w:docPart w:val="F3BD3CC50EC14DED92A3F90FE43597F5"/>
                      </w:placeholder>
                      <w15:appearance w15:val="hidden"/>
                      <w:text w:multiLine="1"/>
                    </w:sdtPr>
                    <w:sdtEndPr/>
                    <w:sdtContent>
                      <w:r w:rsidR="007C2E27">
                        <w:rPr>
                          <w:sz w:val="21"/>
                          <w:szCs w:val="21"/>
                          <w:lang w:val="fr-CA"/>
                        </w:rPr>
                        <w:t>1940, boul</w:t>
                      </w:r>
                      <w:r w:rsidR="00F70F50">
                        <w:rPr>
                          <w:sz w:val="21"/>
                          <w:szCs w:val="21"/>
                          <w:lang w:val="fr-CA"/>
                        </w:rPr>
                        <w:t>. Henri-Bourassa Est Montréal, Québec</w:t>
                      </w:r>
                      <w:r w:rsidR="00F70F50">
                        <w:rPr>
                          <w:sz w:val="21"/>
                          <w:szCs w:val="21"/>
                          <w:lang w:val="fr-CA"/>
                        </w:rPr>
                        <w:br/>
                        <w:t>H2B 1S2</w:t>
                      </w:r>
                    </w:sdtContent>
                  </w:sdt>
                </w:p>
                <w:p w14:paraId="6F9686DD" w14:textId="77777777" w:rsidR="00305021" w:rsidRPr="008562C5" w:rsidRDefault="00A01C09" w:rsidP="006C3082">
                  <w:pPr>
                    <w:pStyle w:val="Coordonnes"/>
                    <w:rPr>
                      <w:sz w:val="21"/>
                      <w:szCs w:val="21"/>
                      <w:u w:val="single"/>
                      <w:lang w:val="fr-FR"/>
                    </w:rPr>
                  </w:pPr>
                  <w:r w:rsidRPr="008562C5">
                    <w:rPr>
                      <w:sz w:val="21"/>
                      <w:szCs w:val="21"/>
                      <w:u w:val="single"/>
                      <w:lang w:val="fr-FR"/>
                    </w:rPr>
                    <w:t>f</w:t>
                  </w:r>
                  <w:r w:rsidR="00050A72" w:rsidRPr="008562C5">
                    <w:rPr>
                      <w:sz w:val="21"/>
                      <w:szCs w:val="21"/>
                      <w:u w:val="single"/>
                      <w:lang w:val="fr-FR"/>
                    </w:rPr>
                    <w:t>eep.qc.ca</w:t>
                  </w:r>
                </w:p>
              </w:tc>
            </w:tr>
          </w:tbl>
          <w:p w14:paraId="0860EC8B" w14:textId="77777777" w:rsidR="00305021" w:rsidRPr="00D8692D" w:rsidRDefault="00305021">
            <w:pPr>
              <w:rPr>
                <w:lang w:val="fr-FR"/>
              </w:rPr>
            </w:pPr>
          </w:p>
        </w:tc>
      </w:tr>
    </w:tbl>
    <w:p w14:paraId="24E80E57" w14:textId="77777777" w:rsidR="00CB5B41" w:rsidRPr="005E2FE2" w:rsidRDefault="00CB5B41" w:rsidP="00CB5B41">
      <w:pPr>
        <w:spacing w:after="0"/>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lastRenderedPageBreak/>
        <w:t xml:space="preserve">Les personnes nommées ci-dessous ont collaboré à l’élaboration de cette première version du </w:t>
      </w:r>
      <w:r w:rsidRPr="005E2FE2">
        <w:rPr>
          <w:rFonts w:ascii="Calibri" w:hAnsi="Calibri" w:cs="Calibri"/>
          <w:i/>
          <w:color w:val="404040" w:themeColor="text1" w:themeTint="BF"/>
          <w:sz w:val="22"/>
          <w:szCs w:val="22"/>
          <w:lang w:val="fr-FR"/>
        </w:rPr>
        <w:t xml:space="preserve">Guide d’implantation du développement professionnel dans les milieux scolaires </w:t>
      </w:r>
      <w:r w:rsidRPr="005E2FE2">
        <w:rPr>
          <w:rFonts w:ascii="Calibri" w:hAnsi="Calibri" w:cs="Calibri"/>
          <w:color w:val="404040" w:themeColor="text1" w:themeTint="BF"/>
          <w:sz w:val="22"/>
          <w:szCs w:val="22"/>
          <w:lang w:val="fr-FR"/>
        </w:rPr>
        <w:t>à l’intention des établissements d’enseignement privés.</w:t>
      </w:r>
    </w:p>
    <w:p w14:paraId="757AEA4E" w14:textId="77777777" w:rsidR="00CB5B41" w:rsidRPr="005E2FE2" w:rsidRDefault="00CB5B41" w:rsidP="00CB5B41">
      <w:pPr>
        <w:spacing w:after="0"/>
        <w:jc w:val="both"/>
        <w:rPr>
          <w:rFonts w:ascii="Calibri" w:hAnsi="Calibri" w:cs="Calibri"/>
          <w:color w:val="404040" w:themeColor="text1" w:themeTint="BF"/>
          <w:sz w:val="22"/>
          <w:szCs w:val="22"/>
          <w:lang w:val="fr-FR"/>
        </w:rPr>
      </w:pPr>
    </w:p>
    <w:p w14:paraId="077BB637" w14:textId="77777777" w:rsidR="00CB5B41" w:rsidRPr="005E2FE2" w:rsidRDefault="00CB5B41" w:rsidP="00CB5B41">
      <w:pPr>
        <w:spacing w:after="0"/>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Nous tenons à les remercier très chaleureusement pour leur travail et leur grande disponibilité.</w:t>
      </w:r>
    </w:p>
    <w:p w14:paraId="300A0378" w14:textId="77777777" w:rsidR="00CB5B41" w:rsidRPr="005E2FE2" w:rsidRDefault="00CB5B41" w:rsidP="00CB5B41">
      <w:pPr>
        <w:spacing w:after="0"/>
        <w:jc w:val="both"/>
        <w:rPr>
          <w:rFonts w:ascii="Calibri" w:hAnsi="Calibri" w:cs="Calibri"/>
          <w:color w:val="404040" w:themeColor="text1" w:themeTint="BF"/>
          <w:sz w:val="22"/>
          <w:szCs w:val="22"/>
          <w:lang w:val="fr-FR"/>
        </w:rPr>
      </w:pPr>
    </w:p>
    <w:p w14:paraId="0B33E1DF" w14:textId="77777777" w:rsidR="00CB5B41" w:rsidRPr="005E2FE2" w:rsidRDefault="00CB5B41" w:rsidP="00CB5B41">
      <w:pPr>
        <w:spacing w:after="0"/>
        <w:jc w:val="both"/>
        <w:rPr>
          <w:rFonts w:ascii="Calibri" w:hAnsi="Calibri" w:cs="Calibri"/>
          <w:color w:val="404040" w:themeColor="text1" w:themeTint="BF"/>
          <w:sz w:val="22"/>
          <w:szCs w:val="22"/>
          <w:lang w:val="fr-FR"/>
        </w:rPr>
      </w:pPr>
      <w:r w:rsidRPr="005E2FE2">
        <w:rPr>
          <w:rFonts w:ascii="Calibri" w:hAnsi="Calibri" w:cs="Calibri"/>
          <w:b/>
          <w:color w:val="404040" w:themeColor="text1" w:themeTint="BF"/>
          <w:sz w:val="22"/>
          <w:szCs w:val="22"/>
          <w:lang w:val="fr-FR"/>
        </w:rPr>
        <w:t>Coordination des travaux</w:t>
      </w:r>
    </w:p>
    <w:p w14:paraId="606CE23B" w14:textId="77777777" w:rsidR="00CB5B41" w:rsidRDefault="00CB5B41" w:rsidP="00CB5B41">
      <w:pPr>
        <w:spacing w:after="0"/>
        <w:jc w:val="both"/>
        <w:rPr>
          <w:rFonts w:ascii="Calibri" w:hAnsi="Calibri" w:cs="Calibri"/>
          <w:color w:val="404040" w:themeColor="text1" w:themeTint="BF"/>
          <w:sz w:val="22"/>
          <w:szCs w:val="22"/>
          <w:lang w:val="fr-FR"/>
        </w:rPr>
      </w:pPr>
      <w:r w:rsidRPr="6044CF07">
        <w:rPr>
          <w:rFonts w:ascii="Calibri" w:hAnsi="Calibri" w:cs="Calibri"/>
          <w:color w:val="000000" w:themeColor="text1"/>
          <w:sz w:val="22"/>
          <w:szCs w:val="22"/>
          <w:lang w:val="fr-FR"/>
        </w:rPr>
        <w:t>Normand Brodeur, FEEP</w:t>
      </w:r>
    </w:p>
    <w:p w14:paraId="1480E5BA" w14:textId="0A241B31" w:rsidR="092E2AA3" w:rsidRDefault="092E2AA3" w:rsidP="4239CC73">
      <w:pPr>
        <w:spacing w:after="0"/>
        <w:jc w:val="both"/>
        <w:rPr>
          <w:rFonts w:ascii="Calibri" w:hAnsi="Calibri" w:cs="Calibri"/>
          <w:color w:val="404040" w:themeColor="text1" w:themeTint="BF"/>
          <w:sz w:val="22"/>
          <w:szCs w:val="22"/>
          <w:lang w:val="fr-FR"/>
        </w:rPr>
      </w:pPr>
      <w:r w:rsidRPr="6044CF07">
        <w:rPr>
          <w:rFonts w:ascii="Calibri" w:hAnsi="Calibri" w:cs="Calibri"/>
          <w:color w:val="000000" w:themeColor="text1"/>
          <w:sz w:val="22"/>
          <w:szCs w:val="22"/>
          <w:lang w:val="fr-FR"/>
        </w:rPr>
        <w:t>Christian LeBlanc, FEEP</w:t>
      </w:r>
      <w:r w:rsidR="00267BFC">
        <w:rPr>
          <w:rFonts w:ascii="Calibri" w:hAnsi="Calibri" w:cs="Calibri"/>
          <w:color w:val="000000" w:themeColor="text1"/>
          <w:sz w:val="22"/>
          <w:szCs w:val="22"/>
          <w:lang w:val="fr-FR"/>
        </w:rPr>
        <w:t xml:space="preserve"> (révision 2020)</w:t>
      </w:r>
    </w:p>
    <w:p w14:paraId="4C2FD071" w14:textId="54B9E8A3" w:rsidR="007F6D5C" w:rsidRPr="005E2FE2" w:rsidRDefault="007F6D5C" w:rsidP="00CB5B41">
      <w:pPr>
        <w:spacing w:after="0"/>
        <w:jc w:val="both"/>
        <w:rPr>
          <w:rFonts w:ascii="Calibri" w:hAnsi="Calibri" w:cs="Calibri"/>
          <w:color w:val="404040" w:themeColor="text1" w:themeTint="BF"/>
          <w:sz w:val="22"/>
          <w:szCs w:val="22"/>
          <w:lang w:val="fr-FR"/>
        </w:rPr>
      </w:pPr>
    </w:p>
    <w:p w14:paraId="30A25F4B" w14:textId="77777777" w:rsidR="00CB5B41" w:rsidRPr="005E2FE2" w:rsidRDefault="00CB5B41" w:rsidP="00CB5B41">
      <w:pPr>
        <w:spacing w:after="0"/>
        <w:jc w:val="both"/>
        <w:rPr>
          <w:rFonts w:ascii="Calibri" w:hAnsi="Calibri" w:cs="Calibri"/>
          <w:b/>
          <w:color w:val="404040" w:themeColor="text1" w:themeTint="BF"/>
          <w:sz w:val="22"/>
          <w:szCs w:val="22"/>
          <w:lang w:val="fr-FR"/>
        </w:rPr>
      </w:pPr>
      <w:r w:rsidRPr="005E2FE2">
        <w:rPr>
          <w:rFonts w:ascii="Calibri" w:hAnsi="Calibri" w:cs="Calibri"/>
          <w:b/>
          <w:color w:val="404040" w:themeColor="text1" w:themeTint="BF"/>
          <w:sz w:val="22"/>
          <w:szCs w:val="22"/>
          <w:lang w:val="fr-FR"/>
        </w:rPr>
        <w:t>Comité de travail et de validation </w:t>
      </w:r>
    </w:p>
    <w:p w14:paraId="602E81F5"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 xml:space="preserve">Annie Dubois, </w:t>
      </w:r>
      <w:r>
        <w:rPr>
          <w:rFonts w:ascii="Calibri" w:hAnsi="Calibri" w:cs="Calibri"/>
          <w:color w:val="404040" w:themeColor="text1" w:themeTint="BF"/>
          <w:sz w:val="22"/>
          <w:szCs w:val="22"/>
          <w:lang w:val="fr-FR"/>
        </w:rPr>
        <w:t>Académie Sainte-Thérèse</w:t>
      </w:r>
    </w:p>
    <w:p w14:paraId="733C794E"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 xml:space="preserve">Annie Gagnon, Académie Antoine-Manseau </w:t>
      </w:r>
    </w:p>
    <w:p w14:paraId="7206955A" w14:textId="77777777" w:rsidR="00CB5B41" w:rsidRPr="00067BF1" w:rsidRDefault="00CB5B41" w:rsidP="00A40197">
      <w:pPr>
        <w:spacing w:after="0" w:line="264" w:lineRule="auto"/>
        <w:jc w:val="both"/>
        <w:rPr>
          <w:rFonts w:ascii="Calibri" w:hAnsi="Calibri" w:cs="Calibri"/>
          <w:color w:val="404040" w:themeColor="text1" w:themeTint="BF"/>
          <w:sz w:val="22"/>
          <w:szCs w:val="22"/>
          <w:lang w:val="fr-CA"/>
        </w:rPr>
      </w:pPr>
      <w:r w:rsidRPr="00067BF1">
        <w:rPr>
          <w:rFonts w:ascii="Calibri" w:hAnsi="Calibri" w:cs="Calibri"/>
          <w:color w:val="404040" w:themeColor="text1" w:themeTint="BF"/>
          <w:sz w:val="22"/>
          <w:szCs w:val="22"/>
          <w:lang w:val="fr-CA"/>
        </w:rPr>
        <w:t>Céline Twigg, Collège Regina Assumpta</w:t>
      </w:r>
    </w:p>
    <w:p w14:paraId="019C8CD1"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Christian LeBlanc, Collège Durocher S</w:t>
      </w:r>
      <w:r>
        <w:rPr>
          <w:rFonts w:ascii="Calibri" w:hAnsi="Calibri" w:cs="Calibri"/>
          <w:color w:val="404040" w:themeColor="text1" w:themeTint="BF"/>
          <w:sz w:val="22"/>
          <w:szCs w:val="22"/>
          <w:lang w:val="fr-FR"/>
        </w:rPr>
        <w:t>ain</w:t>
      </w:r>
      <w:r w:rsidRPr="005E2FE2">
        <w:rPr>
          <w:rFonts w:ascii="Calibri" w:hAnsi="Calibri" w:cs="Calibri"/>
          <w:color w:val="404040" w:themeColor="text1" w:themeTint="BF"/>
          <w:sz w:val="22"/>
          <w:szCs w:val="22"/>
          <w:lang w:val="fr-FR"/>
        </w:rPr>
        <w:t>t-Lambert</w:t>
      </w:r>
    </w:p>
    <w:p w14:paraId="6DD2EFC9"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Christine Thériault, Collège François-Delaplace</w:t>
      </w:r>
    </w:p>
    <w:p w14:paraId="5045E542"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Constance Dion, Séminaire S</w:t>
      </w:r>
      <w:r>
        <w:rPr>
          <w:rFonts w:ascii="Calibri" w:hAnsi="Calibri" w:cs="Calibri"/>
          <w:color w:val="404040" w:themeColor="text1" w:themeTint="BF"/>
          <w:sz w:val="22"/>
          <w:szCs w:val="22"/>
          <w:lang w:val="fr-FR"/>
        </w:rPr>
        <w:t>ain</w:t>
      </w:r>
      <w:r w:rsidRPr="005E2FE2">
        <w:rPr>
          <w:rFonts w:ascii="Calibri" w:hAnsi="Calibri" w:cs="Calibri"/>
          <w:color w:val="404040" w:themeColor="text1" w:themeTint="BF"/>
          <w:sz w:val="22"/>
          <w:szCs w:val="22"/>
          <w:lang w:val="fr-FR"/>
        </w:rPr>
        <w:t xml:space="preserve">t-François </w:t>
      </w:r>
    </w:p>
    <w:p w14:paraId="2479084B"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Corinne Gilbert, Juvénat Notre-Dame</w:t>
      </w:r>
    </w:p>
    <w:p w14:paraId="523FEDA0"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 xml:space="preserve">Étienne Pellerin, Collège de </w:t>
      </w:r>
      <w:r>
        <w:rPr>
          <w:rFonts w:ascii="Calibri" w:hAnsi="Calibri" w:cs="Calibri"/>
          <w:color w:val="404040" w:themeColor="text1" w:themeTint="BF"/>
          <w:sz w:val="22"/>
          <w:szCs w:val="22"/>
          <w:lang w:val="fr-FR"/>
        </w:rPr>
        <w:t>l</w:t>
      </w:r>
      <w:r w:rsidRPr="005E2FE2">
        <w:rPr>
          <w:rFonts w:ascii="Calibri" w:hAnsi="Calibri" w:cs="Calibri"/>
          <w:color w:val="404040" w:themeColor="text1" w:themeTint="BF"/>
          <w:sz w:val="22"/>
          <w:szCs w:val="22"/>
          <w:lang w:val="fr-FR"/>
        </w:rPr>
        <w:t>’Assomption</w:t>
      </w:r>
    </w:p>
    <w:p w14:paraId="798BFECB"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Jacques Cool, CADRE21</w:t>
      </w:r>
    </w:p>
    <w:p w14:paraId="0ABAB2A0" w14:textId="77777777" w:rsidR="003F190C" w:rsidRPr="005E2FE2" w:rsidRDefault="003F190C" w:rsidP="003F190C">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Jessika</w:t>
      </w:r>
      <w:r w:rsidRPr="003F190C">
        <w:rPr>
          <w:rFonts w:ascii="Calibri" w:hAnsi="Calibri" w:cs="Calibri"/>
          <w:color w:val="404040" w:themeColor="text1" w:themeTint="BF"/>
          <w:sz w:val="22"/>
          <w:szCs w:val="22"/>
          <w:lang w:val="fr-FR"/>
        </w:rPr>
        <w:t xml:space="preserve"> </w:t>
      </w:r>
      <w:r w:rsidRPr="005E2FE2">
        <w:rPr>
          <w:rFonts w:ascii="Calibri" w:hAnsi="Calibri" w:cs="Calibri"/>
          <w:color w:val="404040" w:themeColor="text1" w:themeTint="BF"/>
          <w:sz w:val="22"/>
          <w:szCs w:val="22"/>
          <w:lang w:val="fr-FR"/>
        </w:rPr>
        <w:t xml:space="preserve">Valence, Pensionnat </w:t>
      </w:r>
      <w:r>
        <w:rPr>
          <w:rFonts w:ascii="Calibri" w:hAnsi="Calibri" w:cs="Calibri"/>
          <w:color w:val="404040" w:themeColor="text1" w:themeTint="BF"/>
          <w:sz w:val="22"/>
          <w:szCs w:val="22"/>
          <w:lang w:val="fr-FR"/>
        </w:rPr>
        <w:t xml:space="preserve">du </w:t>
      </w:r>
      <w:r w:rsidRPr="005E2FE2">
        <w:rPr>
          <w:rFonts w:ascii="Calibri" w:hAnsi="Calibri" w:cs="Calibri"/>
          <w:color w:val="404040" w:themeColor="text1" w:themeTint="BF"/>
          <w:sz w:val="22"/>
          <w:szCs w:val="22"/>
          <w:lang w:val="fr-FR"/>
        </w:rPr>
        <w:t>S</w:t>
      </w:r>
      <w:r>
        <w:rPr>
          <w:rFonts w:ascii="Calibri" w:hAnsi="Calibri" w:cs="Calibri"/>
          <w:color w:val="404040" w:themeColor="text1" w:themeTint="BF"/>
          <w:sz w:val="22"/>
          <w:szCs w:val="22"/>
          <w:lang w:val="fr-FR"/>
        </w:rPr>
        <w:t>aint</w:t>
      </w:r>
      <w:r w:rsidRPr="005E2FE2">
        <w:rPr>
          <w:rFonts w:ascii="Calibri" w:hAnsi="Calibri" w:cs="Calibri"/>
          <w:color w:val="404040" w:themeColor="text1" w:themeTint="BF"/>
          <w:sz w:val="22"/>
          <w:szCs w:val="22"/>
          <w:lang w:val="fr-FR"/>
        </w:rPr>
        <w:t>-Nom</w:t>
      </w:r>
      <w:r>
        <w:rPr>
          <w:rFonts w:ascii="Calibri" w:hAnsi="Calibri" w:cs="Calibri"/>
          <w:color w:val="404040" w:themeColor="text1" w:themeTint="BF"/>
          <w:sz w:val="22"/>
          <w:szCs w:val="22"/>
          <w:lang w:val="fr-FR"/>
        </w:rPr>
        <w:t>-</w:t>
      </w:r>
      <w:r w:rsidRPr="005E2FE2">
        <w:rPr>
          <w:rFonts w:ascii="Calibri" w:hAnsi="Calibri" w:cs="Calibri"/>
          <w:color w:val="404040" w:themeColor="text1" w:themeTint="BF"/>
          <w:sz w:val="22"/>
          <w:szCs w:val="22"/>
          <w:lang w:val="fr-FR"/>
        </w:rPr>
        <w:t>de</w:t>
      </w:r>
      <w:r>
        <w:rPr>
          <w:rFonts w:ascii="Calibri" w:hAnsi="Calibri" w:cs="Calibri"/>
          <w:color w:val="404040" w:themeColor="text1" w:themeTint="BF"/>
          <w:sz w:val="22"/>
          <w:szCs w:val="22"/>
          <w:lang w:val="fr-FR"/>
        </w:rPr>
        <w:t>-</w:t>
      </w:r>
      <w:r w:rsidRPr="005E2FE2">
        <w:rPr>
          <w:rFonts w:ascii="Calibri" w:hAnsi="Calibri" w:cs="Calibri"/>
          <w:color w:val="404040" w:themeColor="text1" w:themeTint="BF"/>
          <w:sz w:val="22"/>
          <w:szCs w:val="22"/>
          <w:lang w:val="fr-FR"/>
        </w:rPr>
        <w:t>Marie</w:t>
      </w:r>
      <w:r w:rsidRPr="005E2FE2">
        <w:rPr>
          <w:rFonts w:ascii="Calibri" w:hAnsi="Calibri" w:cs="Calibri"/>
          <w:color w:val="404040" w:themeColor="text1" w:themeTint="BF"/>
          <w:sz w:val="22"/>
          <w:szCs w:val="22"/>
          <w:lang w:val="fr-FR"/>
        </w:rPr>
        <w:tab/>
        <w:t xml:space="preserve"> </w:t>
      </w:r>
      <w:r w:rsidRPr="005E2FE2">
        <w:rPr>
          <w:rFonts w:ascii="Calibri" w:hAnsi="Calibri" w:cs="Calibri"/>
          <w:color w:val="404040" w:themeColor="text1" w:themeTint="BF"/>
          <w:sz w:val="22"/>
          <w:szCs w:val="22"/>
          <w:lang w:val="fr-FR"/>
        </w:rPr>
        <w:tab/>
      </w:r>
    </w:p>
    <w:p w14:paraId="376367C9"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 xml:space="preserve">Joanne Courchesne, </w:t>
      </w:r>
      <w:r>
        <w:rPr>
          <w:rFonts w:ascii="Calibri" w:hAnsi="Calibri" w:cs="Calibri"/>
          <w:color w:val="404040" w:themeColor="text1" w:themeTint="BF"/>
          <w:sz w:val="22"/>
          <w:szCs w:val="22"/>
          <w:lang w:val="fr-FR"/>
        </w:rPr>
        <w:t>Centre a</w:t>
      </w:r>
      <w:r w:rsidRPr="005E2FE2">
        <w:rPr>
          <w:rFonts w:ascii="Calibri" w:hAnsi="Calibri" w:cs="Calibri"/>
          <w:color w:val="404040" w:themeColor="text1" w:themeTint="BF"/>
          <w:sz w:val="22"/>
          <w:szCs w:val="22"/>
          <w:lang w:val="fr-FR"/>
        </w:rPr>
        <w:t>ca</w:t>
      </w:r>
      <w:r>
        <w:rPr>
          <w:rFonts w:ascii="Calibri" w:hAnsi="Calibri" w:cs="Calibri"/>
          <w:color w:val="404040" w:themeColor="text1" w:themeTint="BF"/>
          <w:sz w:val="22"/>
          <w:szCs w:val="22"/>
          <w:lang w:val="fr-FR"/>
        </w:rPr>
        <w:t>démique</w:t>
      </w:r>
      <w:r w:rsidRPr="005E2FE2">
        <w:rPr>
          <w:rFonts w:ascii="Calibri" w:hAnsi="Calibri" w:cs="Calibri"/>
          <w:color w:val="404040" w:themeColor="text1" w:themeTint="BF"/>
          <w:sz w:val="22"/>
          <w:szCs w:val="22"/>
          <w:lang w:val="fr-FR"/>
        </w:rPr>
        <w:t xml:space="preserve"> Fournier</w:t>
      </w:r>
    </w:p>
    <w:p w14:paraId="7B9164AE"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Pr>
          <w:rFonts w:ascii="Calibri" w:hAnsi="Calibri" w:cs="Calibri"/>
          <w:color w:val="404040" w:themeColor="text1" w:themeTint="BF"/>
          <w:sz w:val="22"/>
          <w:szCs w:val="22"/>
          <w:lang w:val="fr-FR"/>
        </w:rPr>
        <w:t>Jocelyne Boivin, École secondaire</w:t>
      </w:r>
      <w:r w:rsidRPr="005E2FE2">
        <w:rPr>
          <w:rFonts w:ascii="Calibri" w:hAnsi="Calibri" w:cs="Calibri"/>
          <w:color w:val="404040" w:themeColor="text1" w:themeTint="BF"/>
          <w:sz w:val="22"/>
          <w:szCs w:val="22"/>
          <w:lang w:val="fr-FR"/>
        </w:rPr>
        <w:t xml:space="preserve"> Mont-S</w:t>
      </w:r>
      <w:r>
        <w:rPr>
          <w:rFonts w:ascii="Calibri" w:hAnsi="Calibri" w:cs="Calibri"/>
          <w:color w:val="404040" w:themeColor="text1" w:themeTint="BF"/>
          <w:sz w:val="22"/>
          <w:szCs w:val="22"/>
          <w:lang w:val="fr-FR"/>
        </w:rPr>
        <w:t>ain</w:t>
      </w:r>
      <w:r w:rsidRPr="005E2FE2">
        <w:rPr>
          <w:rFonts w:ascii="Calibri" w:hAnsi="Calibri" w:cs="Calibri"/>
          <w:color w:val="404040" w:themeColor="text1" w:themeTint="BF"/>
          <w:sz w:val="22"/>
          <w:szCs w:val="22"/>
          <w:lang w:val="fr-FR"/>
        </w:rPr>
        <w:t>t-Sacrement</w:t>
      </w:r>
    </w:p>
    <w:p w14:paraId="13D05F2D"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Marc-André Girard, Collège Beaubois</w:t>
      </w:r>
    </w:p>
    <w:p w14:paraId="3BDFED7B"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Marie-Hélène Boucher, Institut secondaire Keranna</w:t>
      </w:r>
    </w:p>
    <w:p w14:paraId="18A66100"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Nathalie Beaulac, Collège Letendre</w:t>
      </w:r>
    </w:p>
    <w:p w14:paraId="41E40442"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Patricia Therrien, Collège Beaubois</w:t>
      </w:r>
    </w:p>
    <w:p w14:paraId="638427D9"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Patrick L’Heureux, FEEP</w:t>
      </w:r>
    </w:p>
    <w:p w14:paraId="5FF9A1CC"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Rachelle Mailhot, École secondaire de Bromptonville</w:t>
      </w:r>
    </w:p>
    <w:p w14:paraId="06C0F384" w14:textId="77777777" w:rsidR="00CB5B41" w:rsidRPr="005E2FE2" w:rsidRDefault="00CB5B41" w:rsidP="00A40197">
      <w:pPr>
        <w:spacing w:after="0" w:line="264" w:lineRule="auto"/>
        <w:jc w:val="both"/>
        <w:rPr>
          <w:rFonts w:ascii="Calibri" w:hAnsi="Calibri" w:cs="Calibri"/>
          <w:color w:val="404040" w:themeColor="text1" w:themeTint="BF"/>
          <w:sz w:val="22"/>
          <w:szCs w:val="22"/>
          <w:lang w:val="fr-FR"/>
        </w:rPr>
      </w:pPr>
      <w:r>
        <w:rPr>
          <w:rFonts w:ascii="Calibri" w:hAnsi="Calibri" w:cs="Calibri"/>
          <w:color w:val="404040" w:themeColor="text1" w:themeTint="BF"/>
          <w:sz w:val="22"/>
          <w:szCs w:val="22"/>
          <w:lang w:val="fr-FR"/>
        </w:rPr>
        <w:t xml:space="preserve">Sébastien Stasse, École Alex </w:t>
      </w:r>
      <w:r w:rsidRPr="005E2FE2">
        <w:rPr>
          <w:rFonts w:ascii="Calibri" w:hAnsi="Calibri" w:cs="Calibri"/>
          <w:color w:val="404040" w:themeColor="text1" w:themeTint="BF"/>
          <w:sz w:val="22"/>
          <w:szCs w:val="22"/>
          <w:lang w:val="fr-FR"/>
        </w:rPr>
        <w:t>Manoogian</w:t>
      </w:r>
    </w:p>
    <w:p w14:paraId="334AD1B7" w14:textId="77777777" w:rsidR="00CB5B41" w:rsidRPr="005E2FE2" w:rsidRDefault="00CB5B41" w:rsidP="00CB5B41">
      <w:pPr>
        <w:spacing w:after="0"/>
        <w:jc w:val="both"/>
        <w:rPr>
          <w:rFonts w:ascii="Calibri" w:hAnsi="Calibri" w:cs="Calibri"/>
          <w:b/>
          <w:color w:val="404040" w:themeColor="text1" w:themeTint="BF"/>
          <w:sz w:val="22"/>
          <w:szCs w:val="22"/>
          <w:lang w:val="fr-FR"/>
        </w:rPr>
      </w:pPr>
    </w:p>
    <w:p w14:paraId="585C2D40" w14:textId="77777777" w:rsidR="00CB5B41" w:rsidRDefault="00CB5B41" w:rsidP="00CB5B41">
      <w:pPr>
        <w:spacing w:after="0"/>
        <w:jc w:val="both"/>
        <w:rPr>
          <w:rFonts w:ascii="Calibri" w:hAnsi="Calibri" w:cs="Calibri"/>
          <w:b/>
          <w:color w:val="404040" w:themeColor="text1" w:themeTint="BF"/>
          <w:sz w:val="22"/>
          <w:szCs w:val="22"/>
          <w:lang w:val="fr-FR"/>
        </w:rPr>
      </w:pPr>
      <w:r>
        <w:rPr>
          <w:rFonts w:ascii="Calibri" w:hAnsi="Calibri" w:cs="Calibri"/>
          <w:b/>
          <w:color w:val="404040" w:themeColor="text1" w:themeTint="BF"/>
          <w:sz w:val="22"/>
          <w:szCs w:val="22"/>
          <w:lang w:val="fr-FR"/>
        </w:rPr>
        <w:t xml:space="preserve">Mise en page </w:t>
      </w:r>
    </w:p>
    <w:p w14:paraId="6340CCEF" w14:textId="77777777" w:rsidR="00CB5B41" w:rsidRPr="005E2FE2" w:rsidRDefault="00CB5B41" w:rsidP="00CB5B41">
      <w:pPr>
        <w:spacing w:after="0"/>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Sanja Roca, FEEP</w:t>
      </w:r>
    </w:p>
    <w:p w14:paraId="4802E11D" w14:textId="77777777" w:rsidR="00CB5B41" w:rsidRPr="005E2FE2" w:rsidRDefault="00CB5B41" w:rsidP="00CB5B41">
      <w:pPr>
        <w:spacing w:after="0"/>
        <w:jc w:val="both"/>
        <w:rPr>
          <w:rFonts w:ascii="Calibri" w:hAnsi="Calibri" w:cs="Calibri"/>
          <w:b/>
          <w:color w:val="404040" w:themeColor="text1" w:themeTint="BF"/>
          <w:sz w:val="22"/>
          <w:szCs w:val="22"/>
          <w:lang w:val="fr-FR"/>
        </w:rPr>
      </w:pPr>
      <w:r>
        <w:rPr>
          <w:rFonts w:ascii="Calibri" w:hAnsi="Calibri" w:cs="Calibri"/>
          <w:b/>
          <w:color w:val="404040" w:themeColor="text1" w:themeTint="BF"/>
          <w:sz w:val="22"/>
          <w:szCs w:val="22"/>
          <w:lang w:val="fr-FR"/>
        </w:rPr>
        <w:t>C</w:t>
      </w:r>
      <w:r w:rsidRPr="005E2FE2">
        <w:rPr>
          <w:rFonts w:ascii="Calibri" w:hAnsi="Calibri" w:cs="Calibri"/>
          <w:b/>
          <w:color w:val="404040" w:themeColor="text1" w:themeTint="BF"/>
          <w:sz w:val="22"/>
          <w:szCs w:val="22"/>
          <w:lang w:val="fr-FR"/>
        </w:rPr>
        <w:t>orrection linguistique</w:t>
      </w:r>
    </w:p>
    <w:p w14:paraId="3182EBC7" w14:textId="77777777" w:rsidR="00CB5B41" w:rsidRPr="005E2FE2" w:rsidRDefault="00CB5B41" w:rsidP="00CB5B41">
      <w:pPr>
        <w:spacing w:after="0"/>
        <w:jc w:val="both"/>
        <w:rPr>
          <w:rFonts w:ascii="Calibri" w:hAnsi="Calibri" w:cs="Calibri"/>
          <w:color w:val="404040" w:themeColor="text1" w:themeTint="BF"/>
          <w:sz w:val="22"/>
          <w:szCs w:val="22"/>
          <w:lang w:val="fr-FR"/>
        </w:rPr>
      </w:pPr>
      <w:r w:rsidRPr="005E2FE2">
        <w:rPr>
          <w:rFonts w:ascii="Calibri" w:hAnsi="Calibri" w:cs="Calibri"/>
          <w:color w:val="404040" w:themeColor="text1" w:themeTint="BF"/>
          <w:sz w:val="22"/>
          <w:szCs w:val="22"/>
          <w:lang w:val="fr-FR"/>
        </w:rPr>
        <w:t>Mireille Clermont, FEEP</w:t>
      </w:r>
    </w:p>
    <w:p w14:paraId="069C0DC2" w14:textId="77777777" w:rsidR="00CB5B41" w:rsidRPr="005E2FE2" w:rsidRDefault="00DE5CFE" w:rsidP="00CB5B41">
      <w:pPr>
        <w:spacing w:after="0"/>
        <w:jc w:val="both"/>
        <w:rPr>
          <w:rFonts w:ascii="Calibri" w:hAnsi="Calibri" w:cs="Calibri"/>
          <w:color w:val="404040" w:themeColor="text1" w:themeTint="BF"/>
          <w:sz w:val="22"/>
          <w:szCs w:val="22"/>
          <w:lang w:val="fr-FR"/>
        </w:rPr>
      </w:pPr>
      <w:r w:rsidRPr="005E2FE2">
        <w:rPr>
          <w:rFonts w:ascii="Calibri" w:hAnsi="Calibri" w:cs="Calibri"/>
          <w:noProof/>
          <w:color w:val="404040" w:themeColor="text1" w:themeTint="BF"/>
          <w:sz w:val="22"/>
          <w:szCs w:val="22"/>
          <w:lang w:val="fr-CA" w:eastAsia="fr-CA"/>
        </w:rPr>
        <w:drawing>
          <wp:anchor distT="0" distB="0" distL="114300" distR="114300" simplePos="0" relativeHeight="251736064" behindDoc="0" locked="0" layoutInCell="1" allowOverlap="1" wp14:anchorId="1F7F4F37" wp14:editId="720EB264">
            <wp:simplePos x="0" y="0"/>
            <wp:positionH relativeFrom="margin">
              <wp:posOffset>0</wp:posOffset>
            </wp:positionH>
            <wp:positionV relativeFrom="paragraph">
              <wp:posOffset>99907</wp:posOffset>
            </wp:positionV>
            <wp:extent cx="307340" cy="287655"/>
            <wp:effectExtent l="0" t="0" r="0" b="0"/>
            <wp:wrapNone/>
            <wp:docPr id="155" name="Image 1" descr="nouvelleorthograph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ouvelleorthographe.gif"/>
                    <pic:cNvPicPr>
                      <a:picLocks noChangeAspect="1" noChangeArrowheads="1"/>
                    </pic:cNvPicPr>
                  </pic:nvPicPr>
                  <pic:blipFill>
                    <a:blip r:embed="rId12" r:link="rId13" cstate="print"/>
                    <a:srcRect/>
                    <a:stretch>
                      <a:fillRect/>
                    </a:stretch>
                  </pic:blipFill>
                  <pic:spPr bwMode="auto">
                    <a:xfrm>
                      <a:off x="0" y="0"/>
                      <a:ext cx="307340" cy="287655"/>
                    </a:xfrm>
                    <a:prstGeom prst="rect">
                      <a:avLst/>
                    </a:prstGeom>
                    <a:noFill/>
                    <a:ln w="9525">
                      <a:noFill/>
                      <a:miter lim="800000"/>
                      <a:headEnd/>
                      <a:tailEnd/>
                    </a:ln>
                  </pic:spPr>
                </pic:pic>
              </a:graphicData>
            </a:graphic>
          </wp:anchor>
        </w:drawing>
      </w:r>
    </w:p>
    <w:p w14:paraId="2BC88480" w14:textId="77777777" w:rsidR="00DE5CFE" w:rsidRDefault="00DE5CFE" w:rsidP="00CB5B41">
      <w:pPr>
        <w:spacing w:after="0"/>
        <w:rPr>
          <w:rFonts w:ascii="Calibri" w:eastAsia="Calibri" w:hAnsi="Calibri" w:cs="Calibri"/>
          <w:b/>
          <w:color w:val="404040" w:themeColor="text1" w:themeTint="BF"/>
          <w:sz w:val="22"/>
          <w:szCs w:val="22"/>
          <w:lang w:val="fr-CA"/>
        </w:rPr>
      </w:pPr>
    </w:p>
    <w:p w14:paraId="468FDEBE" w14:textId="77777777" w:rsidR="00DE5CFE" w:rsidRDefault="00DE5CFE" w:rsidP="00CB5B41">
      <w:pPr>
        <w:spacing w:after="0"/>
        <w:rPr>
          <w:rFonts w:ascii="Calibri" w:eastAsia="Calibri" w:hAnsi="Calibri" w:cs="Calibri"/>
          <w:b/>
          <w:color w:val="404040" w:themeColor="text1" w:themeTint="BF"/>
          <w:sz w:val="22"/>
          <w:szCs w:val="22"/>
          <w:lang w:val="fr-CA"/>
        </w:rPr>
      </w:pPr>
    </w:p>
    <w:p w14:paraId="1860FA5D" w14:textId="77777777" w:rsidR="009B2A6B" w:rsidRPr="009B2A6B" w:rsidRDefault="00F76789" w:rsidP="009B2A6B">
      <w:pPr>
        <w:spacing w:after="0"/>
        <w:jc w:val="both"/>
        <w:rPr>
          <w:rFonts w:ascii="Calibri" w:hAnsi="Calibri" w:cs="Calibri"/>
          <w:color w:val="404040" w:themeColor="text1" w:themeTint="BF"/>
          <w:sz w:val="22"/>
          <w:szCs w:val="22"/>
          <w:lang w:val="fr-FR"/>
        </w:rPr>
      </w:pPr>
      <w:r w:rsidRPr="00DA2296">
        <w:rPr>
          <w:rFonts w:ascii="Calibri" w:hAnsi="Calibri" w:cs="Calibri"/>
          <w:color w:val="404040" w:themeColor="text1" w:themeTint="BF"/>
          <w:sz w:val="22"/>
          <w:szCs w:val="22"/>
          <w:lang w:val="fr-FR"/>
        </w:rPr>
        <w:t>Note :</w:t>
      </w:r>
      <w:r>
        <w:rPr>
          <w:rFonts w:ascii="Calibri" w:hAnsi="Calibri" w:cs="Calibri"/>
          <w:color w:val="404040" w:themeColor="text1" w:themeTint="BF"/>
          <w:sz w:val="22"/>
          <w:szCs w:val="22"/>
          <w:lang w:val="fr-FR"/>
        </w:rPr>
        <w:t xml:space="preserve"> </w:t>
      </w:r>
      <w:r w:rsidR="009B2A6B" w:rsidRPr="009B2A6B">
        <w:rPr>
          <w:rFonts w:ascii="Calibri" w:hAnsi="Calibri" w:cs="Calibri"/>
          <w:color w:val="404040" w:themeColor="text1" w:themeTint="BF"/>
          <w:sz w:val="22"/>
          <w:szCs w:val="22"/>
          <w:lang w:val="fr-FR"/>
        </w:rPr>
        <w:t>Le générique masculin est utilisé sans discrimination et uniquement dans le but d'alléger le texte.</w:t>
      </w:r>
    </w:p>
    <w:p w14:paraId="5B71855E" w14:textId="54B9E8A3" w:rsidR="00CB5B41" w:rsidRDefault="00CB5B41" w:rsidP="00CB5B41">
      <w:pPr>
        <w:spacing w:after="0"/>
        <w:jc w:val="both"/>
        <w:rPr>
          <w:rFonts w:ascii="Calibri" w:hAnsi="Calibri" w:cs="Calibri"/>
          <w:color w:val="404040" w:themeColor="text1" w:themeTint="BF"/>
          <w:sz w:val="22"/>
          <w:szCs w:val="22"/>
          <w:lang w:val="fr-CA"/>
        </w:rPr>
      </w:pPr>
    </w:p>
    <w:p w14:paraId="2D166135" w14:textId="304F6A85" w:rsidR="000749EB" w:rsidRPr="00AD6DD6" w:rsidRDefault="000749EB" w:rsidP="000749EB">
      <w:pPr>
        <w:rPr>
          <w:rFonts w:ascii="Calibri" w:hAnsi="Calibri"/>
          <w:color w:val="404040" w:themeColor="text1" w:themeTint="BF"/>
          <w:sz w:val="18"/>
          <w:szCs w:val="18"/>
          <w:lang w:val="fr-CA"/>
        </w:rPr>
      </w:pPr>
      <w:r w:rsidRPr="6044CF07">
        <w:rPr>
          <w:rFonts w:ascii="Calibri" w:hAnsi="Calibri" w:cs="Calibri"/>
          <w:color w:val="000000" w:themeColor="text1"/>
          <w:sz w:val="18"/>
          <w:szCs w:val="18"/>
          <w:lang w:val="fr-FR"/>
        </w:rPr>
        <w:t>*</w:t>
      </w:r>
      <w:r w:rsidR="43CE615F" w:rsidRPr="6044CF07">
        <w:rPr>
          <w:rFonts w:ascii="Calibri" w:hAnsi="Calibri" w:cs="Calibri"/>
          <w:color w:val="000000" w:themeColor="text1"/>
          <w:sz w:val="18"/>
          <w:szCs w:val="18"/>
          <w:lang w:val="fr-FR"/>
        </w:rPr>
        <w:t xml:space="preserve">CITATION DE LA PAGE COUVERTURE : </w:t>
      </w:r>
      <w:r w:rsidRPr="6044CF07">
        <w:rPr>
          <w:rFonts w:ascii="Calibri" w:hAnsi="Calibri" w:cs="Calibri"/>
          <w:color w:val="000000" w:themeColor="text1"/>
          <w:sz w:val="18"/>
          <w:szCs w:val="18"/>
          <w:lang w:val="fr-FR"/>
        </w:rPr>
        <w:t xml:space="preserve"> </w:t>
      </w:r>
      <w:r w:rsidRPr="6044CF07">
        <w:rPr>
          <w:rFonts w:ascii="Calibri" w:hAnsi="Calibri"/>
          <w:color w:val="000000" w:themeColor="text1"/>
          <w:sz w:val="18"/>
          <w:szCs w:val="18"/>
          <w:lang w:val="fr-CA"/>
        </w:rPr>
        <w:t xml:space="preserve">Gohier, M.  et al.(2001) La construction identitaire de l'enseignant sur le plan professionnel: un processus dynamique et interactif. </w:t>
      </w:r>
      <w:r w:rsidRPr="6044CF07">
        <w:rPr>
          <w:rFonts w:ascii="Calibri" w:hAnsi="Calibri"/>
          <w:i/>
          <w:iCs/>
          <w:color w:val="000000" w:themeColor="text1"/>
          <w:sz w:val="18"/>
          <w:szCs w:val="18"/>
          <w:lang w:val="fr-CA"/>
        </w:rPr>
        <w:t>Revue des sciences de l’éducation,</w:t>
      </w:r>
      <w:r w:rsidRPr="6044CF07">
        <w:rPr>
          <w:rFonts w:ascii="Calibri" w:hAnsi="Calibri"/>
          <w:color w:val="000000" w:themeColor="text1"/>
          <w:sz w:val="18"/>
          <w:szCs w:val="18"/>
          <w:lang w:val="fr-CA"/>
        </w:rPr>
        <w:t xml:space="preserve"> 27(1).</w:t>
      </w:r>
    </w:p>
    <w:p w14:paraId="4E9C03F9" w14:textId="77777777" w:rsidR="00D6166D" w:rsidRPr="007A0026" w:rsidRDefault="00D6166D" w:rsidP="006A6750">
      <w:pPr>
        <w:pStyle w:val="Sous-titre"/>
        <w:rPr>
          <w:sz w:val="36"/>
          <w:szCs w:val="36"/>
          <w:lang w:val="fr-CA"/>
        </w:rPr>
      </w:pPr>
      <w:r w:rsidRPr="007A0026">
        <w:rPr>
          <w:sz w:val="36"/>
          <w:szCs w:val="36"/>
          <w:lang w:val="fr-CA"/>
        </w:rPr>
        <w:lastRenderedPageBreak/>
        <w:t>PRÉAMBULE</w:t>
      </w:r>
    </w:p>
    <w:p w14:paraId="52513981" w14:textId="77777777" w:rsidR="00322026" w:rsidRDefault="00322026">
      <w:pPr>
        <w:rPr>
          <w:rFonts w:ascii="Calibri" w:hAnsi="Calibri" w:cs="Calibri"/>
          <w:color w:val="404040" w:themeColor="text1" w:themeTint="BF"/>
          <w:sz w:val="22"/>
          <w:szCs w:val="22"/>
          <w:lang w:val="fr-FR"/>
        </w:rPr>
      </w:pPr>
    </w:p>
    <w:p w14:paraId="1117DFBC" w14:textId="695DE822" w:rsidR="00322026" w:rsidRDefault="69908CF4" w:rsidP="00322026">
      <w:pPr>
        <w:spacing w:after="0"/>
        <w:jc w:val="both"/>
        <w:rPr>
          <w:rFonts w:ascii="Calibri" w:eastAsia="Calibri" w:hAnsi="Calibri" w:cs="Calibri"/>
          <w:color w:val="404040" w:themeColor="text1" w:themeTint="BF"/>
          <w:sz w:val="22"/>
          <w:szCs w:val="22"/>
          <w:lang w:val="fr-CA"/>
        </w:rPr>
      </w:pPr>
      <w:r w:rsidRPr="630DA011">
        <w:rPr>
          <w:rFonts w:ascii="Calibri" w:eastAsia="Calibri" w:hAnsi="Calibri" w:cs="Calibri"/>
          <w:color w:val="404040" w:themeColor="text1" w:themeTint="BF"/>
          <w:sz w:val="22"/>
          <w:szCs w:val="22"/>
          <w:lang w:val="fr-CA"/>
        </w:rPr>
        <w:t>Le développement professionnel des enseignants est un sujet récurrent dans le monde de l’éducation. Au Canada, certaines provinces sont allées de l’avant avec la création d’ordres professionnels pour en assurer son déploiement. Au Québec, le Conseil supérieur de l’Éducation a émis deux avis sur le même sujet à dix ans d</w:t>
      </w:r>
      <w:r w:rsidR="0491CDFC" w:rsidRPr="630DA011">
        <w:rPr>
          <w:rFonts w:ascii="Calibri" w:eastAsia="Calibri" w:hAnsi="Calibri" w:cs="Calibri"/>
          <w:color w:val="404040" w:themeColor="text1" w:themeTint="BF"/>
          <w:sz w:val="22"/>
          <w:szCs w:val="22"/>
          <w:lang w:val="fr-CA"/>
        </w:rPr>
        <w:t>’intervalle (CSÉ, 2004 et 2014).</w:t>
      </w:r>
      <w:r w:rsidR="00267BFC" w:rsidRPr="630DA011">
        <w:rPr>
          <w:rFonts w:ascii="Calibri" w:eastAsia="Calibri" w:hAnsi="Calibri" w:cs="Calibri"/>
          <w:color w:val="404040" w:themeColor="text1" w:themeTint="BF"/>
          <w:sz w:val="22"/>
          <w:szCs w:val="22"/>
          <w:lang w:val="fr-CA"/>
        </w:rPr>
        <w:t xml:space="preserve"> </w:t>
      </w:r>
      <w:r w:rsidR="0491CDFC" w:rsidRPr="630DA011">
        <w:rPr>
          <w:rFonts w:ascii="Calibri" w:eastAsia="Calibri" w:hAnsi="Calibri" w:cs="Calibri"/>
          <w:color w:val="404040" w:themeColor="text1" w:themeTint="BF"/>
          <w:sz w:val="22"/>
          <w:szCs w:val="22"/>
          <w:lang w:val="fr-CA"/>
        </w:rPr>
        <w:t>Or, L</w:t>
      </w:r>
      <w:r w:rsidRPr="630DA011">
        <w:rPr>
          <w:rFonts w:ascii="Calibri" w:eastAsia="Calibri" w:hAnsi="Calibri" w:cs="Calibri"/>
          <w:color w:val="404040" w:themeColor="text1" w:themeTint="BF"/>
          <w:sz w:val="22"/>
          <w:szCs w:val="22"/>
          <w:lang w:val="fr-CA"/>
        </w:rPr>
        <w:t>’ensemble des recherches en éducation, qu’il s’agisse de l’UNESCO (2011) ou encore l’OCDE (2017), établissent un corolaire direct entre la formation continue des enseignants et l’impact sur l’engagement et la motivation des élèves à l’école. C’est d’ailleurs dans la foulée de ces constats que la FEEP a développé le CADRE21 pour soutenir le développement professionnel des enseignants pour l’ensemble de la francophonie.</w:t>
      </w:r>
    </w:p>
    <w:p w14:paraId="5BEEE8EA" w14:textId="77777777" w:rsidR="007F6D5C" w:rsidRDefault="007F6D5C" w:rsidP="00322026">
      <w:pPr>
        <w:spacing w:after="0"/>
        <w:jc w:val="both"/>
        <w:rPr>
          <w:rFonts w:ascii="Calibri" w:eastAsia="Calibri" w:hAnsi="Calibri" w:cs="Calibri"/>
          <w:color w:val="404040" w:themeColor="text1" w:themeTint="BF"/>
          <w:sz w:val="22"/>
          <w:szCs w:val="22"/>
          <w:lang w:val="fr-CA"/>
        </w:rPr>
      </w:pPr>
    </w:p>
    <w:p w14:paraId="776A4CFE" w14:textId="77777777" w:rsidR="00322026" w:rsidRPr="00D60FF5" w:rsidRDefault="00322026" w:rsidP="00322026">
      <w:pPr>
        <w:autoSpaceDE w:val="0"/>
        <w:autoSpaceDN w:val="0"/>
        <w:adjustRightInd w:val="0"/>
        <w:spacing w:after="0"/>
        <w:jc w:val="both"/>
        <w:rPr>
          <w:rFonts w:ascii="Calibri" w:hAnsi="Calibri" w:cstheme="minorHAnsi"/>
          <w:i/>
          <w:color w:val="404040" w:themeColor="text1" w:themeTint="BF"/>
          <w:sz w:val="22"/>
          <w:szCs w:val="22"/>
          <w:lang w:val="fr-CA"/>
        </w:rPr>
      </w:pPr>
      <w:r w:rsidRPr="00D60FF5">
        <w:rPr>
          <w:rFonts w:ascii="Calibri" w:hAnsi="Calibri" w:cstheme="minorHAnsi"/>
          <w:color w:val="404040" w:themeColor="text1" w:themeTint="BF"/>
          <w:sz w:val="22"/>
          <w:szCs w:val="22"/>
          <w:lang w:val="fr-CA"/>
        </w:rPr>
        <w:t>Les travaux de l’</w:t>
      </w:r>
      <w:r w:rsidRPr="00D60FF5">
        <w:rPr>
          <w:rFonts w:ascii="Calibri" w:hAnsi="Calibri" w:cstheme="minorHAnsi"/>
          <w:i/>
          <w:color w:val="404040" w:themeColor="text1" w:themeTint="BF"/>
          <w:sz w:val="22"/>
          <w:szCs w:val="22"/>
          <w:lang w:val="fr-CA"/>
        </w:rPr>
        <w:t>École de demain</w:t>
      </w:r>
      <w:r>
        <w:rPr>
          <w:rFonts w:ascii="Calibri" w:hAnsi="Calibri" w:cstheme="minorHAnsi"/>
          <w:i/>
          <w:color w:val="404040" w:themeColor="text1" w:themeTint="BF"/>
          <w:sz w:val="22"/>
          <w:szCs w:val="22"/>
          <w:lang w:val="fr-CA"/>
        </w:rPr>
        <w:t xml:space="preserve"> </w:t>
      </w:r>
      <w:r w:rsidRPr="00DB6FCD">
        <w:rPr>
          <w:rFonts w:ascii="Calibri" w:hAnsi="Calibri" w:cstheme="minorHAnsi"/>
          <w:color w:val="404040" w:themeColor="text1" w:themeTint="BF"/>
          <w:sz w:val="22"/>
          <w:szCs w:val="22"/>
          <w:lang w:val="fr-CA"/>
        </w:rPr>
        <w:t>de la FEEP</w:t>
      </w:r>
      <w:r w:rsidRPr="00D60FF5">
        <w:rPr>
          <w:rFonts w:ascii="Calibri" w:hAnsi="Calibri" w:cstheme="minorHAnsi"/>
          <w:i/>
          <w:color w:val="404040" w:themeColor="text1" w:themeTint="BF"/>
          <w:sz w:val="22"/>
          <w:szCs w:val="22"/>
          <w:lang w:val="fr-CA"/>
        </w:rPr>
        <w:t xml:space="preserve"> </w:t>
      </w:r>
      <w:r w:rsidRPr="00D60FF5">
        <w:rPr>
          <w:rFonts w:ascii="Calibri" w:hAnsi="Calibri" w:cstheme="minorHAnsi"/>
          <w:color w:val="404040" w:themeColor="text1" w:themeTint="BF"/>
          <w:sz w:val="22"/>
          <w:szCs w:val="22"/>
          <w:lang w:val="fr-CA"/>
        </w:rPr>
        <w:t>portant sur la valorisation de la profession enseignante durant l’année scolaire 2014-2015 ont débouché sur deux grandes conclusions. La première a mis en lumière le peu de ressources octroyées à la formation continue et en</w:t>
      </w:r>
      <w:r>
        <w:rPr>
          <w:rFonts w:ascii="Calibri" w:hAnsi="Calibri" w:cstheme="minorHAnsi"/>
          <w:color w:val="404040" w:themeColor="text1" w:themeTint="BF"/>
          <w:sz w:val="22"/>
          <w:szCs w:val="22"/>
          <w:lang w:val="fr-CA"/>
        </w:rPr>
        <w:t>core moins à sa reconnaissance,</w:t>
      </w:r>
      <w:r w:rsidRPr="00D60FF5">
        <w:rPr>
          <w:rFonts w:ascii="Calibri" w:hAnsi="Calibri" w:cstheme="minorHAnsi"/>
          <w:color w:val="404040" w:themeColor="text1" w:themeTint="BF"/>
          <w:sz w:val="22"/>
          <w:szCs w:val="22"/>
          <w:lang w:val="fr-CA"/>
        </w:rPr>
        <w:t xml:space="preserve"> ce qui donna naissance au CADRE21. La seconde révéla le manque de modèles pour les écoles désireuses de se doter d’une politique locale </w:t>
      </w:r>
      <w:r>
        <w:rPr>
          <w:rFonts w:ascii="Calibri" w:hAnsi="Calibri" w:cstheme="minorHAnsi"/>
          <w:color w:val="404040" w:themeColor="text1" w:themeTint="BF"/>
          <w:sz w:val="22"/>
          <w:szCs w:val="22"/>
          <w:lang w:val="fr-CA"/>
        </w:rPr>
        <w:t xml:space="preserve">de développement professionnel, </w:t>
      </w:r>
      <w:r w:rsidRPr="00D60FF5">
        <w:rPr>
          <w:rFonts w:ascii="Calibri" w:hAnsi="Calibri" w:cstheme="minorHAnsi"/>
          <w:color w:val="404040" w:themeColor="text1" w:themeTint="BF"/>
          <w:sz w:val="22"/>
          <w:szCs w:val="22"/>
          <w:lang w:val="fr-CA"/>
        </w:rPr>
        <w:t xml:space="preserve">d’où la création de ce </w:t>
      </w:r>
      <w:r w:rsidRPr="00D60FF5">
        <w:rPr>
          <w:rFonts w:ascii="Calibri" w:hAnsi="Calibri" w:cstheme="minorHAnsi"/>
          <w:i/>
          <w:color w:val="404040" w:themeColor="text1" w:themeTint="BF"/>
          <w:sz w:val="22"/>
          <w:szCs w:val="22"/>
          <w:lang w:val="fr-CA"/>
        </w:rPr>
        <w:t xml:space="preserve">Guide d’implantation du développement professionnel dans les milieux scolaires. </w:t>
      </w:r>
    </w:p>
    <w:p w14:paraId="4418B35F" w14:textId="77777777" w:rsidR="00322026" w:rsidRPr="00D60FF5" w:rsidRDefault="00322026" w:rsidP="00322026">
      <w:pPr>
        <w:autoSpaceDE w:val="0"/>
        <w:autoSpaceDN w:val="0"/>
        <w:adjustRightInd w:val="0"/>
        <w:spacing w:after="0"/>
        <w:rPr>
          <w:rFonts w:ascii="Calibri" w:hAnsi="Calibri" w:cstheme="minorHAnsi"/>
          <w:i/>
          <w:color w:val="404040" w:themeColor="text1" w:themeTint="BF"/>
          <w:sz w:val="22"/>
          <w:szCs w:val="22"/>
          <w:lang w:val="fr-CA"/>
        </w:rPr>
      </w:pPr>
    </w:p>
    <w:p w14:paraId="02A60A2C" w14:textId="77777777" w:rsidR="00322026" w:rsidRPr="00D60FF5" w:rsidRDefault="00322026" w:rsidP="00322026">
      <w:pPr>
        <w:autoSpaceDE w:val="0"/>
        <w:autoSpaceDN w:val="0"/>
        <w:adjustRightInd w:val="0"/>
        <w:spacing w:after="0"/>
        <w:jc w:val="both"/>
        <w:rPr>
          <w:rFonts w:ascii="Calibri" w:hAnsi="Calibri" w:cstheme="minorHAnsi"/>
          <w:color w:val="404040" w:themeColor="text1" w:themeTint="BF"/>
          <w:sz w:val="22"/>
          <w:szCs w:val="22"/>
          <w:lang w:val="fr-CA"/>
        </w:rPr>
      </w:pPr>
      <w:r w:rsidRPr="00D60FF5">
        <w:rPr>
          <w:rFonts w:ascii="Calibri" w:hAnsi="Calibri" w:cstheme="minorHAnsi"/>
          <w:color w:val="404040" w:themeColor="text1" w:themeTint="BF"/>
          <w:sz w:val="22"/>
          <w:szCs w:val="22"/>
          <w:lang w:val="fr-CA"/>
        </w:rPr>
        <w:t>Si le développement professionnel est à la base un engagement individuel de chaque enseignant, il n’en demeure pas moins qu’il s’inscrit dans une perspective beaucoup plus vaste d’amélioration de la profession et de l’enseignement. « </w:t>
      </w:r>
      <w:r w:rsidRPr="00D60FF5">
        <w:rPr>
          <w:rFonts w:ascii="Calibri" w:hAnsi="Calibri" w:cstheme="minorHAnsi"/>
          <w:i/>
          <w:color w:val="404040" w:themeColor="text1" w:themeTint="BF"/>
          <w:sz w:val="22"/>
          <w:szCs w:val="22"/>
          <w:lang w:val="fr-CA"/>
        </w:rPr>
        <w:t>La formation professionnelle des enseignants sera un volet essentiel de cette amélioration de l’éducation.</w:t>
      </w:r>
      <w:r w:rsidRPr="00D60FF5">
        <w:rPr>
          <w:rFonts w:ascii="Calibri" w:hAnsi="Calibri" w:cs="MyriadPro-Light"/>
          <w:color w:val="404040" w:themeColor="text1" w:themeTint="BF"/>
          <w:sz w:val="22"/>
          <w:szCs w:val="22"/>
          <w:lang w:val="fr-CA"/>
        </w:rPr>
        <w:t xml:space="preserve"> </w:t>
      </w:r>
      <w:r w:rsidRPr="00D60FF5">
        <w:rPr>
          <w:rFonts w:ascii="Calibri" w:hAnsi="Calibri" w:cstheme="minorHAnsi"/>
          <w:i/>
          <w:color w:val="404040" w:themeColor="text1" w:themeTint="BF"/>
          <w:sz w:val="22"/>
          <w:szCs w:val="22"/>
          <w:lang w:val="fr-CA"/>
        </w:rPr>
        <w:t>Mais, pour avoir un réel impact, la formation professionnelle devra mettre l’accent sur un certain nombre de changements de l’enseignement.</w:t>
      </w:r>
      <w:r w:rsidRPr="00D60FF5">
        <w:rPr>
          <w:rFonts w:ascii="Calibri" w:hAnsi="Calibri" w:cstheme="minorHAnsi"/>
          <w:color w:val="404040" w:themeColor="text1" w:themeTint="BF"/>
          <w:sz w:val="22"/>
          <w:szCs w:val="22"/>
          <w:lang w:val="fr-CA"/>
        </w:rPr>
        <w:t> »</w:t>
      </w:r>
      <w:r w:rsidRPr="00D60FF5">
        <w:rPr>
          <w:rFonts w:ascii="Calibri" w:hAnsi="Calibri" w:cstheme="minorHAnsi"/>
          <w:i/>
          <w:color w:val="404040" w:themeColor="text1" w:themeTint="BF"/>
          <w:sz w:val="22"/>
          <w:szCs w:val="22"/>
          <w:lang w:val="fr-CA"/>
        </w:rPr>
        <w:t xml:space="preserve"> </w:t>
      </w:r>
      <w:r w:rsidRPr="00D60FF5">
        <w:rPr>
          <w:rFonts w:ascii="Calibri" w:hAnsi="Calibri" w:cstheme="minorHAnsi"/>
          <w:color w:val="404040" w:themeColor="text1" w:themeTint="BF"/>
          <w:sz w:val="22"/>
          <w:szCs w:val="22"/>
          <w:lang w:val="fr-CA"/>
        </w:rPr>
        <w:t xml:space="preserve">(UNESCO, 2011) Ainsi, le développement professionnel ne saurait s’envisager sans qu’il ne soit fait mention de partage des responsabilités au sein d’une équipe-école. </w:t>
      </w:r>
    </w:p>
    <w:p w14:paraId="36E0F87A" w14:textId="77777777" w:rsidR="00322026" w:rsidRDefault="00322026" w:rsidP="00322026">
      <w:pPr>
        <w:autoSpaceDE w:val="0"/>
        <w:autoSpaceDN w:val="0"/>
        <w:adjustRightInd w:val="0"/>
        <w:spacing w:after="0"/>
        <w:rPr>
          <w:rFonts w:ascii="Calibri" w:hAnsi="Calibri" w:cstheme="minorHAnsi"/>
          <w:color w:val="404040" w:themeColor="text1" w:themeTint="BF"/>
          <w:sz w:val="22"/>
          <w:szCs w:val="22"/>
          <w:lang w:val="fr-CA"/>
        </w:rPr>
      </w:pPr>
    </w:p>
    <w:p w14:paraId="6FA92687" w14:textId="7D1F9738" w:rsidR="007F6D5C" w:rsidRPr="007F6D5C" w:rsidRDefault="0491CDFC" w:rsidP="630DA011">
      <w:pPr>
        <w:spacing w:after="0"/>
        <w:jc w:val="both"/>
        <w:rPr>
          <w:rFonts w:ascii="Calibri" w:eastAsia="Calibri" w:hAnsi="Calibri" w:cs="Calibri"/>
          <w:i/>
          <w:iCs/>
          <w:color w:val="404040" w:themeColor="text1" w:themeTint="BF"/>
          <w:sz w:val="22"/>
          <w:szCs w:val="22"/>
          <w:lang w:val="fr-CA"/>
        </w:rPr>
      </w:pPr>
      <w:r w:rsidRPr="630DA011">
        <w:rPr>
          <w:rFonts w:ascii="Calibri" w:hAnsi="Calibri"/>
          <w:color w:val="404040" w:themeColor="text1" w:themeTint="BF"/>
          <w:sz w:val="22"/>
          <w:szCs w:val="22"/>
          <w:lang w:val="fr-CA"/>
        </w:rPr>
        <w:t xml:space="preserve">Toutefois, </w:t>
      </w:r>
      <w:r w:rsidR="589F23A4" w:rsidRPr="630DA011">
        <w:rPr>
          <w:rFonts w:ascii="Calibri" w:hAnsi="Calibri"/>
          <w:color w:val="404040" w:themeColor="text1" w:themeTint="BF"/>
          <w:sz w:val="22"/>
          <w:szCs w:val="22"/>
          <w:lang w:val="fr-CA"/>
        </w:rPr>
        <w:t>c</w:t>
      </w:r>
      <w:r w:rsidRPr="630DA011">
        <w:rPr>
          <w:rFonts w:ascii="Calibri" w:eastAsia="Calibri" w:hAnsi="Calibri" w:cs="Calibri"/>
          <w:color w:val="404040" w:themeColor="text1" w:themeTint="BF"/>
          <w:sz w:val="22"/>
          <w:szCs w:val="22"/>
          <w:lang w:val="fr-CA"/>
        </w:rPr>
        <w:t>’est dans le cadre de l’adoption du projet de loi 40, en février 2020, que nous voyons apparaître pour une première fois un encadrement dans la loi de l’enseignement privé (LEP) relatif à la formation continue du personnel enseignant. Le nouvel article 54.12 de la LEP stipule que « </w:t>
      </w:r>
      <w:r w:rsidRPr="630DA011">
        <w:rPr>
          <w:rFonts w:ascii="Calibri" w:eastAsia="Calibri" w:hAnsi="Calibri" w:cs="Calibri"/>
          <w:i/>
          <w:iCs/>
          <w:color w:val="404040" w:themeColor="text1" w:themeTint="BF"/>
          <w:sz w:val="22"/>
          <w:szCs w:val="22"/>
          <w:lang w:val="fr-CA"/>
        </w:rPr>
        <w:t>l’enseignant doit suivre au moins 30 heures d’activités de formation continue par période de deux années scolaires débutant le 1er juillet de chaque année impaire. Il choisit les activités de formation continue qui répondent le mieux à ses besoins en lien avec le développement de ses compétences. On entend par « activité de formation continue » la participation à une activité structurée, notamment un cours, un séminaire, un colloque ou une conférence, organisée par le ministre, par un établissement d’enseignement universitaire, par un centre de services scolaire, par un établissement d’enseignement régi par la présente loi, par un autre organisme ou par un pair. La lecture d’ouvrages spécialisés est également reconnue comme une activité de formation continue. Est aussi visée toute participation à titre de formateur à une telle activité. L’établissement s’assure que l’enseignant remplisse son obligation de formation continue. ».</w:t>
      </w:r>
    </w:p>
    <w:p w14:paraId="47380174" w14:textId="77777777" w:rsidR="007F6D5C" w:rsidRPr="00D60FF5" w:rsidRDefault="007F6D5C" w:rsidP="00322026">
      <w:pPr>
        <w:autoSpaceDE w:val="0"/>
        <w:autoSpaceDN w:val="0"/>
        <w:adjustRightInd w:val="0"/>
        <w:spacing w:after="0"/>
        <w:rPr>
          <w:rFonts w:ascii="Calibri" w:hAnsi="Calibri" w:cstheme="minorHAnsi"/>
          <w:color w:val="404040" w:themeColor="text1" w:themeTint="BF"/>
          <w:sz w:val="22"/>
          <w:szCs w:val="22"/>
          <w:lang w:val="fr-CA"/>
        </w:rPr>
      </w:pPr>
    </w:p>
    <w:p w14:paraId="4A9C9515" w14:textId="3C7A7126" w:rsidR="00322026" w:rsidRDefault="00322026" w:rsidP="00322026">
      <w:pPr>
        <w:spacing w:after="0"/>
        <w:jc w:val="both"/>
        <w:rPr>
          <w:rFonts w:ascii="Calibri" w:hAnsi="Calibri" w:cstheme="minorHAnsi"/>
          <w:color w:val="404040" w:themeColor="text1" w:themeTint="BF"/>
          <w:sz w:val="22"/>
          <w:szCs w:val="22"/>
          <w:lang w:val="fr-CA"/>
        </w:rPr>
      </w:pPr>
      <w:r w:rsidRPr="00D60FF5">
        <w:rPr>
          <w:rFonts w:ascii="Calibri" w:hAnsi="Calibri" w:cstheme="minorHAnsi"/>
          <w:color w:val="404040" w:themeColor="text1" w:themeTint="BF"/>
          <w:sz w:val="22"/>
          <w:szCs w:val="22"/>
          <w:lang w:val="fr-CA"/>
        </w:rPr>
        <w:lastRenderedPageBreak/>
        <w:t xml:space="preserve">Les directions </w:t>
      </w:r>
      <w:r w:rsidR="007F6D5C" w:rsidRPr="004C5E9D">
        <w:rPr>
          <w:rFonts w:ascii="Calibri" w:hAnsi="Calibri" w:cstheme="minorHAnsi"/>
          <w:color w:val="404040" w:themeColor="text1" w:themeTint="BF"/>
          <w:sz w:val="22"/>
          <w:szCs w:val="22"/>
          <w:lang w:val="fr-CA"/>
        </w:rPr>
        <w:t xml:space="preserve">doivent y voir </w:t>
      </w:r>
      <w:r w:rsidRPr="00D60FF5">
        <w:rPr>
          <w:rFonts w:ascii="Calibri" w:hAnsi="Calibri" w:cstheme="minorHAnsi"/>
          <w:color w:val="404040" w:themeColor="text1" w:themeTint="BF"/>
          <w:sz w:val="22"/>
          <w:szCs w:val="22"/>
          <w:lang w:val="fr-CA"/>
        </w:rPr>
        <w:t xml:space="preserve">une belle occasion d’exercer un leadership mobilisateur au moment de mettre en place une politique de développement professionnel avec son équipe-école. </w:t>
      </w:r>
    </w:p>
    <w:p w14:paraId="74102D94" w14:textId="77777777" w:rsidR="00322026" w:rsidRPr="007A0026" w:rsidRDefault="00322026" w:rsidP="00322026">
      <w:pPr>
        <w:spacing w:after="0"/>
        <w:jc w:val="both"/>
        <w:rPr>
          <w:rFonts w:ascii="Calibri" w:hAnsi="Calibri" w:cstheme="minorHAnsi"/>
          <w:color w:val="404040" w:themeColor="text1" w:themeTint="BF"/>
          <w:sz w:val="12"/>
          <w:szCs w:val="12"/>
          <w:lang w:val="fr-CA"/>
        </w:rPr>
      </w:pPr>
    </w:p>
    <w:p w14:paraId="2BB176A3"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Que contient une politique de développement professionnel</w:t>
      </w:r>
      <w:r w:rsidR="00563451">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52210608"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Qui contribue à son élaboration</w:t>
      </w:r>
      <w:r w:rsidR="00563451">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57F1514C"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Comment mettre en place un plan de formation continue qui est à la fois personnalisé et mobilisateur pour l’ensemble du personnel</w:t>
      </w:r>
      <w:r w:rsidR="00563451">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5FC8BC21"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Comment développer des modèles d’accompagnement en tenant compte des contraintes organisationnelles</w:t>
      </w:r>
      <w:r w:rsidR="001C69ED">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32E630EE"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Quels sont les rôles des différents intervenants</w:t>
      </w:r>
      <w:r w:rsidR="001C69ED">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43EFE65D" w14:textId="77777777" w:rsidR="00322026" w:rsidRPr="00DB6FCD" w:rsidRDefault="00322026" w:rsidP="00156FC0">
      <w:pPr>
        <w:pStyle w:val="Paragraphedeliste"/>
        <w:numPr>
          <w:ilvl w:val="0"/>
          <w:numId w:val="65"/>
        </w:numPr>
        <w:spacing w:line="276" w:lineRule="auto"/>
        <w:ind w:left="714" w:hanging="357"/>
        <w:jc w:val="both"/>
        <w:rPr>
          <w:rFonts w:ascii="Calibri" w:hAnsi="Calibri" w:cstheme="minorHAnsi"/>
          <w:color w:val="404040" w:themeColor="text1" w:themeTint="BF"/>
          <w:sz w:val="22"/>
          <w:szCs w:val="22"/>
        </w:rPr>
      </w:pPr>
      <w:r w:rsidRPr="00DB6FCD">
        <w:rPr>
          <w:rFonts w:ascii="Calibri" w:hAnsi="Calibri" w:cstheme="minorHAnsi"/>
          <w:color w:val="404040" w:themeColor="text1" w:themeTint="BF"/>
          <w:sz w:val="22"/>
          <w:szCs w:val="22"/>
        </w:rPr>
        <w:t>Quels outils développer pour son milieu, en respect de sa culture</w:t>
      </w:r>
      <w:r w:rsidR="001C69ED">
        <w:rPr>
          <w:rFonts w:ascii="Calibri" w:hAnsi="Calibri" w:cstheme="minorHAnsi"/>
          <w:color w:val="404040" w:themeColor="text1" w:themeTint="BF"/>
          <w:sz w:val="22"/>
          <w:szCs w:val="22"/>
        </w:rPr>
        <w:t> </w:t>
      </w:r>
      <w:r w:rsidR="0024146C">
        <w:rPr>
          <w:rFonts w:ascii="Calibri" w:hAnsi="Calibri" w:cstheme="minorHAnsi"/>
          <w:color w:val="404040" w:themeColor="text1" w:themeTint="BF"/>
          <w:sz w:val="22"/>
          <w:szCs w:val="22"/>
        </w:rPr>
        <w:t>?</w:t>
      </w:r>
      <w:r w:rsidRPr="00DB6FCD">
        <w:rPr>
          <w:rFonts w:ascii="Calibri" w:hAnsi="Calibri" w:cstheme="minorHAnsi"/>
          <w:color w:val="404040" w:themeColor="text1" w:themeTint="BF"/>
          <w:sz w:val="22"/>
          <w:szCs w:val="22"/>
        </w:rPr>
        <w:t xml:space="preserve"> </w:t>
      </w:r>
    </w:p>
    <w:p w14:paraId="656557B2" w14:textId="77777777" w:rsidR="00322026" w:rsidRPr="00D60FF5" w:rsidRDefault="00322026" w:rsidP="00322026">
      <w:pPr>
        <w:spacing w:after="0"/>
        <w:jc w:val="both"/>
        <w:rPr>
          <w:rFonts w:ascii="Calibri" w:hAnsi="Calibri" w:cstheme="minorHAnsi"/>
          <w:color w:val="404040" w:themeColor="text1" w:themeTint="BF"/>
          <w:sz w:val="22"/>
          <w:szCs w:val="22"/>
          <w:lang w:val="fr-CA"/>
        </w:rPr>
      </w:pPr>
      <w:r w:rsidRPr="00D60FF5">
        <w:rPr>
          <w:rFonts w:ascii="Calibri" w:hAnsi="Calibri" w:cstheme="minorHAnsi"/>
          <w:color w:val="404040" w:themeColor="text1" w:themeTint="BF"/>
          <w:sz w:val="22"/>
          <w:szCs w:val="22"/>
          <w:lang w:val="fr-CA"/>
        </w:rPr>
        <w:t xml:space="preserve">Les questions sont multiples et ce guide veut offrir des pistes qui ne sauraient qu’évoluer au fil du temps.  </w:t>
      </w:r>
    </w:p>
    <w:p w14:paraId="7BE246AA" w14:textId="77777777" w:rsidR="00322026" w:rsidRPr="00D60FF5" w:rsidRDefault="00322026" w:rsidP="00322026">
      <w:pPr>
        <w:spacing w:after="0"/>
        <w:jc w:val="both"/>
        <w:rPr>
          <w:rFonts w:ascii="Calibri" w:hAnsi="Calibri" w:cstheme="minorHAnsi"/>
          <w:color w:val="404040" w:themeColor="text1" w:themeTint="BF"/>
          <w:sz w:val="22"/>
          <w:szCs w:val="22"/>
          <w:lang w:val="fr-CA"/>
        </w:rPr>
      </w:pPr>
    </w:p>
    <w:p w14:paraId="32BDE364" w14:textId="77777777" w:rsidR="00322026" w:rsidRPr="00D60FF5" w:rsidRDefault="007A0026" w:rsidP="00322026">
      <w:pPr>
        <w:spacing w:after="0"/>
        <w:jc w:val="both"/>
        <w:rPr>
          <w:rFonts w:ascii="Calibri" w:hAnsi="Calibri" w:cstheme="minorHAnsi"/>
          <w:color w:val="404040" w:themeColor="text1" w:themeTint="BF"/>
          <w:sz w:val="22"/>
          <w:szCs w:val="22"/>
          <w:lang w:val="fr-CA"/>
        </w:rPr>
      </w:pPr>
      <w:r w:rsidRPr="006531E1">
        <w:rPr>
          <w:rFonts w:ascii="Calibri" w:eastAsia="Calibri" w:hAnsi="Calibri" w:cs="Calibri"/>
          <w:b/>
          <w:noProof/>
          <w:color w:val="404040" w:themeColor="text1" w:themeTint="BF"/>
          <w:sz w:val="32"/>
          <w:szCs w:val="32"/>
          <w:lang w:val="fr-CA" w:eastAsia="fr-CA"/>
        </w:rPr>
        <mc:AlternateContent>
          <mc:Choice Requires="wps">
            <w:drawing>
              <wp:anchor distT="45720" distB="45720" distL="114300" distR="114300" simplePos="0" relativeHeight="251734016" behindDoc="0" locked="0" layoutInCell="1" allowOverlap="1" wp14:anchorId="38DE961F" wp14:editId="4E31FD66">
                <wp:simplePos x="0" y="0"/>
                <wp:positionH relativeFrom="margin">
                  <wp:align>left</wp:align>
                </wp:positionH>
                <wp:positionV relativeFrom="paragraph">
                  <wp:posOffset>800735</wp:posOffset>
                </wp:positionV>
                <wp:extent cx="6004560" cy="879475"/>
                <wp:effectExtent l="0" t="0" r="0" b="0"/>
                <wp:wrapSquare wrapText="bothSides"/>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879475"/>
                        </a:xfrm>
                        <a:prstGeom prst="rect">
                          <a:avLst/>
                        </a:prstGeom>
                        <a:solidFill>
                          <a:srgbClr val="CFEDF9"/>
                        </a:solidFill>
                        <a:ln w="9525">
                          <a:noFill/>
                          <a:miter lim="800000"/>
                          <a:headEnd/>
                          <a:tailEnd/>
                        </a:ln>
                      </wps:spPr>
                      <wps:txbx>
                        <w:txbxContent>
                          <w:p w14:paraId="3E9BB789" w14:textId="77777777" w:rsidR="00F57A03" w:rsidRPr="007A0026" w:rsidRDefault="00F57A03" w:rsidP="007A0026">
                            <w:pPr>
                              <w:spacing w:after="0"/>
                              <w:jc w:val="center"/>
                              <w:rPr>
                                <w:rFonts w:ascii="Calibri" w:eastAsia="Calibri" w:hAnsi="Calibri" w:cs="Calibri"/>
                                <w:color w:val="404040" w:themeColor="text1" w:themeTint="BF"/>
                                <w:sz w:val="16"/>
                                <w:szCs w:val="16"/>
                                <w:lang w:val="fr-CA"/>
                              </w:rPr>
                            </w:pPr>
                          </w:p>
                          <w:p w14:paraId="76DCDA6F" w14:textId="77777777" w:rsidR="00F57A03" w:rsidRPr="00D60FF5" w:rsidRDefault="00F57A03" w:rsidP="00156FC0">
                            <w:pPr>
                              <w:pStyle w:val="Paragraphedeliste"/>
                              <w:numPr>
                                <w:ilvl w:val="0"/>
                                <w:numId w:val="64"/>
                              </w:numPr>
                              <w:tabs>
                                <w:tab w:val="left" w:pos="567"/>
                              </w:tabs>
                              <w:spacing w:line="288" w:lineRule="auto"/>
                              <w:ind w:left="0" w:firstLine="284"/>
                              <w:jc w:val="both"/>
                              <w:rPr>
                                <w:rFonts w:ascii="Calibri" w:hAnsi="Calibri" w:cs="Calibri"/>
                                <w:color w:val="404040" w:themeColor="text1" w:themeTint="BF"/>
                                <w:sz w:val="22"/>
                                <w:szCs w:val="22"/>
                                <w:lang w:val="fr-FR"/>
                              </w:rPr>
                            </w:pPr>
                            <w:r w:rsidRPr="00D60FF5">
                              <w:rPr>
                                <w:rFonts w:ascii="Calibri" w:hAnsi="Calibri" w:cs="Calibri"/>
                                <w:color w:val="404040" w:themeColor="text1" w:themeTint="BF"/>
                                <w:sz w:val="22"/>
                                <w:szCs w:val="22"/>
                                <w:lang w:val="fr-FR"/>
                              </w:rPr>
                              <w:t>le respect des encadrements légaux</w:t>
                            </w:r>
                            <w:r>
                              <w:rPr>
                                <w:rFonts w:ascii="Calibri" w:hAnsi="Calibri" w:cs="Calibri"/>
                                <w:color w:val="404040" w:themeColor="text1" w:themeTint="BF"/>
                                <w:sz w:val="22"/>
                                <w:szCs w:val="22"/>
                                <w:lang w:val="fr-FR"/>
                              </w:rPr>
                              <w:t>;</w:t>
                            </w:r>
                          </w:p>
                          <w:p w14:paraId="11B4C219" w14:textId="77777777" w:rsidR="00F57A03" w:rsidRPr="00C8399E" w:rsidRDefault="00F57A03" w:rsidP="00156FC0">
                            <w:pPr>
                              <w:pStyle w:val="Paragraphedeliste"/>
                              <w:numPr>
                                <w:ilvl w:val="0"/>
                                <w:numId w:val="64"/>
                              </w:numPr>
                              <w:tabs>
                                <w:tab w:val="left" w:pos="567"/>
                              </w:tabs>
                              <w:spacing w:line="288" w:lineRule="auto"/>
                              <w:ind w:left="0" w:firstLine="284"/>
                              <w:jc w:val="both"/>
                              <w:rPr>
                                <w:rFonts w:ascii="Calibri" w:hAnsi="Calibri" w:cs="Calibri"/>
                                <w:color w:val="404040" w:themeColor="text1" w:themeTint="BF"/>
                                <w:sz w:val="22"/>
                                <w:szCs w:val="22"/>
                                <w:lang w:val="fr-FR"/>
                              </w:rPr>
                            </w:pPr>
                            <w:r w:rsidRPr="00D60FF5">
                              <w:rPr>
                                <w:rFonts w:ascii="Calibri" w:hAnsi="Calibri" w:cs="Calibri"/>
                                <w:color w:val="404040" w:themeColor="text1" w:themeTint="BF"/>
                                <w:sz w:val="22"/>
                                <w:szCs w:val="22"/>
                                <w:lang w:val="fr-FR"/>
                              </w:rPr>
                              <w:t>l’autonomie des établissements;</w:t>
                            </w:r>
                          </w:p>
                          <w:p w14:paraId="5E86F09A" w14:textId="77777777" w:rsidR="00F57A03" w:rsidRDefault="00F57A03" w:rsidP="00156FC0">
                            <w:pPr>
                              <w:pStyle w:val="Paragraphedeliste"/>
                              <w:numPr>
                                <w:ilvl w:val="0"/>
                                <w:numId w:val="64"/>
                              </w:numPr>
                              <w:tabs>
                                <w:tab w:val="left" w:pos="567"/>
                              </w:tabs>
                              <w:overflowPunct/>
                              <w:autoSpaceDE/>
                              <w:autoSpaceDN/>
                              <w:adjustRightInd/>
                              <w:spacing w:line="288" w:lineRule="auto"/>
                              <w:ind w:left="567" w:hanging="283"/>
                              <w:rPr>
                                <w:rFonts w:ascii="Calibri" w:hAnsi="Calibri" w:cs="Calibri"/>
                                <w:color w:val="404040" w:themeColor="text1" w:themeTint="BF"/>
                                <w:sz w:val="22"/>
                                <w:szCs w:val="22"/>
                                <w:lang w:val="fr-FR"/>
                              </w:rPr>
                            </w:pPr>
                            <w:r w:rsidRPr="00D60FF5">
                              <w:rPr>
                                <w:rFonts w:ascii="Calibri" w:hAnsi="Calibri" w:cs="Calibri"/>
                                <w:color w:val="404040" w:themeColor="text1" w:themeTint="BF"/>
                                <w:sz w:val="22"/>
                                <w:szCs w:val="22"/>
                                <w:lang w:val="fr-FR"/>
                              </w:rPr>
                              <w:t xml:space="preserve">le respect des valeurs inhérentes aux projets éducatifs des écoles offrant le </w:t>
                            </w:r>
                            <w:r>
                              <w:rPr>
                                <w:rFonts w:ascii="Calibri" w:hAnsi="Calibri" w:cs="Calibri"/>
                                <w:color w:val="404040" w:themeColor="text1" w:themeTint="BF"/>
                                <w:sz w:val="22"/>
                                <w:szCs w:val="22"/>
                                <w:lang w:val="fr-FR"/>
                              </w:rPr>
                              <w:t xml:space="preserve">programme </w:t>
                            </w:r>
                          </w:p>
                          <w:p w14:paraId="79C934A2" w14:textId="77777777" w:rsidR="00F57A03" w:rsidRPr="00D60FF5" w:rsidRDefault="00F57A03" w:rsidP="00901251">
                            <w:pPr>
                              <w:pStyle w:val="Paragraphedeliste"/>
                              <w:tabs>
                                <w:tab w:val="left" w:pos="567"/>
                              </w:tabs>
                              <w:overflowPunct/>
                              <w:autoSpaceDE/>
                              <w:autoSpaceDN/>
                              <w:adjustRightInd/>
                              <w:spacing w:line="288" w:lineRule="auto"/>
                              <w:ind w:left="567"/>
                              <w:rPr>
                                <w:rFonts w:ascii="Calibri" w:hAnsi="Calibri" w:cs="Calibri"/>
                                <w:color w:val="404040" w:themeColor="text1" w:themeTint="BF"/>
                                <w:sz w:val="22"/>
                                <w:szCs w:val="22"/>
                                <w:lang w:val="fr-FR"/>
                              </w:rPr>
                            </w:pPr>
                            <w:r>
                              <w:rPr>
                                <w:rFonts w:ascii="Calibri" w:hAnsi="Calibri" w:cs="Calibri"/>
                                <w:color w:val="404040" w:themeColor="text1" w:themeTint="BF"/>
                                <w:sz w:val="22"/>
                                <w:szCs w:val="22"/>
                                <w:lang w:val="fr-FR"/>
                              </w:rPr>
                              <w:t>de formation générale;</w:t>
                            </w:r>
                          </w:p>
                          <w:p w14:paraId="36F5323F" w14:textId="77777777" w:rsidR="00F57A03"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r>
                              <w:rPr>
                                <w:rFonts w:ascii="Calibri" w:hAnsi="Calibri" w:cs="Calibri"/>
                                <w:color w:val="404040" w:themeColor="text1" w:themeTint="BF"/>
                                <w:sz w:val="22"/>
                                <w:szCs w:val="22"/>
                                <w:lang w:val="fr-FR"/>
                              </w:rPr>
                              <w:t>l’autonomie professionnelle des enseignants;</w:t>
                            </w:r>
                          </w:p>
                          <w:p w14:paraId="77957D6A" w14:textId="77777777" w:rsidR="00F57A03" w:rsidRPr="00D60FF5"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r w:rsidRPr="00D60FF5">
                              <w:rPr>
                                <w:rFonts w:ascii="Calibri" w:hAnsi="Calibri" w:cs="Calibri"/>
                                <w:color w:val="404040" w:themeColor="text1" w:themeTint="BF"/>
                                <w:sz w:val="22"/>
                                <w:szCs w:val="22"/>
                                <w:lang w:val="fr-FR"/>
                              </w:rPr>
                              <w:t>la cohérence avec les besoins d’actualisation de la profession</w:t>
                            </w:r>
                            <w:r>
                              <w:rPr>
                                <w:rFonts w:ascii="Calibri" w:hAnsi="Calibri" w:cs="Calibri"/>
                                <w:color w:val="404040" w:themeColor="text1" w:themeTint="BF"/>
                                <w:sz w:val="22"/>
                                <w:szCs w:val="22"/>
                                <w:lang w:val="fr-FR"/>
                              </w:rPr>
                              <w:t>;</w:t>
                            </w:r>
                          </w:p>
                          <w:p w14:paraId="3CF9463E" w14:textId="77777777" w:rsidR="00F57A03" w:rsidRPr="00D60FF5"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r w:rsidRPr="00D60FF5">
                              <w:rPr>
                                <w:rFonts w:ascii="Calibri" w:hAnsi="Calibri" w:cs="Calibri"/>
                                <w:color w:val="404040" w:themeColor="text1" w:themeTint="BF"/>
                                <w:sz w:val="22"/>
                                <w:szCs w:val="22"/>
                                <w:lang w:val="fr-FR"/>
                              </w:rPr>
                              <w:t>la cohérence avec les référentiels de la profession enseignante pour le 21</w:t>
                            </w:r>
                            <w:r w:rsidRPr="00D60FF5">
                              <w:rPr>
                                <w:rFonts w:ascii="Calibri" w:hAnsi="Calibri" w:cs="Calibri"/>
                                <w:color w:val="404040" w:themeColor="text1" w:themeTint="BF"/>
                                <w:sz w:val="22"/>
                                <w:szCs w:val="22"/>
                                <w:vertAlign w:val="superscript"/>
                                <w:lang w:val="fr-FR"/>
                              </w:rPr>
                              <w:t>e</w:t>
                            </w:r>
                            <w:r>
                              <w:rPr>
                                <w:rFonts w:ascii="Calibri" w:hAnsi="Calibri" w:cs="Calibri"/>
                                <w:color w:val="404040" w:themeColor="text1" w:themeTint="BF"/>
                                <w:sz w:val="22"/>
                                <w:szCs w:val="22"/>
                                <w:lang w:val="fr-FR"/>
                              </w:rPr>
                              <w:t xml:space="preserve"> siècle.</w:t>
                            </w:r>
                          </w:p>
                          <w:p w14:paraId="42088061" w14:textId="77777777" w:rsidR="00F57A03" w:rsidRPr="007A0026" w:rsidRDefault="00F57A03" w:rsidP="007A0026">
                            <w:pPr>
                              <w:spacing w:after="0"/>
                              <w:jc w:val="center"/>
                              <w:rPr>
                                <w:sz w:val="16"/>
                                <w:szCs w:val="16"/>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DE961F" id="_x0000_t202" coordsize="21600,21600" o:spt="202" path="m,l,21600r21600,l21600,xe">
                <v:stroke joinstyle="miter"/>
                <v:path gradientshapeok="t" o:connecttype="rect"/>
              </v:shapetype>
              <v:shape id="Zone de texte 2" o:spid="_x0000_s1026" type="#_x0000_t202" style="position:absolute;left:0;text-align:left;margin-left:0;margin-top:63.05pt;width:472.8pt;height:69.25pt;z-index:2517340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" fillcolor="#cfedf9" stroked="f">
                <v:textbox style="mso-fit-shape-to-text:t">
                  <w:txbxContent>
                    <w:p w14:paraId="3E9BB789" w14:textId="77777777" w:rsidR="00F57A03" w:rsidRPr="007A0026" w:rsidRDefault="00F57A03" w:rsidP="007A0026">
                      <w:pPr>
                        <w:spacing w:after="0"/>
                        <w:jc w:val="center"/>
                        <w:rPr>
                          <w:rFonts w:ascii="Calibri" w:eastAsia="Calibri" w:hAnsi="Calibri" w:cs="Calibri"/>
                          <w:color w:val="404040" w:themeColor="text1" w:themeTint="BF"/>
                          <w:sz w:val="16"/>
                          <w:szCs w:val="16"/>
                          <w:lang w:val="fr-CA"/>
                        </w:rPr>
                      </w:pPr>
                    </w:p>
                    <w:p w14:paraId="76DCDA6F" w14:textId="77777777" w:rsidR="00F57A03" w:rsidRPr="00D60FF5" w:rsidRDefault="00F57A03" w:rsidP="00156FC0">
                      <w:pPr>
                        <w:pStyle w:val="Paragraphedeliste"/>
                        <w:numPr>
                          <w:ilvl w:val="0"/>
                          <w:numId w:val="64"/>
                        </w:numPr>
                        <w:tabs>
                          <w:tab w:val="left" w:pos="567"/>
                        </w:tabs>
                        <w:spacing w:line="288" w:lineRule="auto"/>
                        <w:ind w:left="0" w:firstLine="284"/>
                        <w:jc w:val="both"/>
                        <w:rPr>
                          <w:rFonts w:ascii="Calibri" w:hAnsi="Calibri" w:cs="Calibri"/>
                          <w:color w:val="404040" w:themeColor="text1" w:themeTint="BF"/>
                          <w:sz w:val="22"/>
                          <w:szCs w:val="22"/>
                          <w:lang w:val="fr-FR"/>
                        </w:rPr>
                      </w:pPr>
                      <w:proofErr w:type="gramStart"/>
                      <w:r w:rsidRPr="00D60FF5">
                        <w:rPr>
                          <w:rFonts w:ascii="Calibri" w:hAnsi="Calibri" w:cs="Calibri"/>
                          <w:color w:val="404040" w:themeColor="text1" w:themeTint="BF"/>
                          <w:sz w:val="22"/>
                          <w:szCs w:val="22"/>
                          <w:lang w:val="fr-FR"/>
                        </w:rPr>
                        <w:t>le</w:t>
                      </w:r>
                      <w:proofErr w:type="gramEnd"/>
                      <w:r w:rsidRPr="00D60FF5">
                        <w:rPr>
                          <w:rFonts w:ascii="Calibri" w:hAnsi="Calibri" w:cs="Calibri"/>
                          <w:color w:val="404040" w:themeColor="text1" w:themeTint="BF"/>
                          <w:sz w:val="22"/>
                          <w:szCs w:val="22"/>
                          <w:lang w:val="fr-FR"/>
                        </w:rPr>
                        <w:t xml:space="preserve"> respect des encadrements légaux</w:t>
                      </w:r>
                      <w:r>
                        <w:rPr>
                          <w:rFonts w:ascii="Calibri" w:hAnsi="Calibri" w:cs="Calibri"/>
                          <w:color w:val="404040" w:themeColor="text1" w:themeTint="BF"/>
                          <w:sz w:val="22"/>
                          <w:szCs w:val="22"/>
                          <w:lang w:val="fr-FR"/>
                        </w:rPr>
                        <w:t>;</w:t>
                      </w:r>
                    </w:p>
                    <w:p w14:paraId="11B4C219" w14:textId="77777777" w:rsidR="00F57A03" w:rsidRPr="00C8399E" w:rsidRDefault="00F57A03" w:rsidP="00156FC0">
                      <w:pPr>
                        <w:pStyle w:val="Paragraphedeliste"/>
                        <w:numPr>
                          <w:ilvl w:val="0"/>
                          <w:numId w:val="64"/>
                        </w:numPr>
                        <w:tabs>
                          <w:tab w:val="left" w:pos="567"/>
                        </w:tabs>
                        <w:spacing w:line="288" w:lineRule="auto"/>
                        <w:ind w:left="0" w:firstLine="284"/>
                        <w:jc w:val="both"/>
                        <w:rPr>
                          <w:rFonts w:ascii="Calibri" w:hAnsi="Calibri" w:cs="Calibri"/>
                          <w:color w:val="404040" w:themeColor="text1" w:themeTint="BF"/>
                          <w:sz w:val="22"/>
                          <w:szCs w:val="22"/>
                          <w:lang w:val="fr-FR"/>
                        </w:rPr>
                      </w:pPr>
                      <w:proofErr w:type="gramStart"/>
                      <w:r w:rsidRPr="00D60FF5">
                        <w:rPr>
                          <w:rFonts w:ascii="Calibri" w:hAnsi="Calibri" w:cs="Calibri"/>
                          <w:color w:val="404040" w:themeColor="text1" w:themeTint="BF"/>
                          <w:sz w:val="22"/>
                          <w:szCs w:val="22"/>
                          <w:lang w:val="fr-FR"/>
                        </w:rPr>
                        <w:t>l’autonomie</w:t>
                      </w:r>
                      <w:proofErr w:type="gramEnd"/>
                      <w:r w:rsidRPr="00D60FF5">
                        <w:rPr>
                          <w:rFonts w:ascii="Calibri" w:hAnsi="Calibri" w:cs="Calibri"/>
                          <w:color w:val="404040" w:themeColor="text1" w:themeTint="BF"/>
                          <w:sz w:val="22"/>
                          <w:szCs w:val="22"/>
                          <w:lang w:val="fr-FR"/>
                        </w:rPr>
                        <w:t xml:space="preserve"> des établissements;</w:t>
                      </w:r>
                    </w:p>
                    <w:p w14:paraId="5E86F09A" w14:textId="77777777" w:rsidR="00F57A03" w:rsidRDefault="00F57A03" w:rsidP="00156FC0">
                      <w:pPr>
                        <w:pStyle w:val="Paragraphedeliste"/>
                        <w:numPr>
                          <w:ilvl w:val="0"/>
                          <w:numId w:val="64"/>
                        </w:numPr>
                        <w:tabs>
                          <w:tab w:val="left" w:pos="567"/>
                        </w:tabs>
                        <w:overflowPunct/>
                        <w:autoSpaceDE/>
                        <w:autoSpaceDN/>
                        <w:adjustRightInd/>
                        <w:spacing w:line="288" w:lineRule="auto"/>
                        <w:ind w:left="567" w:hanging="283"/>
                        <w:rPr>
                          <w:rFonts w:ascii="Calibri" w:hAnsi="Calibri" w:cs="Calibri"/>
                          <w:color w:val="404040" w:themeColor="text1" w:themeTint="BF"/>
                          <w:sz w:val="22"/>
                          <w:szCs w:val="22"/>
                          <w:lang w:val="fr-FR"/>
                        </w:rPr>
                      </w:pPr>
                      <w:proofErr w:type="gramStart"/>
                      <w:r w:rsidRPr="00D60FF5">
                        <w:rPr>
                          <w:rFonts w:ascii="Calibri" w:hAnsi="Calibri" w:cs="Calibri"/>
                          <w:color w:val="404040" w:themeColor="text1" w:themeTint="BF"/>
                          <w:sz w:val="22"/>
                          <w:szCs w:val="22"/>
                          <w:lang w:val="fr-FR"/>
                        </w:rPr>
                        <w:t>le</w:t>
                      </w:r>
                      <w:proofErr w:type="gramEnd"/>
                      <w:r w:rsidRPr="00D60FF5">
                        <w:rPr>
                          <w:rFonts w:ascii="Calibri" w:hAnsi="Calibri" w:cs="Calibri"/>
                          <w:color w:val="404040" w:themeColor="text1" w:themeTint="BF"/>
                          <w:sz w:val="22"/>
                          <w:szCs w:val="22"/>
                          <w:lang w:val="fr-FR"/>
                        </w:rPr>
                        <w:t xml:space="preserve"> respect des valeurs inhérentes aux projets éducatifs des écoles offrant le </w:t>
                      </w:r>
                      <w:r>
                        <w:rPr>
                          <w:rFonts w:ascii="Calibri" w:hAnsi="Calibri" w:cs="Calibri"/>
                          <w:color w:val="404040" w:themeColor="text1" w:themeTint="BF"/>
                          <w:sz w:val="22"/>
                          <w:szCs w:val="22"/>
                          <w:lang w:val="fr-FR"/>
                        </w:rPr>
                        <w:t xml:space="preserve">programme </w:t>
                      </w:r>
                    </w:p>
                    <w:p w14:paraId="79C934A2" w14:textId="77777777" w:rsidR="00F57A03" w:rsidRPr="00D60FF5" w:rsidRDefault="00F57A03" w:rsidP="00901251">
                      <w:pPr>
                        <w:pStyle w:val="Paragraphedeliste"/>
                        <w:tabs>
                          <w:tab w:val="left" w:pos="567"/>
                        </w:tabs>
                        <w:overflowPunct/>
                        <w:autoSpaceDE/>
                        <w:autoSpaceDN/>
                        <w:adjustRightInd/>
                        <w:spacing w:line="288" w:lineRule="auto"/>
                        <w:ind w:left="567"/>
                        <w:rPr>
                          <w:rFonts w:ascii="Calibri" w:hAnsi="Calibri" w:cs="Calibri"/>
                          <w:color w:val="404040" w:themeColor="text1" w:themeTint="BF"/>
                          <w:sz w:val="22"/>
                          <w:szCs w:val="22"/>
                          <w:lang w:val="fr-FR"/>
                        </w:rPr>
                      </w:pPr>
                      <w:proofErr w:type="gramStart"/>
                      <w:r>
                        <w:rPr>
                          <w:rFonts w:ascii="Calibri" w:hAnsi="Calibri" w:cs="Calibri"/>
                          <w:color w:val="404040" w:themeColor="text1" w:themeTint="BF"/>
                          <w:sz w:val="22"/>
                          <w:szCs w:val="22"/>
                          <w:lang w:val="fr-FR"/>
                        </w:rPr>
                        <w:t>de</w:t>
                      </w:r>
                      <w:proofErr w:type="gramEnd"/>
                      <w:r>
                        <w:rPr>
                          <w:rFonts w:ascii="Calibri" w:hAnsi="Calibri" w:cs="Calibri"/>
                          <w:color w:val="404040" w:themeColor="text1" w:themeTint="BF"/>
                          <w:sz w:val="22"/>
                          <w:szCs w:val="22"/>
                          <w:lang w:val="fr-FR"/>
                        </w:rPr>
                        <w:t xml:space="preserve"> formation générale;</w:t>
                      </w:r>
                    </w:p>
                    <w:p w14:paraId="36F5323F" w14:textId="77777777" w:rsidR="00F57A03"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proofErr w:type="gramStart"/>
                      <w:r>
                        <w:rPr>
                          <w:rFonts w:ascii="Calibri" w:hAnsi="Calibri" w:cs="Calibri"/>
                          <w:color w:val="404040" w:themeColor="text1" w:themeTint="BF"/>
                          <w:sz w:val="22"/>
                          <w:szCs w:val="22"/>
                          <w:lang w:val="fr-FR"/>
                        </w:rPr>
                        <w:t>l’autonomie</w:t>
                      </w:r>
                      <w:proofErr w:type="gramEnd"/>
                      <w:r>
                        <w:rPr>
                          <w:rFonts w:ascii="Calibri" w:hAnsi="Calibri" w:cs="Calibri"/>
                          <w:color w:val="404040" w:themeColor="text1" w:themeTint="BF"/>
                          <w:sz w:val="22"/>
                          <w:szCs w:val="22"/>
                          <w:lang w:val="fr-FR"/>
                        </w:rPr>
                        <w:t xml:space="preserve"> professionnelle des enseignants;</w:t>
                      </w:r>
                    </w:p>
                    <w:p w14:paraId="77957D6A" w14:textId="77777777" w:rsidR="00F57A03" w:rsidRPr="00D60FF5"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proofErr w:type="gramStart"/>
                      <w:r w:rsidRPr="00D60FF5">
                        <w:rPr>
                          <w:rFonts w:ascii="Calibri" w:hAnsi="Calibri" w:cs="Calibri"/>
                          <w:color w:val="404040" w:themeColor="text1" w:themeTint="BF"/>
                          <w:sz w:val="22"/>
                          <w:szCs w:val="22"/>
                          <w:lang w:val="fr-FR"/>
                        </w:rPr>
                        <w:t>la</w:t>
                      </w:r>
                      <w:proofErr w:type="gramEnd"/>
                      <w:r w:rsidRPr="00D60FF5">
                        <w:rPr>
                          <w:rFonts w:ascii="Calibri" w:hAnsi="Calibri" w:cs="Calibri"/>
                          <w:color w:val="404040" w:themeColor="text1" w:themeTint="BF"/>
                          <w:sz w:val="22"/>
                          <w:szCs w:val="22"/>
                          <w:lang w:val="fr-FR"/>
                        </w:rPr>
                        <w:t xml:space="preserve"> cohérence avec les besoins d’actualisation de la profession</w:t>
                      </w:r>
                      <w:r>
                        <w:rPr>
                          <w:rFonts w:ascii="Calibri" w:hAnsi="Calibri" w:cs="Calibri"/>
                          <w:color w:val="404040" w:themeColor="text1" w:themeTint="BF"/>
                          <w:sz w:val="22"/>
                          <w:szCs w:val="22"/>
                          <w:lang w:val="fr-FR"/>
                        </w:rPr>
                        <w:t>;</w:t>
                      </w:r>
                    </w:p>
                    <w:p w14:paraId="3CF9463E" w14:textId="77777777" w:rsidR="00F57A03" w:rsidRPr="00D60FF5" w:rsidRDefault="00F57A03" w:rsidP="00156FC0">
                      <w:pPr>
                        <w:pStyle w:val="Paragraphedeliste"/>
                        <w:numPr>
                          <w:ilvl w:val="0"/>
                          <w:numId w:val="64"/>
                        </w:numPr>
                        <w:tabs>
                          <w:tab w:val="left" w:pos="567"/>
                        </w:tabs>
                        <w:spacing w:line="288" w:lineRule="auto"/>
                        <w:ind w:left="0" w:firstLine="284"/>
                        <w:rPr>
                          <w:rFonts w:ascii="Calibri" w:hAnsi="Calibri" w:cs="Calibri"/>
                          <w:color w:val="404040" w:themeColor="text1" w:themeTint="BF"/>
                          <w:sz w:val="22"/>
                          <w:szCs w:val="22"/>
                          <w:lang w:val="fr-FR"/>
                        </w:rPr>
                      </w:pPr>
                      <w:proofErr w:type="gramStart"/>
                      <w:r w:rsidRPr="00D60FF5">
                        <w:rPr>
                          <w:rFonts w:ascii="Calibri" w:hAnsi="Calibri" w:cs="Calibri"/>
                          <w:color w:val="404040" w:themeColor="text1" w:themeTint="BF"/>
                          <w:sz w:val="22"/>
                          <w:szCs w:val="22"/>
                          <w:lang w:val="fr-FR"/>
                        </w:rPr>
                        <w:t>la</w:t>
                      </w:r>
                      <w:proofErr w:type="gramEnd"/>
                      <w:r w:rsidRPr="00D60FF5">
                        <w:rPr>
                          <w:rFonts w:ascii="Calibri" w:hAnsi="Calibri" w:cs="Calibri"/>
                          <w:color w:val="404040" w:themeColor="text1" w:themeTint="BF"/>
                          <w:sz w:val="22"/>
                          <w:szCs w:val="22"/>
                          <w:lang w:val="fr-FR"/>
                        </w:rPr>
                        <w:t xml:space="preserve"> cohérence avec les référentiels de la profession enseignante pour le 21</w:t>
                      </w:r>
                      <w:r w:rsidRPr="00D60FF5">
                        <w:rPr>
                          <w:rFonts w:ascii="Calibri" w:hAnsi="Calibri" w:cs="Calibri"/>
                          <w:color w:val="404040" w:themeColor="text1" w:themeTint="BF"/>
                          <w:sz w:val="22"/>
                          <w:szCs w:val="22"/>
                          <w:vertAlign w:val="superscript"/>
                          <w:lang w:val="fr-FR"/>
                        </w:rPr>
                        <w:t>e</w:t>
                      </w:r>
                      <w:r>
                        <w:rPr>
                          <w:rFonts w:ascii="Calibri" w:hAnsi="Calibri" w:cs="Calibri"/>
                          <w:color w:val="404040" w:themeColor="text1" w:themeTint="BF"/>
                          <w:sz w:val="22"/>
                          <w:szCs w:val="22"/>
                          <w:lang w:val="fr-FR"/>
                        </w:rPr>
                        <w:t xml:space="preserve"> siècle.</w:t>
                      </w:r>
                    </w:p>
                    <w:p w14:paraId="42088061" w14:textId="77777777" w:rsidR="00F57A03" w:rsidRPr="007A0026" w:rsidRDefault="00F57A03" w:rsidP="007A0026">
                      <w:pPr>
                        <w:spacing w:after="0"/>
                        <w:jc w:val="center"/>
                        <w:rPr>
                          <w:sz w:val="16"/>
                          <w:szCs w:val="16"/>
                          <w:lang w:val="fr-FR"/>
                        </w:rPr>
                      </w:pPr>
                    </w:p>
                  </w:txbxContent>
                </v:textbox>
                <w10:wrap type="square" anchorx="margin"/>
              </v:shape>
            </w:pict>
          </mc:Fallback>
        </mc:AlternateContent>
      </w:r>
      <w:r w:rsidR="00901251">
        <w:rPr>
          <w:rFonts w:ascii="Calibri" w:hAnsi="Calibri" w:cstheme="minorHAnsi"/>
          <w:color w:val="404040" w:themeColor="text1" w:themeTint="BF"/>
          <w:sz w:val="22"/>
          <w:szCs w:val="22"/>
          <w:lang w:val="fr-CA"/>
        </w:rPr>
        <w:t>E</w:t>
      </w:r>
      <w:r w:rsidR="00322026" w:rsidRPr="00D60FF5">
        <w:rPr>
          <w:rFonts w:ascii="Calibri" w:hAnsi="Calibri" w:cstheme="minorHAnsi"/>
          <w:color w:val="404040" w:themeColor="text1" w:themeTint="BF"/>
          <w:sz w:val="22"/>
          <w:szCs w:val="22"/>
          <w:lang w:val="fr-CA"/>
        </w:rPr>
        <w:t xml:space="preserve">n toute transparence, les membres du comité souhaitent énoncer les principes directeurs qui les ont guidés dans l’écriture du </w:t>
      </w:r>
      <w:r w:rsidR="00322026" w:rsidRPr="00D60FF5">
        <w:rPr>
          <w:rFonts w:ascii="Calibri" w:hAnsi="Calibri" w:cstheme="minorHAnsi"/>
          <w:i/>
          <w:color w:val="404040" w:themeColor="text1" w:themeTint="BF"/>
          <w:sz w:val="22"/>
          <w:szCs w:val="22"/>
          <w:lang w:val="fr-CA"/>
        </w:rPr>
        <w:t>Guide d’implantation du développement professionnel dans les milieux scolaires</w:t>
      </w:r>
      <w:r w:rsidR="0024146C">
        <w:rPr>
          <w:rFonts w:ascii="Calibri" w:hAnsi="Calibri" w:cstheme="minorHAnsi"/>
          <w:i/>
          <w:color w:val="404040" w:themeColor="text1" w:themeTint="BF"/>
          <w:sz w:val="22"/>
          <w:szCs w:val="22"/>
          <w:lang w:val="fr-CA"/>
        </w:rPr>
        <w:t xml:space="preserve"> :</w:t>
      </w:r>
    </w:p>
    <w:p w14:paraId="39C94214" w14:textId="77777777" w:rsidR="00322026" w:rsidRDefault="00322026" w:rsidP="00322026">
      <w:pPr>
        <w:spacing w:after="0"/>
        <w:jc w:val="both"/>
        <w:rPr>
          <w:rFonts w:ascii="Calibri" w:hAnsi="Calibri" w:cs="Calibri"/>
          <w:color w:val="404040" w:themeColor="text1" w:themeTint="BF"/>
          <w:sz w:val="22"/>
          <w:szCs w:val="22"/>
          <w:lang w:val="fr-FR"/>
        </w:rPr>
      </w:pPr>
    </w:p>
    <w:p w14:paraId="78F8CF6E" w14:textId="77777777" w:rsidR="00291AD8" w:rsidRPr="00D60FF5" w:rsidRDefault="00291AD8" w:rsidP="00322026">
      <w:pPr>
        <w:spacing w:after="0"/>
        <w:jc w:val="both"/>
        <w:rPr>
          <w:rFonts w:ascii="Calibri" w:hAnsi="Calibri" w:cs="Calibri"/>
          <w:color w:val="404040" w:themeColor="text1" w:themeTint="BF"/>
          <w:sz w:val="22"/>
          <w:szCs w:val="22"/>
          <w:lang w:val="fr-FR"/>
        </w:rPr>
      </w:pPr>
    </w:p>
    <w:p w14:paraId="7C3AAAD0" w14:textId="77777777" w:rsidR="00322026" w:rsidRPr="00322026" w:rsidRDefault="00901251" w:rsidP="00322026">
      <w:pPr>
        <w:jc w:val="both"/>
        <w:rPr>
          <w:rFonts w:ascii="Calibri" w:hAnsi="Calibri" w:cstheme="minorHAnsi"/>
          <w:color w:val="404040" w:themeColor="text1" w:themeTint="BF"/>
          <w:sz w:val="22"/>
          <w:szCs w:val="22"/>
          <w:lang w:val="fr-CA"/>
        </w:rPr>
      </w:pPr>
      <w:r>
        <w:rPr>
          <w:rFonts w:ascii="Calibri" w:hAnsi="Calibri" w:cstheme="minorHAnsi"/>
          <w:color w:val="404040" w:themeColor="text1" w:themeTint="BF"/>
          <w:sz w:val="22"/>
          <w:szCs w:val="22"/>
          <w:lang w:val="fr-CA"/>
        </w:rPr>
        <w:t>Enfin, e</w:t>
      </w:r>
      <w:r w:rsidR="00322026" w:rsidRPr="00DB6FCD">
        <w:rPr>
          <w:rFonts w:ascii="Calibri" w:hAnsi="Calibri" w:cstheme="minorHAnsi"/>
          <w:color w:val="404040" w:themeColor="text1" w:themeTint="BF"/>
          <w:sz w:val="22"/>
          <w:szCs w:val="22"/>
          <w:lang w:val="fr-CA"/>
        </w:rPr>
        <w:t xml:space="preserve">n tout respect de l’autonomie des établissements, ce modèle devra être adapté aux particularités de chaque milieu. </w:t>
      </w:r>
      <w:r w:rsidR="00322026" w:rsidRPr="00322026">
        <w:rPr>
          <w:rFonts w:ascii="Calibri" w:hAnsi="Calibri" w:cstheme="minorHAnsi"/>
          <w:color w:val="404040" w:themeColor="text1" w:themeTint="BF"/>
          <w:sz w:val="22"/>
          <w:szCs w:val="22"/>
          <w:lang w:val="fr-CA"/>
        </w:rPr>
        <w:t xml:space="preserve">Selon la réalité de l’établissement, celui-ci choisira d’adopter ou de modifier les balises proposées ou encore d’en ajouter d’autres. La version électronique de ce document permet une utilisation souple du contenu. </w:t>
      </w:r>
    </w:p>
    <w:p w14:paraId="71B7F781" w14:textId="77777777" w:rsidR="00D6166D" w:rsidRDefault="00D6166D">
      <w:pPr>
        <w:rPr>
          <w:rFonts w:ascii="Calibri" w:hAnsi="Calibri" w:cs="Calibri"/>
          <w:color w:val="404040" w:themeColor="text1" w:themeTint="BF"/>
          <w:sz w:val="22"/>
          <w:szCs w:val="22"/>
          <w:lang w:val="fr-FR"/>
        </w:rPr>
      </w:pPr>
      <w:r>
        <w:rPr>
          <w:rFonts w:ascii="Calibri" w:hAnsi="Calibri" w:cs="Calibri"/>
          <w:color w:val="404040" w:themeColor="text1" w:themeTint="BF"/>
          <w:sz w:val="22"/>
          <w:szCs w:val="22"/>
          <w:lang w:val="fr-FR"/>
        </w:rPr>
        <w:br w:type="page"/>
      </w:r>
    </w:p>
    <w:p w14:paraId="399EF923" w14:textId="77777777" w:rsidR="00BA0D23" w:rsidRPr="0092647E" w:rsidRDefault="00BA0D23" w:rsidP="0092290C">
      <w:pPr>
        <w:pStyle w:val="Sous-titre"/>
        <w:spacing w:before="0"/>
        <w:rPr>
          <w:sz w:val="36"/>
          <w:szCs w:val="36"/>
          <w:lang w:val="fr-CA"/>
        </w:rPr>
      </w:pPr>
      <w:r w:rsidRPr="0092647E">
        <w:rPr>
          <w:sz w:val="36"/>
          <w:szCs w:val="36"/>
          <w:lang w:val="fr-CA"/>
        </w:rPr>
        <w:lastRenderedPageBreak/>
        <w:t>TABLE DES MATIÈRES</w:t>
      </w:r>
    </w:p>
    <w:p w14:paraId="22C89580" w14:textId="77777777" w:rsidR="00BA0D23" w:rsidRPr="005E2FE2" w:rsidRDefault="00BA0D23" w:rsidP="00BA0D23">
      <w:pPr>
        <w:pStyle w:val="Sansinterligne"/>
        <w:rPr>
          <w:rFonts w:ascii="Calibri" w:hAnsi="Calibri"/>
          <w:color w:val="404040" w:themeColor="text1" w:themeTint="BF"/>
          <w:sz w:val="22"/>
          <w:szCs w:val="22"/>
          <w:lang w:val="fr-FR"/>
        </w:rPr>
      </w:pPr>
    </w:p>
    <w:p w14:paraId="041C048E" w14:textId="77777777" w:rsidR="00BA0D23" w:rsidRPr="005E2FE2" w:rsidRDefault="00BA0D23" w:rsidP="00BA0D23">
      <w:pPr>
        <w:pStyle w:val="Sansinterligne"/>
        <w:rPr>
          <w:rFonts w:ascii="Calibri" w:hAnsi="Calibri"/>
          <w:color w:val="404040" w:themeColor="text1" w:themeTint="BF"/>
          <w:sz w:val="22"/>
          <w:szCs w:val="22"/>
          <w:lang w:val="fr-FR"/>
        </w:rPr>
      </w:pPr>
    </w:p>
    <w:p w14:paraId="41E75FC7" w14:textId="77777777" w:rsidR="00BA0D23" w:rsidRDefault="00BA0D23" w:rsidP="00BA0D23">
      <w:pPr>
        <w:pStyle w:val="NormalWeb"/>
        <w:tabs>
          <w:tab w:val="right" w:pos="8505"/>
        </w:tabs>
        <w:spacing w:before="0" w:beforeAutospacing="0" w:after="0" w:afterAutospacing="0"/>
        <w:rPr>
          <w:rFonts w:ascii="Calibri" w:hAnsi="Calibri"/>
          <w:color w:val="404040" w:themeColor="text1" w:themeTint="BF"/>
          <w:sz w:val="22"/>
          <w:szCs w:val="22"/>
        </w:rPr>
      </w:pPr>
      <w:r w:rsidRPr="005E2FE2">
        <w:rPr>
          <w:rFonts w:ascii="Calibri" w:hAnsi="Calibri"/>
          <w:color w:val="404040" w:themeColor="text1" w:themeTint="BF"/>
          <w:sz w:val="22"/>
          <w:szCs w:val="22"/>
        </w:rPr>
        <w:t>INTRODUCTION</w:t>
      </w:r>
      <w:r w:rsidRPr="005E2FE2">
        <w:rPr>
          <w:rFonts w:ascii="Calibri" w:hAnsi="Calibri"/>
          <w:color w:val="404040" w:themeColor="text1" w:themeTint="BF"/>
          <w:sz w:val="22"/>
          <w:szCs w:val="22"/>
        </w:rPr>
        <w:tab/>
      </w:r>
      <w:hyperlink w:anchor="Introduction" w:history="1">
        <w:r w:rsidR="00944484" w:rsidRPr="00B87FC2">
          <w:rPr>
            <w:rStyle w:val="Lienhypertexte"/>
            <w:rFonts w:ascii="Calibri" w:hAnsi="Calibri"/>
            <w:sz w:val="22"/>
            <w:szCs w:val="22"/>
          </w:rPr>
          <w:t>6</w:t>
        </w:r>
      </w:hyperlink>
    </w:p>
    <w:p w14:paraId="645224DD" w14:textId="77777777" w:rsidR="00AF090D" w:rsidRPr="005E2FE2" w:rsidRDefault="00AF090D" w:rsidP="00BA0D23">
      <w:pPr>
        <w:pStyle w:val="NormalWeb"/>
        <w:tabs>
          <w:tab w:val="right" w:pos="8505"/>
        </w:tabs>
        <w:spacing w:before="0" w:beforeAutospacing="0" w:after="0" w:afterAutospacing="0"/>
        <w:rPr>
          <w:rFonts w:ascii="Calibri" w:hAnsi="Calibri"/>
          <w:color w:val="404040" w:themeColor="text1" w:themeTint="BF"/>
          <w:sz w:val="22"/>
          <w:szCs w:val="22"/>
        </w:rPr>
      </w:pPr>
    </w:p>
    <w:p w14:paraId="3E5D2EBE" w14:textId="77777777" w:rsidR="00BA0D23" w:rsidRPr="005E2FE2" w:rsidRDefault="72946170" w:rsidP="630DA011">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Pr>
          <w:rFonts w:ascii="Calibri" w:hAnsi="Calibri"/>
          <w:color w:val="404040" w:themeColor="text1" w:themeTint="BF"/>
          <w:sz w:val="22"/>
          <w:szCs w:val="22"/>
        </w:rPr>
        <w:t>CHAPITRE 1</w:t>
      </w:r>
      <w:r w:rsidR="00734323">
        <w:rPr>
          <w:rFonts w:ascii="Calibri" w:hAnsi="Calibri"/>
          <w:color w:val="404040" w:themeColor="text1" w:themeTint="BF"/>
          <w:sz w:val="22"/>
          <w:szCs w:val="22"/>
        </w:rPr>
        <w:tab/>
      </w:r>
      <w:r w:rsidR="00BA0D23" w:rsidRPr="005E2FE2">
        <w:rPr>
          <w:rFonts w:ascii="Calibri" w:hAnsi="Calibri"/>
          <w:color w:val="404040" w:themeColor="text1" w:themeTint="BF"/>
          <w:sz w:val="22"/>
          <w:szCs w:val="22"/>
        </w:rPr>
        <w:t>Démarche de développement professionnel</w:t>
      </w:r>
      <w:r w:rsidR="00BA0D23" w:rsidRPr="005E2FE2">
        <w:rPr>
          <w:rFonts w:ascii="Calibri" w:hAnsi="Calibri"/>
          <w:color w:val="404040" w:themeColor="text1" w:themeTint="BF"/>
          <w:sz w:val="22"/>
          <w:szCs w:val="22"/>
        </w:rPr>
        <w:tab/>
      </w:r>
      <w:hyperlink w:anchor="_CHAPITRE_1" w:history="1">
        <w:r w:rsidR="61A47115" w:rsidRPr="00D50325">
          <w:rPr>
            <w:rStyle w:val="Lienhypertexte"/>
            <w:rFonts w:ascii="Calibri" w:hAnsi="Calibri"/>
            <w:sz w:val="22"/>
            <w:szCs w:val="22"/>
          </w:rPr>
          <w:t>7</w:t>
        </w:r>
      </w:hyperlink>
    </w:p>
    <w:p w14:paraId="17D6FD8D" w14:textId="77777777" w:rsidR="00BA0D23" w:rsidRPr="005E2FE2" w:rsidRDefault="00BA0D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CHAPITRE 2   </w:t>
      </w:r>
      <w:r w:rsidR="00734323">
        <w:rPr>
          <w:rFonts w:ascii="Calibri" w:hAnsi="Calibri"/>
          <w:color w:val="404040" w:themeColor="text1" w:themeTint="BF"/>
          <w:sz w:val="22"/>
          <w:szCs w:val="22"/>
        </w:rPr>
        <w:tab/>
      </w:r>
      <w:r w:rsidRPr="005E2FE2">
        <w:rPr>
          <w:rFonts w:ascii="Calibri" w:hAnsi="Calibri"/>
          <w:color w:val="404040" w:themeColor="text1" w:themeTint="BF"/>
          <w:sz w:val="22"/>
          <w:szCs w:val="22"/>
        </w:rPr>
        <w:t>Encadrements</w:t>
      </w:r>
      <w:r w:rsidR="00703C4F">
        <w:rPr>
          <w:rFonts w:ascii="Calibri" w:hAnsi="Calibri"/>
          <w:color w:val="404040" w:themeColor="text1" w:themeTint="BF"/>
          <w:sz w:val="22"/>
          <w:szCs w:val="22"/>
        </w:rPr>
        <w:t xml:space="preserve"> légaux</w:t>
      </w:r>
      <w:r w:rsidRPr="005E2FE2">
        <w:rPr>
          <w:rFonts w:ascii="Calibri" w:hAnsi="Calibri"/>
          <w:color w:val="404040" w:themeColor="text1" w:themeTint="BF"/>
          <w:sz w:val="22"/>
          <w:szCs w:val="22"/>
        </w:rPr>
        <w:tab/>
      </w:r>
      <w:bookmarkStart w:id="0" w:name="_CHAPITRE_2"/>
      <w:r w:rsidR="00A01A25">
        <w:fldChar w:fldCharType="begin"/>
      </w:r>
      <w:r w:rsidR="00B05C32">
        <w:instrText>HYPERLINK  \l "_CHAPITRE_2_1"</w:instrText>
      </w:r>
      <w:r w:rsidR="00A01A25">
        <w:fldChar w:fldCharType="separate"/>
      </w:r>
      <w:r w:rsidR="00944484" w:rsidRPr="00D50325">
        <w:rPr>
          <w:rStyle w:val="Lienhypertexte"/>
          <w:rFonts w:ascii="Calibri" w:hAnsi="Calibri"/>
          <w:sz w:val="22"/>
          <w:szCs w:val="22"/>
        </w:rPr>
        <w:t>9</w:t>
      </w:r>
      <w:r w:rsidR="00A01A25">
        <w:rPr>
          <w:rStyle w:val="Lienhypertexte"/>
          <w:rFonts w:ascii="Calibri" w:hAnsi="Calibri"/>
          <w:sz w:val="22"/>
          <w:szCs w:val="22"/>
        </w:rPr>
        <w:fldChar w:fldCharType="end"/>
      </w:r>
      <w:bookmarkEnd w:id="0"/>
      <w:r w:rsidRPr="005E2FE2">
        <w:rPr>
          <w:rFonts w:ascii="Calibri" w:hAnsi="Calibri"/>
          <w:color w:val="404040" w:themeColor="text1" w:themeTint="BF"/>
          <w:sz w:val="22"/>
          <w:szCs w:val="22"/>
        </w:rPr>
        <w:tab/>
      </w:r>
    </w:p>
    <w:p w14:paraId="2DC9CB7D" w14:textId="77777777" w:rsidR="000E6B99" w:rsidRPr="00734323" w:rsidRDefault="00BA0D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CHAPITRE 3   </w:t>
      </w:r>
      <w:r w:rsidR="00734323">
        <w:rPr>
          <w:rFonts w:ascii="Calibri" w:hAnsi="Calibri"/>
          <w:color w:val="404040" w:themeColor="text1" w:themeTint="BF"/>
          <w:sz w:val="22"/>
          <w:szCs w:val="22"/>
        </w:rPr>
        <w:tab/>
      </w:r>
      <w:r w:rsidR="000E6B99" w:rsidRPr="00734323">
        <w:rPr>
          <w:rFonts w:ascii="Calibri" w:hAnsi="Calibri"/>
          <w:color w:val="404040" w:themeColor="text1" w:themeTint="BF"/>
          <w:sz w:val="22"/>
          <w:szCs w:val="22"/>
        </w:rPr>
        <w:t>Principes, l</w:t>
      </w:r>
      <w:r w:rsidRPr="00734323">
        <w:rPr>
          <w:rFonts w:ascii="Calibri" w:hAnsi="Calibri"/>
          <w:color w:val="404040" w:themeColor="text1" w:themeTint="BF"/>
          <w:sz w:val="22"/>
          <w:szCs w:val="22"/>
        </w:rPr>
        <w:t>eviers et obstacles</w:t>
      </w:r>
      <w:r w:rsidR="000E6B99" w:rsidRPr="00734323">
        <w:rPr>
          <w:rFonts w:ascii="Calibri" w:hAnsi="Calibri"/>
          <w:color w:val="404040" w:themeColor="text1" w:themeTint="BF"/>
          <w:sz w:val="22"/>
          <w:szCs w:val="22"/>
        </w:rPr>
        <w:t xml:space="preserve"> associés à la mise en œuvre</w:t>
      </w:r>
      <w:r w:rsidR="00AF090D">
        <w:rPr>
          <w:rFonts w:ascii="Calibri" w:hAnsi="Calibri"/>
          <w:color w:val="404040" w:themeColor="text1" w:themeTint="BF"/>
          <w:sz w:val="22"/>
          <w:szCs w:val="22"/>
        </w:rPr>
        <w:t xml:space="preserve"> du</w:t>
      </w:r>
    </w:p>
    <w:p w14:paraId="319035E8" w14:textId="77777777" w:rsidR="00BA0D23" w:rsidRPr="005E2FE2" w:rsidRDefault="007343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734323">
        <w:rPr>
          <w:rFonts w:ascii="Calibri" w:hAnsi="Calibri"/>
          <w:color w:val="404040" w:themeColor="text1" w:themeTint="BF"/>
          <w:sz w:val="22"/>
          <w:szCs w:val="22"/>
        </w:rPr>
        <w:tab/>
      </w:r>
      <w:r w:rsidR="000E6B99" w:rsidRPr="00734323">
        <w:rPr>
          <w:rFonts w:ascii="Calibri" w:hAnsi="Calibri"/>
          <w:color w:val="404040" w:themeColor="text1" w:themeTint="BF"/>
          <w:sz w:val="22"/>
          <w:szCs w:val="22"/>
        </w:rPr>
        <w:t>développement</w:t>
      </w:r>
      <w:r w:rsidR="000E6B99">
        <w:rPr>
          <w:rFonts w:ascii="Calibri" w:hAnsi="Calibri"/>
          <w:color w:val="404040" w:themeColor="text1" w:themeTint="BF"/>
          <w:sz w:val="22"/>
          <w:szCs w:val="22"/>
        </w:rPr>
        <w:t xml:space="preserve"> professionnel </w:t>
      </w:r>
      <w:r w:rsidR="00BA0D23" w:rsidRPr="005E2FE2">
        <w:rPr>
          <w:rFonts w:ascii="Calibri" w:hAnsi="Calibri"/>
          <w:color w:val="404040" w:themeColor="text1" w:themeTint="BF"/>
          <w:sz w:val="22"/>
          <w:szCs w:val="22"/>
        </w:rPr>
        <w:tab/>
      </w:r>
      <w:hyperlink w:anchor="_CHAPITRE_3" w:history="1">
        <w:r w:rsidR="00944484" w:rsidRPr="00D50325">
          <w:rPr>
            <w:rStyle w:val="Lienhypertexte"/>
            <w:rFonts w:ascii="Calibri" w:hAnsi="Calibri"/>
            <w:sz w:val="22"/>
            <w:szCs w:val="22"/>
          </w:rPr>
          <w:t>11</w:t>
        </w:r>
      </w:hyperlink>
    </w:p>
    <w:p w14:paraId="0470C14E" w14:textId="77777777" w:rsidR="00BA0D23" w:rsidRPr="005E2FE2" w:rsidRDefault="00BA0D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CHAPITRE 4   </w:t>
      </w:r>
      <w:r w:rsidR="00734323">
        <w:rPr>
          <w:rFonts w:ascii="Calibri" w:hAnsi="Calibri"/>
          <w:color w:val="404040" w:themeColor="text1" w:themeTint="BF"/>
          <w:sz w:val="22"/>
          <w:szCs w:val="22"/>
        </w:rPr>
        <w:tab/>
      </w:r>
      <w:r w:rsidRPr="005E2FE2">
        <w:rPr>
          <w:rFonts w:ascii="Calibri" w:hAnsi="Calibri"/>
          <w:color w:val="404040" w:themeColor="text1" w:themeTint="BF"/>
          <w:sz w:val="22"/>
          <w:szCs w:val="22"/>
        </w:rPr>
        <w:t>Rôles et responsabilités</w:t>
      </w:r>
      <w:r w:rsidRPr="005E2FE2">
        <w:rPr>
          <w:rFonts w:ascii="Calibri" w:hAnsi="Calibri"/>
          <w:color w:val="404040" w:themeColor="text1" w:themeTint="BF"/>
          <w:sz w:val="22"/>
          <w:szCs w:val="22"/>
        </w:rPr>
        <w:tab/>
      </w:r>
      <w:hyperlink w:anchor="_CHAPITRE_4" w:history="1">
        <w:r w:rsidR="00944484" w:rsidRPr="00D50325">
          <w:rPr>
            <w:rStyle w:val="Lienhypertexte"/>
            <w:rFonts w:ascii="Calibri" w:hAnsi="Calibri"/>
            <w:sz w:val="22"/>
            <w:szCs w:val="22"/>
          </w:rPr>
          <w:t>1</w:t>
        </w:r>
        <w:r w:rsidR="00590624" w:rsidRPr="00D50325">
          <w:rPr>
            <w:rStyle w:val="Lienhypertexte"/>
            <w:rFonts w:ascii="Calibri" w:hAnsi="Calibri"/>
            <w:sz w:val="22"/>
            <w:szCs w:val="22"/>
          </w:rPr>
          <w:t>4</w:t>
        </w:r>
      </w:hyperlink>
    </w:p>
    <w:p w14:paraId="74B46D67" w14:textId="77777777" w:rsidR="00BA0D23" w:rsidRPr="005E2FE2" w:rsidRDefault="00BA0D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CHAPITRE 5   </w:t>
      </w:r>
      <w:r w:rsidR="00734323">
        <w:rPr>
          <w:rFonts w:ascii="Calibri" w:hAnsi="Calibri"/>
          <w:color w:val="404040" w:themeColor="text1" w:themeTint="BF"/>
          <w:sz w:val="22"/>
          <w:szCs w:val="22"/>
        </w:rPr>
        <w:tab/>
      </w:r>
      <w:r w:rsidRPr="005E2FE2">
        <w:rPr>
          <w:rFonts w:ascii="Calibri" w:hAnsi="Calibri"/>
          <w:color w:val="404040" w:themeColor="text1" w:themeTint="BF"/>
          <w:sz w:val="22"/>
          <w:szCs w:val="22"/>
        </w:rPr>
        <w:t>Mise en œuvre du développement profes</w:t>
      </w:r>
      <w:r w:rsidR="00703C4F">
        <w:rPr>
          <w:rFonts w:ascii="Calibri" w:hAnsi="Calibri"/>
          <w:color w:val="404040" w:themeColor="text1" w:themeTint="BF"/>
          <w:sz w:val="22"/>
          <w:szCs w:val="22"/>
        </w:rPr>
        <w:t>sionnel</w:t>
      </w:r>
      <w:r w:rsidRPr="005E2FE2">
        <w:rPr>
          <w:rFonts w:ascii="Calibri" w:hAnsi="Calibri"/>
          <w:color w:val="404040" w:themeColor="text1" w:themeTint="BF"/>
          <w:sz w:val="22"/>
          <w:szCs w:val="22"/>
        </w:rPr>
        <w:tab/>
      </w:r>
      <w:hyperlink w:anchor="_CHAPITRE_5" w:history="1">
        <w:r w:rsidR="00590624" w:rsidRPr="00D50325">
          <w:rPr>
            <w:rStyle w:val="Lienhypertexte"/>
            <w:rFonts w:ascii="Calibri" w:hAnsi="Calibri"/>
            <w:sz w:val="22"/>
            <w:szCs w:val="22"/>
          </w:rPr>
          <w:t>21</w:t>
        </w:r>
      </w:hyperlink>
    </w:p>
    <w:p w14:paraId="48D5FEBB" w14:textId="77777777" w:rsidR="00BA0D23" w:rsidRPr="005E2FE2" w:rsidRDefault="00BA0D23" w:rsidP="00734323">
      <w:pPr>
        <w:pStyle w:val="NormalWeb"/>
        <w:tabs>
          <w:tab w:val="left" w:pos="1276"/>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CHAPITRE 6   </w:t>
      </w:r>
      <w:r w:rsidR="00734323">
        <w:rPr>
          <w:rFonts w:ascii="Calibri" w:hAnsi="Calibri"/>
          <w:color w:val="404040" w:themeColor="text1" w:themeTint="BF"/>
          <w:sz w:val="22"/>
          <w:szCs w:val="22"/>
        </w:rPr>
        <w:tab/>
      </w:r>
      <w:r w:rsidRPr="005E2FE2">
        <w:rPr>
          <w:rFonts w:ascii="Calibri" w:hAnsi="Calibri"/>
          <w:color w:val="404040" w:themeColor="text1" w:themeTint="BF"/>
          <w:sz w:val="22"/>
          <w:szCs w:val="22"/>
        </w:rPr>
        <w:t xml:space="preserve">Valorisation et reconnaissance </w:t>
      </w:r>
      <w:r w:rsidRPr="005E2FE2">
        <w:rPr>
          <w:rFonts w:ascii="Calibri" w:hAnsi="Calibri"/>
          <w:color w:val="404040" w:themeColor="text1" w:themeTint="BF"/>
          <w:sz w:val="22"/>
          <w:szCs w:val="22"/>
        </w:rPr>
        <w:tab/>
      </w:r>
      <w:hyperlink w:anchor="_CHAPITRE_6" w:history="1">
        <w:r w:rsidR="006C0467" w:rsidRPr="00D50325">
          <w:rPr>
            <w:rStyle w:val="Lienhypertexte"/>
            <w:rFonts w:ascii="Calibri" w:hAnsi="Calibri"/>
            <w:sz w:val="22"/>
            <w:szCs w:val="22"/>
          </w:rPr>
          <w:t>2</w:t>
        </w:r>
        <w:r w:rsidR="00590624" w:rsidRPr="00D50325">
          <w:rPr>
            <w:rStyle w:val="Lienhypertexte"/>
            <w:rFonts w:ascii="Calibri" w:hAnsi="Calibri"/>
            <w:sz w:val="22"/>
            <w:szCs w:val="22"/>
          </w:rPr>
          <w:t>9</w:t>
        </w:r>
      </w:hyperlink>
    </w:p>
    <w:p w14:paraId="549A1E94" w14:textId="77777777" w:rsidR="00BA0D23" w:rsidRDefault="00BA0D23" w:rsidP="00BA0D23">
      <w:pPr>
        <w:pStyle w:val="NormalWeb"/>
        <w:tabs>
          <w:tab w:val="right" w:pos="8505"/>
        </w:tabs>
        <w:spacing w:before="0" w:beforeAutospacing="0" w:after="0" w:afterAutospacing="0"/>
        <w:rPr>
          <w:rFonts w:ascii="Calibri" w:hAnsi="Calibri"/>
          <w:color w:val="404040" w:themeColor="text1" w:themeTint="BF"/>
          <w:sz w:val="22"/>
          <w:szCs w:val="22"/>
        </w:rPr>
      </w:pPr>
    </w:p>
    <w:p w14:paraId="3793FB05" w14:textId="77777777" w:rsidR="000B77A8" w:rsidRDefault="000B77A8" w:rsidP="00BA0D23">
      <w:pPr>
        <w:pStyle w:val="NormalWeb"/>
        <w:tabs>
          <w:tab w:val="right" w:pos="8505"/>
        </w:tabs>
        <w:spacing w:before="0" w:beforeAutospacing="0" w:after="0" w:afterAutospacing="0"/>
        <w:rPr>
          <w:rFonts w:ascii="Calibri" w:hAnsi="Calibri"/>
          <w:color w:val="404040" w:themeColor="text1" w:themeTint="BF"/>
          <w:sz w:val="22"/>
          <w:szCs w:val="22"/>
        </w:rPr>
      </w:pPr>
    </w:p>
    <w:p w14:paraId="4311ADD5" w14:textId="77777777" w:rsidR="00BA0D23" w:rsidRPr="005E2FE2" w:rsidRDefault="00BA0D23" w:rsidP="00BA0D23">
      <w:pPr>
        <w:pStyle w:val="NormalWeb"/>
        <w:tabs>
          <w:tab w:val="right" w:pos="8505"/>
        </w:tabs>
        <w:spacing w:before="0" w:beforeAutospacing="0" w:after="0" w:afterAutospacing="0"/>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ANNEXES </w:t>
      </w:r>
      <w:r w:rsidR="00D50325">
        <w:rPr>
          <w:rFonts w:ascii="Calibri" w:hAnsi="Calibri"/>
          <w:color w:val="404040" w:themeColor="text1" w:themeTint="BF"/>
          <w:sz w:val="22"/>
          <w:szCs w:val="22"/>
        </w:rPr>
        <w:tab/>
      </w:r>
    </w:p>
    <w:p w14:paraId="18469501" w14:textId="77777777" w:rsid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Sondage pour déterminer les besoins en formation d’un milieu chez </w:t>
      </w:r>
      <w:r w:rsidR="00D50325">
        <w:rPr>
          <w:rFonts w:ascii="Calibri" w:hAnsi="Calibri"/>
          <w:color w:val="404040" w:themeColor="text1" w:themeTint="BF"/>
          <w:sz w:val="22"/>
          <w:szCs w:val="22"/>
        </w:rPr>
        <w:tab/>
      </w:r>
      <w:hyperlink w:anchor="_Annexe_1" w:history="1">
        <w:r w:rsidR="00D50325" w:rsidRPr="00D50325">
          <w:rPr>
            <w:rStyle w:val="Lienhypertexte"/>
            <w:rFonts w:ascii="Calibri" w:hAnsi="Calibri"/>
            <w:sz w:val="22"/>
            <w:szCs w:val="22"/>
          </w:rPr>
          <w:t>33</w:t>
        </w:r>
      </w:hyperlink>
    </w:p>
    <w:p w14:paraId="66CF0BEC" w14:textId="77777777" w:rsidR="00BA0D23" w:rsidRPr="005E2FE2" w:rsidRDefault="00BA0D23" w:rsidP="000266F3">
      <w:pPr>
        <w:pStyle w:val="NormalWeb"/>
        <w:tabs>
          <w:tab w:val="right" w:pos="8505"/>
        </w:tabs>
        <w:spacing w:before="0" w:beforeAutospacing="0" w:after="0" w:afterAutospacing="0" w:line="276" w:lineRule="auto"/>
        <w:ind w:left="720"/>
        <w:rPr>
          <w:rFonts w:ascii="Calibri" w:hAnsi="Calibri"/>
          <w:color w:val="404040" w:themeColor="text1" w:themeTint="BF"/>
          <w:sz w:val="22"/>
          <w:szCs w:val="22"/>
        </w:rPr>
      </w:pPr>
      <w:r w:rsidRPr="005E2FE2">
        <w:rPr>
          <w:rFonts w:ascii="Calibri" w:hAnsi="Calibri"/>
          <w:color w:val="404040" w:themeColor="text1" w:themeTint="BF"/>
          <w:sz w:val="22"/>
          <w:szCs w:val="22"/>
        </w:rPr>
        <w:t>le personnel enseignant</w:t>
      </w:r>
      <w:r w:rsidRPr="005E2FE2">
        <w:rPr>
          <w:rFonts w:ascii="Calibri" w:hAnsi="Calibri"/>
          <w:color w:val="404040" w:themeColor="text1" w:themeTint="BF"/>
          <w:sz w:val="22"/>
          <w:szCs w:val="22"/>
        </w:rPr>
        <w:tab/>
      </w:r>
    </w:p>
    <w:p w14:paraId="30093E4B" w14:textId="77777777"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Grille de plan de développement professionnel collectif </w:t>
      </w:r>
      <w:r w:rsidRPr="005E2FE2">
        <w:rPr>
          <w:rFonts w:ascii="Calibri" w:hAnsi="Calibri"/>
          <w:color w:val="404040" w:themeColor="text1" w:themeTint="BF"/>
          <w:sz w:val="22"/>
          <w:szCs w:val="22"/>
        </w:rPr>
        <w:tab/>
      </w:r>
      <w:hyperlink w:anchor="_Grille_de_plan" w:history="1">
        <w:r w:rsidR="00590624" w:rsidRPr="00D50325">
          <w:rPr>
            <w:rStyle w:val="Lienhypertexte"/>
            <w:rFonts w:ascii="Calibri" w:hAnsi="Calibri"/>
            <w:sz w:val="22"/>
            <w:szCs w:val="22"/>
          </w:rPr>
          <w:t>41</w:t>
        </w:r>
      </w:hyperlink>
    </w:p>
    <w:p w14:paraId="6DA789C0" w14:textId="578009EE"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Intentions de développement professionnel</w:t>
      </w:r>
      <w:r w:rsidRPr="005E2FE2">
        <w:rPr>
          <w:rFonts w:ascii="Calibri" w:hAnsi="Calibri"/>
          <w:color w:val="404040" w:themeColor="text1" w:themeTint="BF"/>
          <w:sz w:val="22"/>
          <w:szCs w:val="22"/>
        </w:rPr>
        <w:tab/>
      </w:r>
      <w:hyperlink w:anchor="_Intentions_de_développement" w:history="1">
        <w:r w:rsidR="00590624" w:rsidRPr="00D50325">
          <w:rPr>
            <w:rStyle w:val="Lienhypertexte"/>
            <w:rFonts w:ascii="Calibri" w:hAnsi="Calibri"/>
            <w:sz w:val="22"/>
            <w:szCs w:val="22"/>
          </w:rPr>
          <w:t>4</w:t>
        </w:r>
        <w:r w:rsidR="000F4D61">
          <w:rPr>
            <w:rStyle w:val="Lienhypertexte"/>
            <w:rFonts w:ascii="Calibri" w:hAnsi="Calibri"/>
            <w:sz w:val="22"/>
            <w:szCs w:val="22"/>
          </w:rPr>
          <w:t>2</w:t>
        </w:r>
      </w:hyperlink>
    </w:p>
    <w:p w14:paraId="4F5C8808" w14:textId="0D910EBC"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Modèle de politique de perfectionnement</w:t>
      </w:r>
      <w:r w:rsidRPr="005E2FE2">
        <w:rPr>
          <w:rFonts w:ascii="Calibri" w:hAnsi="Calibri"/>
          <w:color w:val="404040" w:themeColor="text1" w:themeTint="BF"/>
          <w:sz w:val="22"/>
          <w:szCs w:val="22"/>
        </w:rPr>
        <w:tab/>
      </w:r>
      <w:hyperlink w:anchor="_Politique_de_perfectionnement" w:history="1">
        <w:r w:rsidR="00590624" w:rsidRPr="00D50325">
          <w:rPr>
            <w:rStyle w:val="Lienhypertexte"/>
            <w:rFonts w:ascii="Calibri" w:hAnsi="Calibri"/>
            <w:sz w:val="22"/>
            <w:szCs w:val="22"/>
          </w:rPr>
          <w:t>4</w:t>
        </w:r>
        <w:r w:rsidR="000F4D61">
          <w:rPr>
            <w:rStyle w:val="Lienhypertexte"/>
            <w:rFonts w:ascii="Calibri" w:hAnsi="Calibri"/>
            <w:sz w:val="22"/>
            <w:szCs w:val="22"/>
          </w:rPr>
          <w:t>4</w:t>
        </w:r>
      </w:hyperlink>
    </w:p>
    <w:p w14:paraId="2BDB695C" w14:textId="7C2E51BF"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Demande de perfectionnement </w:t>
      </w:r>
      <w:r w:rsidRPr="005E2FE2">
        <w:rPr>
          <w:rFonts w:ascii="Calibri" w:hAnsi="Calibri"/>
          <w:color w:val="404040" w:themeColor="text1" w:themeTint="BF"/>
          <w:sz w:val="22"/>
          <w:szCs w:val="22"/>
        </w:rPr>
        <w:tab/>
      </w:r>
      <w:hyperlink w:anchor="_Annexe_5" w:history="1">
        <w:r w:rsidR="00590624" w:rsidRPr="00C4251E">
          <w:rPr>
            <w:rStyle w:val="Lienhypertexte"/>
            <w:rFonts w:ascii="Calibri" w:hAnsi="Calibri"/>
            <w:sz w:val="22"/>
            <w:szCs w:val="22"/>
          </w:rPr>
          <w:t>4</w:t>
        </w:r>
        <w:r w:rsidR="000F4D61">
          <w:rPr>
            <w:rStyle w:val="Lienhypertexte"/>
            <w:rFonts w:ascii="Calibri" w:hAnsi="Calibri"/>
            <w:sz w:val="22"/>
            <w:szCs w:val="22"/>
          </w:rPr>
          <w:t>8</w:t>
        </w:r>
      </w:hyperlink>
    </w:p>
    <w:p w14:paraId="1B65A8B8" w14:textId="5450CAF8"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Formulaire de suivi de perfectionnement</w:t>
      </w:r>
      <w:r w:rsidRPr="005E2FE2">
        <w:rPr>
          <w:rFonts w:ascii="Calibri" w:hAnsi="Calibri"/>
          <w:color w:val="404040" w:themeColor="text1" w:themeTint="BF"/>
          <w:sz w:val="22"/>
          <w:szCs w:val="22"/>
        </w:rPr>
        <w:tab/>
      </w:r>
      <w:hyperlink w:anchor="_Annexe_6" w:history="1">
        <w:r w:rsidR="00FA5DF8" w:rsidRPr="00C4251E">
          <w:rPr>
            <w:rStyle w:val="Lienhypertexte"/>
            <w:rFonts w:ascii="Calibri" w:hAnsi="Calibri"/>
            <w:sz w:val="22"/>
            <w:szCs w:val="22"/>
          </w:rPr>
          <w:t>5</w:t>
        </w:r>
        <w:r w:rsidR="00F4782A">
          <w:rPr>
            <w:rStyle w:val="Lienhypertexte"/>
            <w:rFonts w:ascii="Calibri" w:hAnsi="Calibri"/>
            <w:sz w:val="22"/>
            <w:szCs w:val="22"/>
          </w:rPr>
          <w:t>0</w:t>
        </w:r>
      </w:hyperlink>
    </w:p>
    <w:p w14:paraId="26065A76" w14:textId="0F9F7F82"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Formulaire de remboursement</w:t>
      </w:r>
      <w:r w:rsidRPr="005E2FE2">
        <w:rPr>
          <w:rFonts w:ascii="Calibri" w:hAnsi="Calibri"/>
          <w:color w:val="404040" w:themeColor="text1" w:themeTint="BF"/>
          <w:sz w:val="22"/>
          <w:szCs w:val="22"/>
        </w:rPr>
        <w:tab/>
      </w:r>
      <w:hyperlink w:anchor="_Formulaire_de_remboursement" w:history="1">
        <w:r w:rsidR="00FA5DF8" w:rsidRPr="00C4251E">
          <w:rPr>
            <w:rStyle w:val="Lienhypertexte"/>
            <w:rFonts w:ascii="Calibri" w:hAnsi="Calibri"/>
            <w:sz w:val="22"/>
            <w:szCs w:val="22"/>
          </w:rPr>
          <w:t>5</w:t>
        </w:r>
        <w:r w:rsidR="00F4782A">
          <w:rPr>
            <w:rStyle w:val="Lienhypertexte"/>
            <w:rFonts w:ascii="Calibri" w:hAnsi="Calibri"/>
            <w:sz w:val="22"/>
            <w:szCs w:val="22"/>
          </w:rPr>
          <w:t>1</w:t>
        </w:r>
      </w:hyperlink>
    </w:p>
    <w:p w14:paraId="5CC91C82" w14:textId="12022817"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Formulaire de remboursement pour les frais liés à une formation universitaire</w:t>
      </w:r>
      <w:r w:rsidRPr="005E2FE2">
        <w:rPr>
          <w:rFonts w:ascii="Calibri" w:hAnsi="Calibri"/>
          <w:color w:val="404040" w:themeColor="text1" w:themeTint="BF"/>
          <w:sz w:val="22"/>
          <w:szCs w:val="22"/>
        </w:rPr>
        <w:tab/>
      </w:r>
      <w:hyperlink w:anchor="_Formulaire_de_remboursement_1" w:history="1">
        <w:r w:rsidR="00FA5DF8" w:rsidRPr="00C4251E">
          <w:rPr>
            <w:rStyle w:val="Lienhypertexte"/>
            <w:rFonts w:ascii="Calibri" w:hAnsi="Calibri"/>
            <w:sz w:val="22"/>
            <w:szCs w:val="22"/>
          </w:rPr>
          <w:t>5</w:t>
        </w:r>
        <w:r w:rsidR="00F4782A">
          <w:rPr>
            <w:rStyle w:val="Lienhypertexte"/>
            <w:rFonts w:ascii="Calibri" w:hAnsi="Calibri"/>
            <w:sz w:val="22"/>
            <w:szCs w:val="22"/>
          </w:rPr>
          <w:t>2</w:t>
        </w:r>
      </w:hyperlink>
    </w:p>
    <w:p w14:paraId="2A57978C" w14:textId="0B9DD660"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Reconnaissance par badges</w:t>
      </w:r>
      <w:r w:rsidRPr="005E2FE2">
        <w:rPr>
          <w:rFonts w:ascii="Calibri" w:hAnsi="Calibri"/>
          <w:color w:val="404040" w:themeColor="text1" w:themeTint="BF"/>
          <w:sz w:val="22"/>
          <w:szCs w:val="22"/>
        </w:rPr>
        <w:tab/>
      </w:r>
      <w:hyperlink w:anchor="_Une_description_de" w:history="1">
        <w:r w:rsidR="00FA5DF8" w:rsidRPr="00C4251E">
          <w:rPr>
            <w:rStyle w:val="Lienhypertexte"/>
            <w:rFonts w:ascii="Calibri" w:hAnsi="Calibri"/>
            <w:sz w:val="22"/>
            <w:szCs w:val="22"/>
          </w:rPr>
          <w:t>5</w:t>
        </w:r>
        <w:r w:rsidR="00F4782A">
          <w:rPr>
            <w:rStyle w:val="Lienhypertexte"/>
            <w:rFonts w:ascii="Calibri" w:hAnsi="Calibri"/>
            <w:sz w:val="22"/>
            <w:szCs w:val="22"/>
          </w:rPr>
          <w:t>3</w:t>
        </w:r>
      </w:hyperlink>
    </w:p>
    <w:p w14:paraId="7D5D940C" w14:textId="37E82682"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Réseau d'apprentissage professionnel (RAP)</w:t>
      </w:r>
      <w:r w:rsidRPr="005E2FE2">
        <w:rPr>
          <w:rFonts w:ascii="Calibri" w:hAnsi="Calibri"/>
          <w:color w:val="404040" w:themeColor="text1" w:themeTint="BF"/>
          <w:sz w:val="22"/>
          <w:szCs w:val="22"/>
        </w:rPr>
        <w:tab/>
      </w:r>
      <w:hyperlink w:anchor="_Réseau_d’apprentissage_professionne" w:history="1">
        <w:r w:rsidR="00FA5DF8" w:rsidRPr="00C4251E">
          <w:rPr>
            <w:rStyle w:val="Lienhypertexte"/>
            <w:rFonts w:ascii="Calibri" w:hAnsi="Calibri"/>
            <w:sz w:val="22"/>
            <w:szCs w:val="22"/>
          </w:rPr>
          <w:t>5</w:t>
        </w:r>
        <w:r w:rsidR="00F4782A">
          <w:rPr>
            <w:rStyle w:val="Lienhypertexte"/>
            <w:rFonts w:ascii="Calibri" w:hAnsi="Calibri"/>
            <w:sz w:val="22"/>
            <w:szCs w:val="22"/>
          </w:rPr>
          <w:t>5</w:t>
        </w:r>
      </w:hyperlink>
    </w:p>
    <w:p w14:paraId="0A05876D" w14:textId="72A03229"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Modèle de programme de mentorat</w:t>
      </w:r>
      <w:r w:rsidRPr="005E2FE2">
        <w:rPr>
          <w:rFonts w:ascii="Calibri" w:hAnsi="Calibri"/>
          <w:color w:val="404040" w:themeColor="text1" w:themeTint="BF"/>
          <w:sz w:val="22"/>
          <w:szCs w:val="22"/>
        </w:rPr>
        <w:tab/>
      </w:r>
      <w:hyperlink w:anchor="_Programme_de_mentorat" w:history="1">
        <w:r w:rsidR="00FA5DF8" w:rsidRPr="00584A47">
          <w:rPr>
            <w:rStyle w:val="Lienhypertexte"/>
            <w:rFonts w:ascii="Calibri" w:hAnsi="Calibri"/>
            <w:sz w:val="22"/>
            <w:szCs w:val="22"/>
          </w:rPr>
          <w:t>5</w:t>
        </w:r>
        <w:r w:rsidR="00F4782A">
          <w:rPr>
            <w:rStyle w:val="Lienhypertexte"/>
            <w:rFonts w:ascii="Calibri" w:hAnsi="Calibri"/>
            <w:sz w:val="22"/>
            <w:szCs w:val="22"/>
          </w:rPr>
          <w:t>6</w:t>
        </w:r>
      </w:hyperlink>
    </w:p>
    <w:p w14:paraId="112905D7" w14:textId="61491DB4"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Projet d’engagement professionnel (PEP)</w:t>
      </w:r>
      <w:r w:rsidRPr="005E2FE2">
        <w:rPr>
          <w:rFonts w:ascii="Calibri" w:hAnsi="Calibri"/>
          <w:color w:val="404040" w:themeColor="text1" w:themeTint="BF"/>
          <w:sz w:val="22"/>
          <w:szCs w:val="22"/>
        </w:rPr>
        <w:tab/>
      </w:r>
      <w:hyperlink w:anchor="_Annexe_12" w:history="1">
        <w:r w:rsidR="00FA5DF8" w:rsidRPr="009A27F0">
          <w:rPr>
            <w:rStyle w:val="Lienhypertexte"/>
            <w:rFonts w:ascii="Calibri" w:hAnsi="Calibri"/>
            <w:sz w:val="22"/>
            <w:szCs w:val="22"/>
          </w:rPr>
          <w:t>6</w:t>
        </w:r>
        <w:r w:rsidR="00F4782A">
          <w:rPr>
            <w:rStyle w:val="Lienhypertexte"/>
            <w:rFonts w:ascii="Calibri" w:hAnsi="Calibri"/>
            <w:sz w:val="22"/>
            <w:szCs w:val="22"/>
          </w:rPr>
          <w:t>5</w:t>
        </w:r>
      </w:hyperlink>
    </w:p>
    <w:p w14:paraId="6DD1C725" w14:textId="36D5CDC6"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Pistes de questionnement pour le suivi du PEP</w:t>
      </w:r>
      <w:r w:rsidRPr="005E2FE2">
        <w:rPr>
          <w:rFonts w:ascii="Calibri" w:hAnsi="Calibri"/>
          <w:color w:val="404040" w:themeColor="text1" w:themeTint="BF"/>
          <w:sz w:val="22"/>
          <w:szCs w:val="22"/>
        </w:rPr>
        <w:tab/>
      </w:r>
      <w:hyperlink w:anchor="_ANNEXE_13" w:history="1">
        <w:r w:rsidR="00FA5DF8" w:rsidRPr="009A27F0">
          <w:rPr>
            <w:rStyle w:val="Lienhypertexte"/>
            <w:rFonts w:ascii="Calibri" w:hAnsi="Calibri"/>
            <w:sz w:val="22"/>
            <w:szCs w:val="22"/>
          </w:rPr>
          <w:t>6</w:t>
        </w:r>
        <w:r w:rsidR="00F4782A">
          <w:rPr>
            <w:rStyle w:val="Lienhypertexte"/>
            <w:rFonts w:ascii="Calibri" w:hAnsi="Calibri"/>
            <w:sz w:val="22"/>
            <w:szCs w:val="22"/>
          </w:rPr>
          <w:t>7</w:t>
        </w:r>
      </w:hyperlink>
    </w:p>
    <w:p w14:paraId="23D1BF91" w14:textId="31C6DE2C" w:rsidR="00BA0D23" w:rsidRPr="005E2FE2"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Communauté d’apprentissage professionnelle (CAP)</w:t>
      </w:r>
      <w:r w:rsidRPr="005E2FE2">
        <w:rPr>
          <w:rFonts w:ascii="Calibri" w:hAnsi="Calibri"/>
          <w:color w:val="404040" w:themeColor="text1" w:themeTint="BF"/>
          <w:sz w:val="22"/>
          <w:szCs w:val="22"/>
        </w:rPr>
        <w:tab/>
      </w:r>
      <w:hyperlink w:anchor="_Communauté_d’apprentissage_professi" w:history="1">
        <w:r w:rsidR="00F4782A">
          <w:rPr>
            <w:rStyle w:val="Lienhypertexte"/>
            <w:rFonts w:ascii="Calibri" w:hAnsi="Calibri"/>
            <w:sz w:val="22"/>
            <w:szCs w:val="22"/>
          </w:rPr>
          <w:t>69</w:t>
        </w:r>
      </w:hyperlink>
    </w:p>
    <w:p w14:paraId="40AEF185" w14:textId="042C0FA0" w:rsidR="00BA0D23" w:rsidRDefault="00BA0D23" w:rsidP="000266F3">
      <w:pPr>
        <w:pStyle w:val="NormalWeb"/>
        <w:numPr>
          <w:ilvl w:val="0"/>
          <w:numId w:val="1"/>
        </w:numPr>
        <w:tabs>
          <w:tab w:val="right" w:pos="8505"/>
        </w:tabs>
        <w:spacing w:before="0" w:beforeAutospacing="0" w:after="0" w:afterAutospacing="0" w:line="276" w:lineRule="auto"/>
        <w:rPr>
          <w:rFonts w:ascii="Calibri" w:hAnsi="Calibri"/>
          <w:color w:val="404040" w:themeColor="text1" w:themeTint="BF"/>
          <w:sz w:val="22"/>
          <w:szCs w:val="22"/>
        </w:rPr>
      </w:pPr>
      <w:r w:rsidRPr="005E2FE2">
        <w:rPr>
          <w:rFonts w:ascii="Calibri" w:hAnsi="Calibri"/>
          <w:color w:val="404040" w:themeColor="text1" w:themeTint="BF"/>
          <w:sz w:val="22"/>
          <w:szCs w:val="22"/>
        </w:rPr>
        <w:t>Cercle pédagogique</w:t>
      </w:r>
      <w:r w:rsidRPr="005E2FE2">
        <w:rPr>
          <w:rFonts w:ascii="Calibri" w:hAnsi="Calibri"/>
          <w:color w:val="404040" w:themeColor="text1" w:themeTint="BF"/>
          <w:sz w:val="22"/>
          <w:szCs w:val="22"/>
        </w:rPr>
        <w:tab/>
      </w:r>
      <w:hyperlink w:anchor="_Le_cercle_pédagogique" w:history="1">
        <w:r w:rsidR="00FA5DF8" w:rsidRPr="009A27F0">
          <w:rPr>
            <w:rStyle w:val="Lienhypertexte"/>
            <w:rFonts w:ascii="Calibri" w:hAnsi="Calibri"/>
            <w:sz w:val="22"/>
            <w:szCs w:val="22"/>
          </w:rPr>
          <w:t>7</w:t>
        </w:r>
        <w:r w:rsidR="00F4782A">
          <w:rPr>
            <w:rStyle w:val="Lienhypertexte"/>
            <w:rFonts w:ascii="Calibri" w:hAnsi="Calibri"/>
            <w:sz w:val="22"/>
            <w:szCs w:val="22"/>
          </w:rPr>
          <w:t>1</w:t>
        </w:r>
      </w:hyperlink>
    </w:p>
    <w:p w14:paraId="12745EF9" w14:textId="3185477A" w:rsidR="003F4ED5" w:rsidRPr="003F4ED5" w:rsidRDefault="00306273" w:rsidP="00306273">
      <w:pPr>
        <w:pStyle w:val="Paragraphedeliste"/>
        <w:numPr>
          <w:ilvl w:val="0"/>
          <w:numId w:val="1"/>
        </w:numPr>
        <w:tabs>
          <w:tab w:val="right" w:pos="8505"/>
        </w:tabs>
        <w:rPr>
          <w:rFonts w:ascii="Calibri" w:eastAsia="Calibri" w:hAnsi="Calibri" w:cs="Calibri"/>
          <w:color w:val="404040" w:themeColor="text1" w:themeTint="BF"/>
          <w:sz w:val="22"/>
          <w:szCs w:val="22"/>
        </w:rPr>
      </w:pPr>
      <w:r w:rsidRPr="00306273">
        <w:rPr>
          <w:rFonts w:ascii="Calibri" w:eastAsia="Calibri" w:hAnsi="Calibri" w:cs="Calibri"/>
          <w:color w:val="404040" w:themeColor="text1" w:themeTint="BF"/>
          <w:sz w:val="22"/>
          <w:szCs w:val="22"/>
        </w:rPr>
        <w:t>Rencontre d’accompagnement pédagogique (</w:t>
      </w:r>
      <w:r w:rsidR="005E6F50">
        <w:rPr>
          <w:rFonts w:ascii="Calibri" w:eastAsia="Calibri" w:hAnsi="Calibri" w:cs="Calibri"/>
          <w:color w:val="404040" w:themeColor="text1" w:themeTint="BF"/>
          <w:sz w:val="22"/>
          <w:szCs w:val="22"/>
        </w:rPr>
        <w:t>p</w:t>
      </w:r>
      <w:r w:rsidRPr="00306273">
        <w:rPr>
          <w:rFonts w:ascii="Calibri" w:eastAsia="Calibri" w:hAnsi="Calibri" w:cs="Calibri"/>
          <w:color w:val="404040" w:themeColor="text1" w:themeTint="BF"/>
          <w:sz w:val="22"/>
          <w:szCs w:val="22"/>
        </w:rPr>
        <w:t>ersonnel enseignant permanent)</w:t>
      </w:r>
      <w:r>
        <w:rPr>
          <w:rFonts w:ascii="Calibri" w:eastAsia="Calibri" w:hAnsi="Calibri" w:cs="Calibri"/>
          <w:color w:val="404040" w:themeColor="text1" w:themeTint="BF"/>
          <w:sz w:val="22"/>
          <w:szCs w:val="22"/>
        </w:rPr>
        <w:tab/>
      </w:r>
      <w:hyperlink w:anchor="_Annexe_16" w:history="1">
        <w:r w:rsidR="00FA5DF8" w:rsidRPr="009A27F0">
          <w:rPr>
            <w:rStyle w:val="Lienhypertexte"/>
            <w:rFonts w:ascii="Calibri" w:hAnsi="Calibri"/>
            <w:sz w:val="22"/>
            <w:szCs w:val="22"/>
          </w:rPr>
          <w:t>7</w:t>
        </w:r>
        <w:r w:rsidR="00F4782A">
          <w:rPr>
            <w:rStyle w:val="Lienhypertexte"/>
            <w:rFonts w:ascii="Calibri" w:hAnsi="Calibri"/>
            <w:sz w:val="22"/>
            <w:szCs w:val="22"/>
          </w:rPr>
          <w:t>2</w:t>
        </w:r>
      </w:hyperlink>
    </w:p>
    <w:p w14:paraId="156C4044" w14:textId="47B92E4C" w:rsidR="003F4ED5" w:rsidRPr="006C7720" w:rsidRDefault="003F4ED5" w:rsidP="003F4ED5">
      <w:pPr>
        <w:pStyle w:val="Paragraphedeliste"/>
        <w:numPr>
          <w:ilvl w:val="0"/>
          <w:numId w:val="1"/>
        </w:numPr>
        <w:tabs>
          <w:tab w:val="right" w:pos="8505"/>
        </w:tabs>
        <w:rPr>
          <w:rStyle w:val="Lienhypertexte"/>
          <w:rFonts w:ascii="Calibri" w:eastAsia="Calibri" w:hAnsi="Calibri" w:cs="Calibri"/>
          <w:color w:val="404040" w:themeColor="text1" w:themeTint="BF"/>
          <w:sz w:val="22"/>
          <w:szCs w:val="22"/>
          <w:u w:val="none"/>
        </w:rPr>
      </w:pPr>
      <w:r w:rsidRPr="003F4ED5">
        <w:rPr>
          <w:rFonts w:ascii="Calibri" w:eastAsia="Calibri" w:hAnsi="Calibri" w:cs="Calibri"/>
          <w:color w:val="404040" w:themeColor="text1" w:themeTint="BF"/>
          <w:sz w:val="22"/>
          <w:szCs w:val="22"/>
        </w:rPr>
        <w:t xml:space="preserve">Les badges numériques comme moyen de valorisation et de </w:t>
      </w:r>
      <w:r w:rsidRPr="00734323">
        <w:rPr>
          <w:rFonts w:ascii="Calibri" w:eastAsia="Calibri" w:hAnsi="Calibri" w:cs="Calibri"/>
          <w:color w:val="404040" w:themeColor="text1" w:themeTint="BF"/>
          <w:sz w:val="22"/>
          <w:szCs w:val="22"/>
        </w:rPr>
        <w:t>reconnaissance du DP</w:t>
      </w:r>
      <w:r w:rsidRPr="00734323">
        <w:rPr>
          <w:rFonts w:ascii="Calibri" w:eastAsia="Calibri" w:hAnsi="Calibri" w:cs="Calibri"/>
          <w:color w:val="404040" w:themeColor="text1" w:themeTint="BF"/>
          <w:sz w:val="22"/>
          <w:szCs w:val="22"/>
        </w:rPr>
        <w:tab/>
      </w:r>
      <w:hyperlink w:anchor="_Les_badges_numériques" w:history="1">
        <w:r w:rsidR="00FA5DF8" w:rsidRPr="009A27F0">
          <w:rPr>
            <w:rStyle w:val="Lienhypertexte"/>
            <w:rFonts w:ascii="Calibri" w:eastAsia="Calibri" w:hAnsi="Calibri" w:cs="Calibri"/>
            <w:sz w:val="22"/>
            <w:szCs w:val="22"/>
          </w:rPr>
          <w:t>7</w:t>
        </w:r>
        <w:r w:rsidR="00F4782A">
          <w:rPr>
            <w:rStyle w:val="Lienhypertexte"/>
            <w:rFonts w:ascii="Calibri" w:eastAsia="Calibri" w:hAnsi="Calibri" w:cs="Calibri"/>
            <w:sz w:val="22"/>
            <w:szCs w:val="22"/>
          </w:rPr>
          <w:t>3</w:t>
        </w:r>
      </w:hyperlink>
    </w:p>
    <w:p w14:paraId="74EA20F4" w14:textId="53B12704" w:rsidR="006C7720" w:rsidRPr="00734323" w:rsidRDefault="006C7720" w:rsidP="003F4ED5">
      <w:pPr>
        <w:pStyle w:val="Paragraphedeliste"/>
        <w:numPr>
          <w:ilvl w:val="0"/>
          <w:numId w:val="1"/>
        </w:numPr>
        <w:tabs>
          <w:tab w:val="right" w:pos="8505"/>
        </w:tabs>
        <w:rPr>
          <w:rFonts w:ascii="Calibri" w:eastAsia="Calibri" w:hAnsi="Calibri" w:cs="Calibri"/>
          <w:color w:val="404040" w:themeColor="text1" w:themeTint="BF"/>
          <w:sz w:val="22"/>
          <w:szCs w:val="22"/>
        </w:rPr>
      </w:pPr>
      <w:bookmarkStart w:id="1" w:name="_Ref503963284"/>
      <w:r>
        <w:rPr>
          <w:rFonts w:ascii="Calibri" w:eastAsia="Calibri" w:hAnsi="Calibri" w:cs="Calibri"/>
          <w:color w:val="404040" w:themeColor="text1" w:themeTint="BF"/>
          <w:sz w:val="22"/>
          <w:szCs w:val="22"/>
        </w:rPr>
        <w:t>Le développement professionnel efficace</w:t>
      </w:r>
      <w:bookmarkEnd w:id="1"/>
      <w:r>
        <w:rPr>
          <w:rFonts w:ascii="Calibri" w:eastAsia="Calibri" w:hAnsi="Calibri" w:cs="Calibri"/>
          <w:color w:val="404040" w:themeColor="text1" w:themeTint="BF"/>
          <w:sz w:val="22"/>
          <w:szCs w:val="22"/>
        </w:rPr>
        <w:tab/>
      </w:r>
      <w:hyperlink w:anchor="_Les_développement_professionnel" w:history="1">
        <w:r w:rsidR="007E1ACE" w:rsidRPr="007E1ACE">
          <w:rPr>
            <w:rStyle w:val="Lienhypertexte"/>
            <w:rFonts w:ascii="Calibri" w:eastAsia="Calibri" w:hAnsi="Calibri" w:cs="Calibri"/>
            <w:sz w:val="22"/>
            <w:szCs w:val="22"/>
          </w:rPr>
          <w:t>7</w:t>
        </w:r>
        <w:r w:rsidR="00F4782A">
          <w:rPr>
            <w:rStyle w:val="Lienhypertexte"/>
            <w:rFonts w:ascii="Calibri" w:eastAsia="Calibri" w:hAnsi="Calibri" w:cs="Calibri"/>
            <w:sz w:val="22"/>
            <w:szCs w:val="22"/>
          </w:rPr>
          <w:t>4</w:t>
        </w:r>
      </w:hyperlink>
    </w:p>
    <w:p w14:paraId="54FF2FF1" w14:textId="77777777" w:rsidR="00306273" w:rsidRPr="00306273" w:rsidRDefault="00306273" w:rsidP="003F4ED5">
      <w:pPr>
        <w:pStyle w:val="Paragraphedeliste"/>
        <w:tabs>
          <w:tab w:val="right" w:pos="8505"/>
        </w:tabs>
        <w:rPr>
          <w:rFonts w:ascii="Calibri" w:eastAsia="Calibri" w:hAnsi="Calibri" w:cs="Calibri"/>
          <w:color w:val="404040" w:themeColor="text1" w:themeTint="BF"/>
          <w:sz w:val="22"/>
          <w:szCs w:val="22"/>
        </w:rPr>
      </w:pPr>
      <w:r>
        <w:rPr>
          <w:rFonts w:ascii="Calibri" w:eastAsia="Calibri" w:hAnsi="Calibri" w:cs="Calibri"/>
          <w:color w:val="404040" w:themeColor="text1" w:themeTint="BF"/>
          <w:sz w:val="22"/>
          <w:szCs w:val="22"/>
        </w:rPr>
        <w:tab/>
      </w:r>
    </w:p>
    <w:p w14:paraId="5CDF21C4" w14:textId="77777777" w:rsidR="00306273" w:rsidRPr="005E2FE2" w:rsidRDefault="00306273" w:rsidP="00306273">
      <w:pPr>
        <w:pStyle w:val="NormalWeb"/>
        <w:tabs>
          <w:tab w:val="right" w:pos="8505"/>
        </w:tabs>
        <w:spacing w:before="0" w:beforeAutospacing="0" w:after="0" w:afterAutospacing="0" w:line="276" w:lineRule="auto"/>
        <w:ind w:left="720"/>
        <w:rPr>
          <w:rFonts w:ascii="Calibri" w:hAnsi="Calibri"/>
          <w:color w:val="404040" w:themeColor="text1" w:themeTint="BF"/>
          <w:sz w:val="22"/>
          <w:szCs w:val="22"/>
        </w:rPr>
      </w:pPr>
    </w:p>
    <w:p w14:paraId="771F47A6" w14:textId="4626B992" w:rsidR="00BA0D23" w:rsidRPr="005E2FE2" w:rsidRDefault="00BA0D23" w:rsidP="00BA0D23">
      <w:pPr>
        <w:pStyle w:val="NormalWeb"/>
        <w:tabs>
          <w:tab w:val="right" w:pos="8505"/>
        </w:tabs>
        <w:spacing w:before="0" w:beforeAutospacing="0" w:after="0" w:afterAutospacing="0"/>
        <w:rPr>
          <w:rFonts w:ascii="Calibri" w:hAnsi="Calibri"/>
          <w:color w:val="404040" w:themeColor="text1" w:themeTint="BF"/>
          <w:sz w:val="22"/>
          <w:szCs w:val="22"/>
        </w:rPr>
      </w:pPr>
      <w:r w:rsidRPr="005E2FE2">
        <w:rPr>
          <w:rFonts w:ascii="Calibri" w:hAnsi="Calibri"/>
          <w:color w:val="404040" w:themeColor="text1" w:themeTint="BF"/>
          <w:sz w:val="22"/>
          <w:szCs w:val="22"/>
        </w:rPr>
        <w:t>LEXIQUE</w:t>
      </w:r>
      <w:r w:rsidRPr="005E2FE2">
        <w:rPr>
          <w:rFonts w:ascii="Calibri" w:hAnsi="Calibri"/>
          <w:color w:val="404040" w:themeColor="text1" w:themeTint="BF"/>
          <w:sz w:val="22"/>
          <w:szCs w:val="22"/>
        </w:rPr>
        <w:tab/>
      </w:r>
      <w:bookmarkStart w:id="2" w:name="_4d0f9pm9ahby"/>
      <w:bookmarkStart w:id="3" w:name="OLE_LINK1"/>
      <w:r w:rsidR="00B87FC2">
        <w:rPr>
          <w:rFonts w:ascii="Calibri" w:hAnsi="Calibri"/>
          <w:color w:val="404040" w:themeColor="text1" w:themeTint="BF"/>
          <w:sz w:val="22"/>
          <w:szCs w:val="22"/>
        </w:rPr>
        <w:fldChar w:fldCharType="begin"/>
      </w:r>
      <w:r w:rsidR="00262643">
        <w:rPr>
          <w:rFonts w:ascii="Calibri" w:hAnsi="Calibri"/>
          <w:color w:val="404040" w:themeColor="text1" w:themeTint="BF"/>
          <w:sz w:val="22"/>
          <w:szCs w:val="22"/>
        </w:rPr>
        <w:instrText>HYPERLINK  \l "Lexique" \t "Lexique"</w:instrText>
      </w:r>
      <w:r w:rsidR="00B87FC2">
        <w:rPr>
          <w:rFonts w:ascii="Calibri" w:hAnsi="Calibri"/>
          <w:color w:val="404040" w:themeColor="text1" w:themeTint="BF"/>
          <w:sz w:val="22"/>
          <w:szCs w:val="22"/>
        </w:rPr>
        <w:fldChar w:fldCharType="separate"/>
      </w:r>
      <w:r w:rsidR="00FA5DF8" w:rsidRPr="00B87FC2">
        <w:rPr>
          <w:rStyle w:val="Lienhypertexte"/>
          <w:rFonts w:ascii="Calibri" w:hAnsi="Calibri"/>
          <w:sz w:val="22"/>
          <w:szCs w:val="22"/>
        </w:rPr>
        <w:t>7</w:t>
      </w:r>
      <w:r w:rsidR="00F4782A">
        <w:rPr>
          <w:rStyle w:val="Lienhypertexte"/>
          <w:rFonts w:ascii="Calibri" w:hAnsi="Calibri"/>
          <w:sz w:val="22"/>
          <w:szCs w:val="22"/>
        </w:rPr>
        <w:t>5</w:t>
      </w:r>
      <w:bookmarkEnd w:id="2"/>
      <w:bookmarkEnd w:id="3"/>
      <w:r w:rsidR="00B87FC2">
        <w:rPr>
          <w:rFonts w:ascii="Calibri" w:hAnsi="Calibri"/>
          <w:color w:val="404040" w:themeColor="text1" w:themeTint="BF"/>
          <w:sz w:val="22"/>
          <w:szCs w:val="22"/>
        </w:rPr>
        <w:fldChar w:fldCharType="end"/>
      </w:r>
    </w:p>
    <w:p w14:paraId="060C9748" w14:textId="77777777" w:rsidR="00BA0D23" w:rsidRPr="005E2FE2" w:rsidRDefault="00BA0D23" w:rsidP="00BA0D23">
      <w:pPr>
        <w:pStyle w:val="NormalWeb"/>
        <w:tabs>
          <w:tab w:val="right" w:pos="8505"/>
        </w:tabs>
        <w:spacing w:before="0" w:beforeAutospacing="0" w:after="0" w:afterAutospacing="0"/>
        <w:rPr>
          <w:rFonts w:ascii="Calibri" w:hAnsi="Calibri"/>
          <w:color w:val="404040" w:themeColor="text1" w:themeTint="BF"/>
          <w:sz w:val="22"/>
          <w:szCs w:val="22"/>
        </w:rPr>
      </w:pPr>
    </w:p>
    <w:p w14:paraId="22236157" w14:textId="30ADFA04" w:rsidR="00BA0D23" w:rsidRPr="005E2FE2" w:rsidRDefault="00BA0D23" w:rsidP="00262643">
      <w:pPr>
        <w:pStyle w:val="NormalWeb"/>
        <w:tabs>
          <w:tab w:val="right" w:pos="8505"/>
        </w:tabs>
        <w:spacing w:before="0" w:beforeAutospacing="0" w:after="0" w:afterAutospacing="0"/>
        <w:rPr>
          <w:rFonts w:ascii="Calibri" w:hAnsi="Calibri"/>
          <w:color w:val="404040" w:themeColor="text1" w:themeTint="BF"/>
          <w:sz w:val="22"/>
          <w:szCs w:val="22"/>
          <w:lang w:val="fr-FR"/>
        </w:rPr>
      </w:pPr>
      <w:r w:rsidRPr="005E2FE2">
        <w:rPr>
          <w:rFonts w:ascii="Calibri" w:hAnsi="Calibri"/>
          <w:color w:val="404040" w:themeColor="text1" w:themeTint="BF"/>
          <w:sz w:val="22"/>
          <w:szCs w:val="22"/>
        </w:rPr>
        <w:t>RÉFÉRENCES</w:t>
      </w:r>
      <w:r w:rsidRPr="005E2FE2">
        <w:rPr>
          <w:rFonts w:ascii="Calibri" w:hAnsi="Calibri"/>
          <w:color w:val="404040" w:themeColor="text1" w:themeTint="BF"/>
          <w:sz w:val="22"/>
          <w:szCs w:val="22"/>
        </w:rPr>
        <w:tab/>
      </w:r>
      <w:hyperlink w:anchor="Références" w:history="1">
        <w:r w:rsidR="00F4782A" w:rsidRPr="00262643">
          <w:rPr>
            <w:rStyle w:val="Lienhypertexte"/>
            <w:rFonts w:ascii="Calibri" w:hAnsi="Calibri"/>
            <w:sz w:val="22"/>
            <w:szCs w:val="22"/>
          </w:rPr>
          <w:t>79</w:t>
        </w:r>
      </w:hyperlink>
    </w:p>
    <w:p w14:paraId="4259F848" w14:textId="77777777" w:rsidR="00BA0D23" w:rsidRPr="005E2FE2" w:rsidRDefault="00BA0D23" w:rsidP="00BA0D23">
      <w:pPr>
        <w:pStyle w:val="Sansinterligne"/>
        <w:rPr>
          <w:rFonts w:ascii="Calibri" w:hAnsi="Calibri"/>
          <w:color w:val="404040" w:themeColor="text1" w:themeTint="BF"/>
          <w:sz w:val="22"/>
          <w:szCs w:val="22"/>
          <w:lang w:val="fr-FR"/>
        </w:rPr>
      </w:pPr>
    </w:p>
    <w:p w14:paraId="1096CC68" w14:textId="77777777" w:rsidR="00BA0D23" w:rsidRPr="00352DAF" w:rsidRDefault="00BA0D23">
      <w:pPr>
        <w:rPr>
          <w:rFonts w:ascii="Calibri" w:eastAsia="Calibri" w:hAnsi="Calibri" w:cs="Calibri"/>
          <w:b/>
          <w:color w:val="404040" w:themeColor="text1" w:themeTint="BF"/>
          <w:sz w:val="22"/>
          <w:szCs w:val="22"/>
          <w:lang w:val="fr-CA"/>
        </w:rPr>
      </w:pPr>
      <w:r w:rsidRPr="00352DAF">
        <w:rPr>
          <w:rFonts w:ascii="Calibri" w:eastAsia="Calibri" w:hAnsi="Calibri" w:cs="Calibri"/>
          <w:b/>
          <w:color w:val="404040" w:themeColor="text1" w:themeTint="BF"/>
          <w:sz w:val="22"/>
          <w:szCs w:val="22"/>
          <w:lang w:val="fr-CA"/>
        </w:rPr>
        <w:br w:type="page"/>
      </w:r>
    </w:p>
    <w:p w14:paraId="042C7AFD" w14:textId="150817B2" w:rsidR="00BA0D23" w:rsidRPr="00352DAF" w:rsidRDefault="00BA0D23" w:rsidP="0079404A">
      <w:pPr>
        <w:pStyle w:val="Sous-titre"/>
        <w:rPr>
          <w:color w:val="404040" w:themeColor="text1" w:themeTint="BF"/>
          <w:sz w:val="36"/>
          <w:szCs w:val="36"/>
          <w:lang w:val="fr-CA"/>
        </w:rPr>
      </w:pPr>
      <w:bookmarkStart w:id="4" w:name="Introduction"/>
      <w:r w:rsidRPr="00352DAF">
        <w:rPr>
          <w:sz w:val="36"/>
          <w:szCs w:val="36"/>
          <w:lang w:val="fr-CA"/>
        </w:rPr>
        <w:lastRenderedPageBreak/>
        <w:t>INTRODUCTION</w:t>
      </w:r>
      <w:bookmarkEnd w:id="4"/>
    </w:p>
    <w:p w14:paraId="39770125" w14:textId="77777777" w:rsidR="00157240" w:rsidRPr="00352DAF" w:rsidRDefault="00157240" w:rsidP="00BA0D23">
      <w:pPr>
        <w:spacing w:after="0"/>
        <w:rPr>
          <w:rFonts w:ascii="Calibri" w:eastAsia="Calibri" w:hAnsi="Calibri" w:cs="Calibri"/>
          <w:color w:val="404040" w:themeColor="text1" w:themeTint="BF"/>
          <w:sz w:val="22"/>
          <w:szCs w:val="22"/>
          <w:lang w:val="fr-CA"/>
        </w:rPr>
      </w:pPr>
    </w:p>
    <w:p w14:paraId="2573BBFD" w14:textId="77777777" w:rsidR="00BA0D23" w:rsidRPr="00352DAF" w:rsidRDefault="00BA0D23" w:rsidP="00BA0D23">
      <w:pPr>
        <w:spacing w:after="0"/>
        <w:rPr>
          <w:rFonts w:ascii="Calibri" w:eastAsia="Calibri" w:hAnsi="Calibri" w:cs="Calibri"/>
          <w:color w:val="404040" w:themeColor="text1" w:themeTint="BF"/>
          <w:sz w:val="22"/>
          <w:szCs w:val="22"/>
          <w:lang w:val="fr-CA"/>
        </w:rPr>
      </w:pPr>
      <w:r w:rsidRPr="00352DAF">
        <w:rPr>
          <w:rFonts w:ascii="Calibri" w:eastAsia="Calibri" w:hAnsi="Calibri" w:cs="Calibri"/>
          <w:color w:val="404040" w:themeColor="text1" w:themeTint="BF"/>
          <w:sz w:val="22"/>
          <w:szCs w:val="22"/>
          <w:lang w:val="fr-CA"/>
        </w:rPr>
        <w:tab/>
      </w:r>
      <w:r w:rsidRPr="00352DAF">
        <w:rPr>
          <w:rFonts w:ascii="Calibri" w:eastAsia="Calibri" w:hAnsi="Calibri" w:cs="Calibri"/>
          <w:color w:val="404040" w:themeColor="text1" w:themeTint="BF"/>
          <w:sz w:val="22"/>
          <w:szCs w:val="22"/>
          <w:lang w:val="fr-CA"/>
        </w:rPr>
        <w:tab/>
      </w:r>
    </w:p>
    <w:p w14:paraId="63FFA0B1" w14:textId="25D70BDC" w:rsidR="00BA0D23"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L’objectif de ce document est d’encadrer un processus de développement professionnel du</w:t>
      </w:r>
      <w:r w:rsidR="00312821">
        <w:rPr>
          <w:rFonts w:ascii="Calibri" w:eastAsia="Calibri" w:hAnsi="Calibri" w:cs="Calibri"/>
          <w:color w:val="404040" w:themeColor="text1" w:themeTint="BF"/>
          <w:sz w:val="22"/>
          <w:szCs w:val="22"/>
          <w:lang w:val="fr-CA"/>
        </w:rPr>
        <w:t xml:space="preserve"> personnel enseignant. Comme il</w:t>
      </w:r>
      <w:r w:rsidRPr="005E2FE2">
        <w:rPr>
          <w:rFonts w:ascii="Calibri" w:eastAsia="Calibri" w:hAnsi="Calibri" w:cs="Calibri"/>
          <w:color w:val="404040" w:themeColor="text1" w:themeTint="BF"/>
          <w:sz w:val="22"/>
          <w:szCs w:val="22"/>
          <w:lang w:val="fr-CA"/>
        </w:rPr>
        <w:t xml:space="preserve"> sera présenté dans le présent document, la démarche vise avant tout à supporter les enseignants, à identifier les éléments de développement professionnel pertinents pour chaque individu et à assurer leur formation continue. Il vise également à outiller les écoles qui cherchent à soutenir leur personnel enseignant dans leur propre développement professionnel. Le document se veut donc un guide et non une politique, puisqu’il rassemble différents outils et principes qui permettront aux écoles souhaitant se doter d’une telle politique </w:t>
      </w:r>
      <w:r w:rsidRPr="009B0414">
        <w:rPr>
          <w:rFonts w:ascii="Calibri" w:eastAsia="Calibri" w:hAnsi="Calibri" w:cs="Calibri"/>
          <w:color w:val="404040" w:themeColor="text1" w:themeTint="BF"/>
          <w:sz w:val="22"/>
          <w:szCs w:val="22"/>
          <w:lang w:val="fr-CA"/>
        </w:rPr>
        <w:t>(</w:t>
      </w:r>
      <w:hyperlink w:anchor="_Annexe_4" w:history="1">
        <w:r w:rsidRPr="009B0414">
          <w:rPr>
            <w:rStyle w:val="Lienhypertexte"/>
            <w:rFonts w:ascii="Calibri" w:eastAsia="Calibri" w:hAnsi="Calibri" w:cs="Calibri"/>
            <w:sz w:val="22"/>
            <w:szCs w:val="22"/>
            <w:lang w:val="fr-CA"/>
          </w:rPr>
          <w:t>Annexe 4</w:t>
        </w:r>
      </w:hyperlink>
      <w:r w:rsidRPr="009B0414">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d’aller de l’avant. </w:t>
      </w:r>
    </w:p>
    <w:p w14:paraId="45EEACF2" w14:textId="5B63F2D3" w:rsidR="004F2BE9" w:rsidRDefault="00267BFC"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noProof/>
          <w:color w:val="404040" w:themeColor="text1" w:themeTint="BF"/>
          <w:sz w:val="22"/>
          <w:szCs w:val="22"/>
          <w:lang w:val="fr-CA" w:eastAsia="fr-CA"/>
        </w:rPr>
        <mc:AlternateContent>
          <mc:Choice Requires="wps">
            <w:drawing>
              <wp:anchor distT="0" distB="0" distL="114300" distR="114300" simplePos="0" relativeHeight="251758592" behindDoc="1" locked="0" layoutInCell="1" allowOverlap="1" wp14:anchorId="24677CDE" wp14:editId="393FCBD6">
                <wp:simplePos x="0" y="0"/>
                <wp:positionH relativeFrom="column">
                  <wp:posOffset>-61093</wp:posOffset>
                </wp:positionH>
                <wp:positionV relativeFrom="paragraph">
                  <wp:posOffset>142581</wp:posOffset>
                </wp:positionV>
                <wp:extent cx="6127845" cy="764275"/>
                <wp:effectExtent l="0" t="0" r="6350" b="0"/>
                <wp:wrapNone/>
                <wp:docPr id="5" name="Rectangle 5"/>
                <wp:cNvGraphicFramePr/>
                <a:graphic xmlns:a="http://schemas.openxmlformats.org/drawingml/2006/main">
                  <a:graphicData uri="http://schemas.microsoft.com/office/word/2010/wordprocessingShape">
                    <wps:wsp>
                      <wps:cNvSpPr/>
                      <wps:spPr>
                        <a:xfrm>
                          <a:off x="0" y="0"/>
                          <a:ext cx="6127845" cy="764275"/>
                        </a:xfrm>
                        <a:prstGeom prst="rect">
                          <a:avLst/>
                        </a:prstGeom>
                        <a:solidFill>
                          <a:srgbClr val="CFED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FAC6A2" id="Rectangle 5" o:spid="_x0000_s1026" style="position:absolute;margin-left:-4.8pt;margin-top:11.25pt;width:482.5pt;height:60.2pt;z-index:-2515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" fillcolor="#cfedf9" stroked="f" strokeweight="1pt"/>
            </w:pict>
          </mc:Fallback>
        </mc:AlternateContent>
      </w:r>
    </w:p>
    <w:p w14:paraId="15BB52B2" w14:textId="3EBD3F84" w:rsidR="004F2BE9" w:rsidRPr="00267BFC" w:rsidRDefault="004F2BE9" w:rsidP="00267BFC">
      <w:pPr>
        <w:spacing w:after="0"/>
        <w:jc w:val="both"/>
        <w:rPr>
          <w:rFonts w:ascii="Calibri" w:eastAsia="Calibri" w:hAnsi="Calibri" w:cs="Calibri"/>
          <w:b/>
          <w:color w:val="000000" w:themeColor="text1"/>
          <w:sz w:val="22"/>
          <w:szCs w:val="22"/>
          <w:lang w:val="fr-CA"/>
        </w:rPr>
      </w:pPr>
      <w:r w:rsidRPr="00267BFC">
        <w:rPr>
          <w:rFonts w:ascii="Calibri" w:eastAsia="Calibri" w:hAnsi="Calibri" w:cs="Calibri"/>
          <w:b/>
          <w:color w:val="000000" w:themeColor="text1"/>
          <w:sz w:val="22"/>
          <w:szCs w:val="22"/>
          <w:lang w:val="fr-CA"/>
        </w:rPr>
        <w:t>Nous invitons aussi les écoles à adopter une vision plus organique de la formation continue de leur milieu en considérant, dans le cadre d’une politique, le développement professionnel de tous les membres d’une équipe-école (directions, enseignants, professionnels et personnel de soutien).</w:t>
      </w:r>
    </w:p>
    <w:p w14:paraId="60C4809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6D85F5F9"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Pourquoi insister sur le développement professionnel</w:t>
      </w:r>
      <w:r w:rsidR="00734323">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p>
    <w:p w14:paraId="473A387C"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ab/>
      </w:r>
      <w:r w:rsidRPr="005E2FE2">
        <w:rPr>
          <w:rFonts w:ascii="Calibri" w:eastAsia="Calibri" w:hAnsi="Calibri" w:cs="Calibri"/>
          <w:color w:val="404040" w:themeColor="text1" w:themeTint="BF"/>
          <w:sz w:val="22"/>
          <w:szCs w:val="22"/>
          <w:lang w:val="fr-CA"/>
        </w:rPr>
        <w:tab/>
      </w:r>
    </w:p>
    <w:p w14:paraId="1F95BD99"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Diverses études, répertoriées par le Conseil supérieur de l’éducation (CS</w:t>
      </w:r>
      <w:r w:rsidR="00DE2F1F">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2014), démontrent que les pratiques de développement professionnel ont plusieurs effets positifs chez le personnel enseignant. Parmi ceux-ci, les plus fréquents sont les suivants (CS</w:t>
      </w:r>
      <w:r w:rsidR="00DE2F1F">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2014, p.22)</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p>
    <w:p w14:paraId="4E97542C"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E8501AA"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 sentiment d’efficacité professionnelle accru;</w:t>
      </w:r>
    </w:p>
    <w:p w14:paraId="6F9D9CE3"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une plus grande satisfaction professionnelle;</w:t>
      </w:r>
    </w:p>
    <w:p w14:paraId="0C98B145"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 accroissement de la motivation à s’engager dans des activités d’apprentissage;</w:t>
      </w:r>
    </w:p>
    <w:p w14:paraId="58D560D5"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une augmentation de sa responsabilité par rapport à ses apprentissages;</w:t>
      </w:r>
    </w:p>
    <w:p w14:paraId="0CF0B123"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 effet positif sur la collaboration et la collégialité;</w:t>
      </w:r>
    </w:p>
    <w:p w14:paraId="08C83275"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une valorisation de sa pratique et de son professionnalisme;</w:t>
      </w:r>
    </w:p>
    <w:p w14:paraId="03446276"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une reprise en main de sa croissance professionnelle et de son évaluation;</w:t>
      </w:r>
    </w:p>
    <w:p w14:paraId="718205EE" w14:textId="77777777" w:rsidR="00BA0D23" w:rsidRPr="005E2FE2" w:rsidRDefault="00BA0D23" w:rsidP="00156FC0">
      <w:pPr>
        <w:numPr>
          <w:ilvl w:val="0"/>
          <w:numId w:val="2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une connaissance accrue de ses forces et de ses besoins en matière de formation continue. </w:t>
      </w:r>
    </w:p>
    <w:p w14:paraId="242A7D17"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0D0DAF0E" w14:textId="625F9C86"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Parallèlement, la</w:t>
      </w:r>
      <w:r w:rsidR="00A55704" w:rsidRPr="6044CF07">
        <w:rPr>
          <w:rFonts w:ascii="Calibri" w:eastAsia="Calibri" w:hAnsi="Calibri" w:cs="Calibri"/>
          <w:color w:val="404040" w:themeColor="text1" w:themeTint="BF"/>
          <w:sz w:val="22"/>
          <w:szCs w:val="22"/>
          <w:lang w:val="fr-CA"/>
        </w:rPr>
        <w:t xml:space="preserve"> </w:t>
      </w:r>
      <w:hyperlink r:id="rId14">
        <w:r w:rsidR="00A55704" w:rsidRPr="6044CF07">
          <w:rPr>
            <w:rStyle w:val="Lienhypertexte"/>
            <w:rFonts w:ascii="Calibri" w:eastAsia="Calibri" w:hAnsi="Calibri" w:cs="Calibri"/>
            <w:color w:val="404040" w:themeColor="text1" w:themeTint="BF"/>
            <w:sz w:val="22"/>
            <w:szCs w:val="22"/>
            <w:lang w:val="fr-CA"/>
          </w:rPr>
          <w:t>métarecherche</w:t>
        </w:r>
      </w:hyperlink>
      <w:r w:rsidR="00A55704" w:rsidRPr="6044CF07">
        <w:rPr>
          <w:rFonts w:ascii="Calibri" w:eastAsia="Calibri" w:hAnsi="Calibri" w:cs="Calibri"/>
          <w:color w:val="404040" w:themeColor="text1" w:themeTint="BF"/>
          <w:sz w:val="22"/>
          <w:szCs w:val="22"/>
          <w:lang w:val="fr-CA"/>
        </w:rPr>
        <w:t xml:space="preserve"> réalisée</w:t>
      </w:r>
      <w:r w:rsidRPr="6044CF07">
        <w:rPr>
          <w:rFonts w:ascii="Calibri" w:eastAsia="Calibri" w:hAnsi="Calibri" w:cs="Calibri"/>
          <w:color w:val="404040" w:themeColor="text1" w:themeTint="BF"/>
          <w:sz w:val="22"/>
          <w:szCs w:val="22"/>
          <w:lang w:val="fr-CA"/>
        </w:rPr>
        <w:t xml:space="preserve"> par Hattie (2009) démontre que plusieurs facteurs liés au développement professionnel ont une incidence positive sur la réussite des élèves, ne serait-ce que sur le plan du sentiment collectif d’efficacité professionnelle et du choix des approches pédagogiques. </w:t>
      </w:r>
    </w:p>
    <w:p w14:paraId="61015B70"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0C1DD01A"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Devant de tels effets positifs inhérents au développement professionnel, supportés par la recherche ou les instances publiques ou parapubliques, il appara</w:t>
      </w:r>
      <w:r w:rsidR="00B35C28">
        <w:rPr>
          <w:rFonts w:ascii="Calibri" w:eastAsia="Calibri" w:hAnsi="Calibri" w:cs="Calibri"/>
          <w:color w:val="404040" w:themeColor="text1" w:themeTint="BF"/>
          <w:sz w:val="22"/>
          <w:szCs w:val="22"/>
          <w:lang w:val="fr-CA"/>
        </w:rPr>
        <w:t>i</w:t>
      </w:r>
      <w:r w:rsidRPr="005E2FE2">
        <w:rPr>
          <w:rFonts w:ascii="Calibri" w:eastAsia="Calibri" w:hAnsi="Calibri" w:cs="Calibri"/>
          <w:color w:val="404040" w:themeColor="text1" w:themeTint="BF"/>
          <w:sz w:val="22"/>
          <w:szCs w:val="22"/>
          <w:lang w:val="fr-CA"/>
        </w:rPr>
        <w:t>t pertinent, voire essentiel, de mettre en place dans chacun des milieux une démarche de développement professionnel chez le personnel enseignant.</w:t>
      </w:r>
    </w:p>
    <w:p w14:paraId="6EC524F3"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C275E43"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p>
    <w:p w14:paraId="2D57FE0B" w14:textId="77777777" w:rsidR="005E2FE2" w:rsidRDefault="005E2FE2">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23B9AD56" w14:textId="77777777" w:rsidR="00BA0D23" w:rsidRPr="005E2FE2" w:rsidRDefault="00CF515D" w:rsidP="00CF515D">
      <w:pPr>
        <w:pStyle w:val="Titre4"/>
        <w:spacing w:before="0"/>
        <w:rPr>
          <w:rFonts w:ascii="Calibri" w:eastAsia="Calibri" w:hAnsi="Calibri" w:cs="Calibri"/>
          <w:b/>
          <w:color w:val="404040" w:themeColor="text1" w:themeTint="BF"/>
          <w:sz w:val="22"/>
          <w:szCs w:val="22"/>
          <w:lang w:val="fr-CA"/>
        </w:rPr>
      </w:pPr>
      <w:r>
        <w:rPr>
          <w:noProof/>
          <w:sz w:val="52"/>
          <w:szCs w:val="52"/>
          <w:lang w:val="fr-CA" w:eastAsia="fr-CA"/>
        </w:rPr>
        <w:lastRenderedPageBreak/>
        <mc:AlternateContent>
          <mc:Choice Requires="wps">
            <w:drawing>
              <wp:anchor distT="0" distB="0" distL="114300" distR="114300" simplePos="0" relativeHeight="251711488" behindDoc="1" locked="0" layoutInCell="1" allowOverlap="1" wp14:anchorId="6ED31F99" wp14:editId="34701FDA">
                <wp:simplePos x="0" y="0"/>
                <wp:positionH relativeFrom="page">
                  <wp:align>right</wp:align>
                </wp:positionH>
                <wp:positionV relativeFrom="page">
                  <wp:align>top</wp:align>
                </wp:positionV>
                <wp:extent cx="7776000" cy="1584000"/>
                <wp:effectExtent l="0" t="0" r="0" b="0"/>
                <wp:wrapThrough wrapText="bothSides">
                  <wp:wrapPolygon edited="0">
                    <wp:start x="21600" y="21600"/>
                    <wp:lineTo x="21600" y="294"/>
                    <wp:lineTo x="20224" y="294"/>
                    <wp:lineTo x="17578" y="554"/>
                    <wp:lineTo x="17631" y="814"/>
                    <wp:lineTo x="62" y="2633"/>
                    <wp:lineTo x="62" y="21600"/>
                    <wp:lineTo x="21600" y="21600"/>
                  </wp:wrapPolygon>
                </wp:wrapThrough>
                <wp:docPr id="3" name="Organigramme : Entrée manuel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76000" cy="1584000"/>
                        </a:xfrm>
                        <a:prstGeom prst="flowChartManualInput">
                          <a:avLst/>
                        </a:prstGeom>
                        <a:solidFill>
                          <a:srgbClr val="1CADE4"/>
                        </a:solidFill>
                        <a:ln>
                          <a:noFill/>
                        </a:ln>
                      </wps:spPr>
                      <wps:txbx>
                        <w:txbxContent>
                          <w:p w14:paraId="24FDDB23" w14:textId="77777777" w:rsidR="00F57A03" w:rsidRDefault="00F57A03" w:rsidP="00313527">
                            <w:pPr>
                              <w:pStyle w:val="Titre1"/>
                              <w:ind w:left="992" w:firstLine="284"/>
                              <w:rPr>
                                <w:rFonts w:ascii="Century Gothic" w:hAnsi="Century Gothic" w:cs="Arial"/>
                                <w:b w:val="0"/>
                                <w:color w:val="FFFFFF"/>
                                <w:sz w:val="38"/>
                                <w:szCs w:val="38"/>
                              </w:rPr>
                            </w:pPr>
                            <w:bookmarkStart w:id="5" w:name="_CHAPITRE_1"/>
                            <w:bookmarkEnd w:id="5"/>
                            <w:r w:rsidRPr="00CF515D">
                              <w:rPr>
                                <w:rFonts w:asciiTheme="majorHAnsi" w:eastAsiaTheme="majorEastAsia" w:hAnsiTheme="majorHAnsi" w:cstheme="majorBidi"/>
                                <w:b w:val="0"/>
                                <w:bCs w:val="0"/>
                                <w:color w:val="FFFFFF" w:themeColor="background1"/>
                                <w:sz w:val="52"/>
                                <w:szCs w:val="52"/>
                                <w:lang w:val="fr-CA"/>
                              </w:rPr>
                              <w:t>CHAPITRE 1</w:t>
                            </w:r>
                            <w:r w:rsidRPr="00CF515D">
                              <w:rPr>
                                <w:rFonts w:ascii="Century Gothic" w:hAnsi="Century Gothic" w:cs="Arial"/>
                                <w:b w:val="0"/>
                                <w:color w:val="FFFFFF" w:themeColor="background1"/>
                                <w:sz w:val="38"/>
                                <w:szCs w:val="38"/>
                              </w:rPr>
                              <w:t xml:space="preserve"> </w:t>
                            </w:r>
                            <w:r>
                              <w:rPr>
                                <w:rFonts w:ascii="Century Gothic" w:hAnsi="Century Gothic" w:cs="Arial"/>
                                <w:b w:val="0"/>
                                <w:color w:val="FFFFFF"/>
                                <w:sz w:val="38"/>
                                <w:szCs w:val="38"/>
                              </w:rPr>
                              <w:t xml:space="preserve"> </w:t>
                            </w:r>
                          </w:p>
                          <w:p w14:paraId="39CC8EC1" w14:textId="77777777" w:rsidR="00F57A03" w:rsidRPr="00CF515D" w:rsidRDefault="00F57A03" w:rsidP="00313527">
                            <w:pPr>
                              <w:pStyle w:val="Titre1"/>
                              <w:ind w:left="992" w:firstLine="284"/>
                            </w:pPr>
                            <w:r w:rsidRPr="00CF515D">
                              <w:rPr>
                                <w:color w:val="FFFFFF" w:themeColor="background1"/>
                                <w:sz w:val="28"/>
                                <w:szCs w:val="28"/>
                              </w:rPr>
                              <w:t>DÉMARCHE DE DÉVELOPPEMENT PROFESSIONNEL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D31F99" id="_x0000_t118" coordsize="21600,21600" o:spt="118" path="m,4292l21600,r,21600l,21600xe">
                <v:stroke joinstyle="miter"/>
                <v:path gradientshapeok="t" o:connecttype="custom" o:connectlocs="10800,2146;0,10800;10800,21600;21600,10800" textboxrect="0,4291,21600,21600"/>
              </v:shapetype>
              <v:shape id="Organigramme : Entrée manuelle 3" o:spid="_x0000_s1027" type="#_x0000_t118" style="position:absolute;margin-left:561.1pt;margin-top:0;width:612.3pt;height:124.7pt;rotation:180;z-index:-2516049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" fillcolor="#1cade4" stroked="f">
                <v:textbox>
                  <w:txbxContent>
                    <w:p w14:paraId="24FDDB23" w14:textId="77777777" w:rsidR="00F57A03" w:rsidRDefault="00F57A03" w:rsidP="00313527">
                      <w:pPr>
                        <w:pStyle w:val="Titre1"/>
                        <w:ind w:left="992" w:firstLine="284"/>
                        <w:rPr>
                          <w:rFonts w:ascii="Century Gothic" w:hAnsi="Century Gothic" w:cs="Arial"/>
                          <w:b w:val="0"/>
                          <w:color w:val="FFFFFF"/>
                          <w:sz w:val="38"/>
                          <w:szCs w:val="38"/>
                        </w:rPr>
                      </w:pPr>
                      <w:bookmarkStart w:id="6" w:name="_CHAPITRE_1"/>
                      <w:bookmarkEnd w:id="6"/>
                      <w:r w:rsidRPr="00CF515D">
                        <w:rPr>
                          <w:rFonts w:asciiTheme="majorHAnsi" w:eastAsiaTheme="majorEastAsia" w:hAnsiTheme="majorHAnsi" w:cstheme="majorBidi"/>
                          <w:b w:val="0"/>
                          <w:bCs w:val="0"/>
                          <w:color w:val="FFFFFF" w:themeColor="background1"/>
                          <w:sz w:val="52"/>
                          <w:szCs w:val="52"/>
                          <w:lang w:val="fr-CA"/>
                        </w:rPr>
                        <w:t>CHAPITRE 1</w:t>
                      </w:r>
                      <w:r w:rsidRPr="00CF515D">
                        <w:rPr>
                          <w:rFonts w:ascii="Century Gothic" w:hAnsi="Century Gothic" w:cs="Arial"/>
                          <w:b w:val="0"/>
                          <w:color w:val="FFFFFF" w:themeColor="background1"/>
                          <w:sz w:val="38"/>
                          <w:szCs w:val="38"/>
                        </w:rPr>
                        <w:t xml:space="preserve"> </w:t>
                      </w:r>
                      <w:r>
                        <w:rPr>
                          <w:rFonts w:ascii="Century Gothic" w:hAnsi="Century Gothic" w:cs="Arial"/>
                          <w:b w:val="0"/>
                          <w:color w:val="FFFFFF"/>
                          <w:sz w:val="38"/>
                          <w:szCs w:val="38"/>
                        </w:rPr>
                        <w:t xml:space="preserve"> </w:t>
                      </w:r>
                    </w:p>
                    <w:p w14:paraId="39CC8EC1" w14:textId="77777777" w:rsidR="00F57A03" w:rsidRPr="00CF515D" w:rsidRDefault="00F57A03" w:rsidP="00313527">
                      <w:pPr>
                        <w:pStyle w:val="Titre1"/>
                        <w:ind w:left="992" w:firstLine="284"/>
                      </w:pPr>
                      <w:r w:rsidRPr="00CF515D">
                        <w:rPr>
                          <w:color w:val="FFFFFF" w:themeColor="background1"/>
                          <w:sz w:val="28"/>
                          <w:szCs w:val="28"/>
                        </w:rPr>
                        <w:t>DÉMARCHE DE DÉVELOPPEMENT PROFESSIONNEL</w:t>
                      </w:r>
                    </w:p>
                  </w:txbxContent>
                </v:textbox>
                <w10:wrap type="through" anchorx="page" anchory="page"/>
              </v:shape>
            </w:pict>
          </mc:Fallback>
        </mc:AlternateContent>
      </w:r>
    </w:p>
    <w:p w14:paraId="253B7EB5" w14:textId="77777777" w:rsidR="00CF515D" w:rsidRDefault="00CF515D" w:rsidP="00BA0D23">
      <w:pPr>
        <w:spacing w:after="0"/>
        <w:jc w:val="both"/>
        <w:rPr>
          <w:rFonts w:ascii="Calibri" w:eastAsia="Calibri" w:hAnsi="Calibri" w:cs="Calibri"/>
          <w:color w:val="404040" w:themeColor="text1" w:themeTint="BF"/>
          <w:sz w:val="22"/>
          <w:szCs w:val="22"/>
          <w:lang w:val="fr-CA"/>
        </w:rPr>
      </w:pPr>
    </w:p>
    <w:p w14:paraId="76789DA6" w14:textId="77777777" w:rsidR="00313527" w:rsidRDefault="00313527" w:rsidP="00BA0D23">
      <w:pPr>
        <w:spacing w:after="0"/>
        <w:jc w:val="both"/>
        <w:rPr>
          <w:rFonts w:ascii="Calibri" w:eastAsia="Calibri" w:hAnsi="Calibri" w:cs="Calibri"/>
          <w:color w:val="404040" w:themeColor="text1" w:themeTint="BF"/>
          <w:sz w:val="22"/>
          <w:szCs w:val="22"/>
          <w:lang w:val="fr-CA"/>
        </w:rPr>
      </w:pPr>
    </w:p>
    <w:p w14:paraId="0C44D67B"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Un comité de travail de la Fédération des établissements d’enseignement privés (FEEP) a élaboré une proposition de démarche de développement professionnel, laquelle pourra être adaptée à chaque milieu, en fonction de ses besoins, de ses valeurs et de </w:t>
      </w:r>
      <w:r w:rsidR="00EB08E4">
        <w:rPr>
          <w:rFonts w:ascii="Calibri" w:eastAsia="Calibri" w:hAnsi="Calibri" w:cs="Calibri"/>
          <w:color w:val="404040" w:themeColor="text1" w:themeTint="BF"/>
          <w:sz w:val="22"/>
          <w:szCs w:val="22"/>
          <w:lang w:val="fr-CA"/>
        </w:rPr>
        <w:t xml:space="preserve">sa clientèle. Il importe que le guide </w:t>
      </w:r>
      <w:r w:rsidRPr="005E2FE2">
        <w:rPr>
          <w:rFonts w:ascii="Calibri" w:eastAsia="Calibri" w:hAnsi="Calibri" w:cs="Calibri"/>
          <w:color w:val="404040" w:themeColor="text1" w:themeTint="BF"/>
          <w:sz w:val="22"/>
          <w:szCs w:val="22"/>
          <w:lang w:val="fr-CA"/>
        </w:rPr>
        <w:t xml:space="preserve">soit en cohérence avec les particularités du milieu et l’unicité de chaque enseignant, grâce à un processus qui se voudra, à la fois, flexible et rigoureux. </w:t>
      </w:r>
    </w:p>
    <w:p w14:paraId="47E4D2D2"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3078AD9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La mise en place d’une démarche de développement professionnel a comme objectifs de permettre à l’enseignant de situer sa pratique pédagogique, ses capacités et besoins afin de s’engager dans un processus de formation continue, d’encourager le partage des réalisations et de l’expertise sur le plan individuel et entre collègues et, ultimement, d’améliorer l’apprentissage des élèves par le biais de l’amélioration de l’enseignement.  </w:t>
      </w:r>
    </w:p>
    <w:p w14:paraId="20A83188"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6F80E04E" w14:textId="77777777" w:rsidR="00BA0D23" w:rsidRPr="005E2FE2" w:rsidRDefault="00BA0D23" w:rsidP="00BA0D23">
      <w:pPr>
        <w:spacing w:after="0"/>
        <w:jc w:val="both"/>
        <w:rPr>
          <w:rFonts w:ascii="Calibri" w:eastAsia="Times New Roman" w:hAnsi="Calibri" w:cs="Times New Roman"/>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démarche proposée dans les pages suivantes présentera, tout d’abord, les encadrements spécifiques à chaque établissement, en opposition aux obligations et con</w:t>
      </w:r>
      <w:r w:rsidR="0027708C">
        <w:rPr>
          <w:rFonts w:ascii="Calibri" w:eastAsia="Calibri" w:hAnsi="Calibri" w:cs="Calibri"/>
          <w:color w:val="404040" w:themeColor="text1" w:themeTint="BF"/>
          <w:sz w:val="22"/>
          <w:szCs w:val="22"/>
          <w:lang w:val="fr-CA"/>
        </w:rPr>
        <w:t>traintes présentées ultérieurement</w:t>
      </w:r>
      <w:r w:rsidRPr="005E2FE2">
        <w:rPr>
          <w:rFonts w:ascii="Calibri" w:eastAsia="Calibri" w:hAnsi="Calibri" w:cs="Calibri"/>
          <w:color w:val="404040" w:themeColor="text1" w:themeTint="BF"/>
          <w:sz w:val="22"/>
          <w:szCs w:val="22"/>
          <w:lang w:val="fr-CA"/>
        </w:rPr>
        <w:t xml:space="preserve">, qui s’appliquent à l’ensemble des établissements de la province. Puis, des orientations spécifiques seront proposées. Par la suite, les rôles et responsabilités de chacun des acteurs impliqués dans la démarche de développement professionnelle seront explicités. Suivront des moyens pour favoriser le développement professionnel, de même que des éléments de gestion du développement professionnel. Le document terminera sur la valorisation et la reconnaissance du développement professionnel. </w:t>
      </w:r>
    </w:p>
    <w:p w14:paraId="3E2A0F7D" w14:textId="77777777" w:rsidR="00BA0D23" w:rsidRPr="005E2FE2" w:rsidRDefault="00BA0D23" w:rsidP="00BA0D23">
      <w:pPr>
        <w:spacing w:after="0" w:line="240" w:lineRule="auto"/>
        <w:rPr>
          <w:rFonts w:ascii="Calibri" w:eastAsia="Times New Roman" w:hAnsi="Calibri" w:cs="Times New Roman"/>
          <w:color w:val="404040" w:themeColor="text1" w:themeTint="BF"/>
          <w:sz w:val="22"/>
          <w:szCs w:val="22"/>
          <w:lang w:val="fr-CA"/>
        </w:rPr>
      </w:pPr>
    </w:p>
    <w:p w14:paraId="6EA111B0" w14:textId="77777777" w:rsidR="00BA0D23" w:rsidRPr="005E2FE2" w:rsidRDefault="00BA0D23" w:rsidP="00BA0D23">
      <w:pPr>
        <w:spacing w:after="0" w:line="240" w:lineRule="auto"/>
        <w:rPr>
          <w:rFonts w:ascii="Calibri" w:eastAsia="Times New Roman" w:hAnsi="Calibri" w:cs="Times New Roman"/>
          <w:color w:val="404040" w:themeColor="text1" w:themeTint="BF"/>
          <w:sz w:val="22"/>
          <w:szCs w:val="22"/>
          <w:lang w:val="fr-CA"/>
        </w:rPr>
      </w:pPr>
    </w:p>
    <w:p w14:paraId="343080A1" w14:textId="77777777" w:rsidR="00BA0D23" w:rsidRPr="005E2FE2" w:rsidRDefault="00BA0D23" w:rsidP="00BA0D23">
      <w:pPr>
        <w:spacing w:after="0"/>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Liste des principes directeurs vulgarisés</w:t>
      </w:r>
    </w:p>
    <w:p w14:paraId="43C36559" w14:textId="77777777" w:rsidR="00BA0D23" w:rsidRPr="005E2FE2" w:rsidRDefault="00BA0D23" w:rsidP="00BA0D23">
      <w:pPr>
        <w:spacing w:after="0"/>
        <w:rPr>
          <w:rFonts w:ascii="Calibri" w:hAnsi="Calibri"/>
          <w:color w:val="404040" w:themeColor="text1" w:themeTint="BF"/>
          <w:sz w:val="22"/>
          <w:szCs w:val="22"/>
          <w:lang w:val="fr-CA"/>
        </w:rPr>
      </w:pPr>
    </w:p>
    <w:p w14:paraId="3A13DE66" w14:textId="52A09879"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Il est généralement admis que de tous les facteurs pouvant influencer l’apprentissage et la réussite scolaire, la qualité des enseignants est certainement celui qui est le plus important (Hargeaves et Fullan, 2012). Il est également généralement admis que le rôle de l’enseignant tend à se complexifier. En effet, l’Organisation de coopération et de développement économique (OCDE) estime que ces rôles se complexifient à tous les égards, et ce, bien au-delà du rôle traditionnel exercé en classe et auprès des élèves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il en va de même sur le plan du travail d’équipe au sein de l’établissement scolaire ou dans la commission scolaire ainsi qu’en termes relationnels avec les partenaires dudit établissement, à savoir principalement les parents et les collectivités locales (OCDE, 2005). Enfin, il semble que, parmi les variables sur lesquelles les décideurs publics pourraient éventuellement agir, celles qui exercent la principale influence sur les acquis des élèves sont celles qui concernent les enseignants et l’enseig</w:t>
      </w:r>
      <w:r w:rsidR="002933BC">
        <w:rPr>
          <w:rFonts w:ascii="Calibri" w:eastAsia="Calibri" w:hAnsi="Calibri" w:cs="Calibri"/>
          <w:color w:val="404040" w:themeColor="text1" w:themeTint="BF"/>
          <w:sz w:val="22"/>
          <w:szCs w:val="22"/>
          <w:lang w:val="fr-CA"/>
        </w:rPr>
        <w:t xml:space="preserve">nement. Dans cette optique, la </w:t>
      </w:r>
      <w:r w:rsidR="00A762B5">
        <w:rPr>
          <w:rFonts w:ascii="Calibri" w:eastAsia="Calibri" w:hAnsi="Calibri" w:cs="Calibri"/>
          <w:color w:val="404040" w:themeColor="text1" w:themeTint="BF"/>
          <w:sz w:val="22"/>
          <w:szCs w:val="22"/>
          <w:lang w:val="fr-CA"/>
        </w:rPr>
        <w:t xml:space="preserve">qualité de l’enseignant </w:t>
      </w:r>
      <w:r w:rsidRPr="005E2FE2">
        <w:rPr>
          <w:rFonts w:ascii="Calibri" w:eastAsia="Calibri" w:hAnsi="Calibri" w:cs="Calibri"/>
          <w:color w:val="404040" w:themeColor="text1" w:themeTint="BF"/>
          <w:sz w:val="22"/>
          <w:szCs w:val="22"/>
          <w:lang w:val="fr-CA"/>
        </w:rPr>
        <w:t>est la principale variable scolaire qui influe sur les résultats des élèves et cela ajoute à l’importance du développement professionnel.</w:t>
      </w:r>
      <w:r w:rsidR="00A762B5">
        <w:rPr>
          <w:rFonts w:ascii="Calibri" w:eastAsia="Calibri" w:hAnsi="Calibri" w:cs="Calibri"/>
          <w:color w:val="404040" w:themeColor="text1" w:themeTint="BF"/>
          <w:sz w:val="22"/>
          <w:szCs w:val="22"/>
          <w:lang w:val="fr-CA"/>
        </w:rPr>
        <w:t xml:space="preserve"> (OCDE, 2013)</w:t>
      </w:r>
      <w:r w:rsidRPr="005E2FE2">
        <w:rPr>
          <w:rFonts w:ascii="Calibri" w:eastAsia="Calibri" w:hAnsi="Calibri" w:cs="Calibri"/>
          <w:color w:val="404040" w:themeColor="text1" w:themeTint="BF"/>
          <w:sz w:val="22"/>
          <w:szCs w:val="22"/>
          <w:lang w:val="fr-CA"/>
        </w:rPr>
        <w:t xml:space="preserve"> </w:t>
      </w:r>
    </w:p>
    <w:p w14:paraId="2747CB71"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lastRenderedPageBreak/>
        <w:t>C’est donc en ayant en tête le fameux « effet enseignant » (Hattie, 2009) que ce Guide d’implantation du développement professionnel dans les milieux scolaires s’appuie sur les principes directeurs suivants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p>
    <w:p w14:paraId="08548678" w14:textId="77777777" w:rsidR="00BA0D23" w:rsidRPr="005E2FE2" w:rsidRDefault="00BA0D23" w:rsidP="00BA0D23">
      <w:pPr>
        <w:spacing w:after="0"/>
        <w:rPr>
          <w:rFonts w:ascii="Calibri" w:eastAsia="Calibri" w:hAnsi="Calibri" w:cs="Calibri"/>
          <w:color w:val="404040" w:themeColor="text1" w:themeTint="BF"/>
          <w:sz w:val="22"/>
          <w:szCs w:val="22"/>
          <w:lang w:val="fr-CA"/>
        </w:rPr>
      </w:pPr>
    </w:p>
    <w:p w14:paraId="2DB769F5"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BA0D23" w:rsidRPr="005E2FE2">
        <w:rPr>
          <w:rFonts w:ascii="Calibri" w:eastAsia="Calibri" w:hAnsi="Calibri" w:cs="Calibri"/>
          <w:color w:val="404040" w:themeColor="text1" w:themeTint="BF"/>
          <w:sz w:val="22"/>
          <w:szCs w:val="22"/>
          <w:lang w:val="fr-CA"/>
        </w:rPr>
        <w:t>méliorer sa pratique professionnelle de façon continue</w:t>
      </w:r>
      <w:r>
        <w:rPr>
          <w:rFonts w:ascii="Calibri" w:eastAsia="Calibri" w:hAnsi="Calibri" w:cs="Calibri"/>
          <w:color w:val="404040" w:themeColor="text1" w:themeTint="BF"/>
          <w:sz w:val="22"/>
          <w:szCs w:val="22"/>
          <w:lang w:val="fr-CA"/>
        </w:rPr>
        <w:t>;</w:t>
      </w:r>
    </w:p>
    <w:p w14:paraId="7068B6F7"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r</w:t>
      </w:r>
      <w:r w:rsidR="00BA0D23" w:rsidRPr="005E2FE2">
        <w:rPr>
          <w:rFonts w:ascii="Calibri" w:eastAsia="Calibri" w:hAnsi="Calibri" w:cs="Calibri"/>
          <w:color w:val="404040" w:themeColor="text1" w:themeTint="BF"/>
          <w:sz w:val="22"/>
          <w:szCs w:val="22"/>
          <w:lang w:val="fr-CA"/>
        </w:rPr>
        <w:t>econnaitre et valoriser l’expertise du personnel enseignant</w:t>
      </w:r>
      <w:r>
        <w:rPr>
          <w:rFonts w:ascii="Calibri" w:eastAsia="Calibri" w:hAnsi="Calibri" w:cs="Calibri"/>
          <w:color w:val="404040" w:themeColor="text1" w:themeTint="BF"/>
          <w:sz w:val="22"/>
          <w:szCs w:val="22"/>
          <w:lang w:val="fr-CA"/>
        </w:rPr>
        <w:t>;</w:t>
      </w:r>
    </w:p>
    <w:p w14:paraId="7C400F33" w14:textId="77777777" w:rsidR="00BA0D23" w:rsidRPr="005E2FE2" w:rsidRDefault="0009628C"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BA0D23" w:rsidRPr="005E2FE2">
        <w:rPr>
          <w:rFonts w:ascii="Calibri" w:eastAsia="Calibri" w:hAnsi="Calibri" w:cs="Calibri"/>
          <w:color w:val="404040" w:themeColor="text1" w:themeTint="BF"/>
          <w:sz w:val="22"/>
          <w:szCs w:val="22"/>
          <w:lang w:val="fr-CA"/>
        </w:rPr>
        <w:t>avoriser le jugement critique, l’éthique professionnelle, la collaboration et l’engagement à l’égard de la profession;</w:t>
      </w:r>
    </w:p>
    <w:p w14:paraId="4093FFE7"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BA0D23" w:rsidRPr="005E2FE2">
        <w:rPr>
          <w:rFonts w:ascii="Calibri" w:eastAsia="Calibri" w:hAnsi="Calibri" w:cs="Calibri"/>
          <w:color w:val="404040" w:themeColor="text1" w:themeTint="BF"/>
          <w:sz w:val="22"/>
          <w:szCs w:val="22"/>
          <w:lang w:val="fr-CA"/>
        </w:rPr>
        <w:t>ffrir des occasions d’apprentissage professionnel variées et adaptées</w:t>
      </w:r>
      <w:r>
        <w:rPr>
          <w:rFonts w:ascii="Calibri" w:eastAsia="Calibri" w:hAnsi="Calibri" w:cs="Calibri"/>
          <w:color w:val="404040" w:themeColor="text1" w:themeTint="BF"/>
          <w:sz w:val="22"/>
          <w:szCs w:val="22"/>
          <w:lang w:val="fr-CA"/>
        </w:rPr>
        <w:t>;</w:t>
      </w:r>
    </w:p>
    <w:p w14:paraId="08CD1BCF"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BA0D23" w:rsidRPr="005E2FE2">
        <w:rPr>
          <w:rFonts w:ascii="Calibri" w:eastAsia="Calibri" w:hAnsi="Calibri" w:cs="Calibri"/>
          <w:color w:val="404040" w:themeColor="text1" w:themeTint="BF"/>
          <w:sz w:val="22"/>
          <w:szCs w:val="22"/>
          <w:lang w:val="fr-CA"/>
        </w:rPr>
        <w:t>ermettre à chaque enseignant d’être le ma</w:t>
      </w:r>
      <w:r w:rsidR="00FF0268">
        <w:rPr>
          <w:rFonts w:ascii="Calibri" w:eastAsia="Calibri" w:hAnsi="Calibri" w:cs="Calibri"/>
          <w:color w:val="404040" w:themeColor="text1" w:themeTint="BF"/>
          <w:sz w:val="22"/>
          <w:szCs w:val="22"/>
          <w:lang w:val="fr-CA"/>
        </w:rPr>
        <w:t>i</w:t>
      </w:r>
      <w:r w:rsidR="00BA0D23" w:rsidRPr="005E2FE2">
        <w:rPr>
          <w:rFonts w:ascii="Calibri" w:eastAsia="Calibri" w:hAnsi="Calibri" w:cs="Calibri"/>
          <w:color w:val="404040" w:themeColor="text1" w:themeTint="BF"/>
          <w:sz w:val="22"/>
          <w:szCs w:val="22"/>
          <w:lang w:val="fr-CA"/>
        </w:rPr>
        <w:t>tre d’</w:t>
      </w:r>
      <w:r w:rsidRPr="005E2FE2">
        <w:rPr>
          <w:rFonts w:ascii="Calibri" w:eastAsia="Calibri" w:hAnsi="Calibri" w:cs="Calibri"/>
          <w:color w:val="404040" w:themeColor="text1" w:themeTint="BF"/>
          <w:sz w:val="22"/>
          <w:szCs w:val="22"/>
          <w:lang w:val="fr-CA"/>
        </w:rPr>
        <w:t>œuvre</w:t>
      </w:r>
      <w:r w:rsidR="00BA0D23" w:rsidRPr="005E2FE2">
        <w:rPr>
          <w:rFonts w:ascii="Calibri" w:eastAsia="Calibri" w:hAnsi="Calibri" w:cs="Calibri"/>
          <w:color w:val="404040" w:themeColor="text1" w:themeTint="BF"/>
          <w:sz w:val="22"/>
          <w:szCs w:val="22"/>
          <w:lang w:val="fr-CA"/>
        </w:rPr>
        <w:t xml:space="preserve"> de son projet de développement professionnel;</w:t>
      </w:r>
    </w:p>
    <w:p w14:paraId="3FB09457"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w:t>
      </w:r>
      <w:r w:rsidR="00BA0D23" w:rsidRPr="005E2FE2">
        <w:rPr>
          <w:rFonts w:ascii="Calibri" w:eastAsia="Calibri" w:hAnsi="Calibri" w:cs="Calibri"/>
          <w:color w:val="404040" w:themeColor="text1" w:themeTint="BF"/>
          <w:sz w:val="22"/>
          <w:szCs w:val="22"/>
          <w:lang w:val="fr-CA"/>
        </w:rPr>
        <w:t>ontribuer à développer une culture d’apprenant;</w:t>
      </w:r>
    </w:p>
    <w:p w14:paraId="743793A9" w14:textId="77777777" w:rsidR="00BA0D23" w:rsidRPr="005E2FE2" w:rsidRDefault="002577B2" w:rsidP="00156FC0">
      <w:pPr>
        <w:numPr>
          <w:ilvl w:val="0"/>
          <w:numId w:val="17"/>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w:t>
      </w:r>
      <w:r w:rsidR="00BA0D23" w:rsidRPr="005E2FE2">
        <w:rPr>
          <w:rFonts w:ascii="Calibri" w:eastAsia="Calibri" w:hAnsi="Calibri" w:cs="Calibri"/>
          <w:color w:val="404040" w:themeColor="text1" w:themeTint="BF"/>
          <w:sz w:val="22"/>
          <w:szCs w:val="22"/>
          <w:lang w:val="fr-CA"/>
        </w:rPr>
        <w:t>ontribuer collectivement à l’amélioration de la profession enseignante.</w:t>
      </w:r>
    </w:p>
    <w:p w14:paraId="1328B43B" w14:textId="77777777" w:rsidR="00BA0D23" w:rsidRPr="005E2FE2" w:rsidRDefault="00BA0D23" w:rsidP="00BA0D23">
      <w:pPr>
        <w:spacing w:after="0"/>
        <w:rPr>
          <w:rFonts w:ascii="Calibri" w:hAnsi="Calibri"/>
          <w:color w:val="404040" w:themeColor="text1" w:themeTint="BF"/>
          <w:sz w:val="22"/>
          <w:szCs w:val="22"/>
          <w:lang w:val="fr-CA"/>
        </w:rPr>
      </w:pPr>
    </w:p>
    <w:p w14:paraId="1B96FC66" w14:textId="77777777" w:rsidR="00BA0D23" w:rsidRPr="005E2FE2" w:rsidRDefault="002577B2" w:rsidP="00BA0D23">
      <w:pPr>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Dès le moment où </w:t>
      </w:r>
      <w:r w:rsidR="00BA0D23" w:rsidRPr="005E2FE2">
        <w:rPr>
          <w:rFonts w:ascii="Calibri" w:eastAsia="Calibri" w:hAnsi="Calibri" w:cs="Calibri"/>
          <w:color w:val="404040" w:themeColor="text1" w:themeTint="BF"/>
          <w:sz w:val="22"/>
          <w:szCs w:val="22"/>
          <w:lang w:val="fr-CA"/>
        </w:rPr>
        <w:t>l’établissement scolaire réfléchit à une politique de développement professionnel, il faudra essentiellement tenir compte des facteurs suivants</w:t>
      </w:r>
      <w:r w:rsidR="0024146C">
        <w:rPr>
          <w:rFonts w:ascii="Calibri" w:eastAsia="Calibri" w:hAnsi="Calibri" w:cs="Calibri"/>
          <w:color w:val="404040" w:themeColor="text1" w:themeTint="BF"/>
          <w:sz w:val="22"/>
          <w:szCs w:val="22"/>
          <w:lang w:val="fr-CA"/>
        </w:rPr>
        <w:t xml:space="preserve"> :</w:t>
      </w:r>
    </w:p>
    <w:p w14:paraId="0A5D9B0B" w14:textId="77777777" w:rsidR="00BA0D23" w:rsidRPr="005E2FE2" w:rsidRDefault="00BA0D23" w:rsidP="00BA0D23">
      <w:pPr>
        <w:spacing w:after="0"/>
        <w:rPr>
          <w:rFonts w:ascii="Calibri" w:eastAsia="Calibri" w:hAnsi="Calibri" w:cs="Calibri"/>
          <w:color w:val="404040" w:themeColor="text1" w:themeTint="BF"/>
          <w:sz w:val="22"/>
          <w:szCs w:val="22"/>
          <w:lang w:val="fr-CA"/>
        </w:rPr>
      </w:pPr>
    </w:p>
    <w:p w14:paraId="44119B22" w14:textId="77777777" w:rsidR="00BA0D23" w:rsidRPr="005E2FE2" w:rsidRDefault="002577B2" w:rsidP="00156FC0">
      <w:pPr>
        <w:numPr>
          <w:ilvl w:val="0"/>
          <w:numId w:val="8"/>
        </w:numPr>
        <w:pBdr>
          <w:top w:val="nil"/>
          <w:left w:val="nil"/>
          <w:bottom w:val="nil"/>
          <w:right w:val="nil"/>
          <w:between w:val="nil"/>
        </w:pBdr>
        <w:spacing w:after="0" w:line="276" w:lineRule="auto"/>
        <w:rPr>
          <w:rFonts w:ascii="Calibri" w:hAnsi="Calibri"/>
          <w:color w:val="404040" w:themeColor="text1" w:themeTint="BF"/>
          <w:sz w:val="22"/>
          <w:szCs w:val="22"/>
        </w:rPr>
      </w:pPr>
      <w:r>
        <w:rPr>
          <w:rFonts w:ascii="Calibri" w:eastAsia="Calibri" w:hAnsi="Calibri" w:cs="Calibri"/>
          <w:color w:val="404040" w:themeColor="text1" w:themeTint="BF"/>
          <w:sz w:val="22"/>
          <w:szCs w:val="22"/>
        </w:rPr>
        <w:t>l</w:t>
      </w:r>
      <w:r w:rsidR="00BA0D23" w:rsidRPr="005E2FE2">
        <w:rPr>
          <w:rFonts w:ascii="Calibri" w:eastAsia="Calibri" w:hAnsi="Calibri" w:cs="Calibri"/>
          <w:color w:val="404040" w:themeColor="text1" w:themeTint="BF"/>
          <w:sz w:val="22"/>
          <w:szCs w:val="22"/>
        </w:rPr>
        <w:t>es orientations ministérielles;</w:t>
      </w:r>
    </w:p>
    <w:p w14:paraId="727952A5" w14:textId="77777777" w:rsidR="00BA0D23" w:rsidRPr="005E2FE2" w:rsidRDefault="002577B2" w:rsidP="00156FC0">
      <w:pPr>
        <w:numPr>
          <w:ilvl w:val="0"/>
          <w:numId w:val="8"/>
        </w:numPr>
        <w:pBdr>
          <w:top w:val="nil"/>
          <w:left w:val="nil"/>
          <w:bottom w:val="nil"/>
          <w:right w:val="nil"/>
          <w:between w:val="nil"/>
        </w:pBdr>
        <w:spacing w:after="0" w:line="276" w:lineRule="auto"/>
        <w:rPr>
          <w:rFonts w:ascii="Calibri" w:hAnsi="Calibri"/>
          <w:color w:val="404040" w:themeColor="text1" w:themeTint="BF"/>
          <w:sz w:val="22"/>
          <w:szCs w:val="22"/>
          <w:lang w:val="fr-CA"/>
        </w:rPr>
      </w:pPr>
      <w:r w:rsidRPr="002577B2">
        <w:rPr>
          <w:rFonts w:ascii="Calibri" w:eastAsia="Calibri" w:hAnsi="Calibri" w:cs="Calibri"/>
          <w:color w:val="404040" w:themeColor="text1" w:themeTint="BF"/>
          <w:sz w:val="22"/>
          <w:szCs w:val="22"/>
          <w:lang w:val="fr-CA"/>
        </w:rPr>
        <w:t>l</w:t>
      </w:r>
      <w:r w:rsidR="00BA0D23" w:rsidRPr="005E2FE2">
        <w:rPr>
          <w:rFonts w:ascii="Calibri" w:eastAsia="Calibri" w:hAnsi="Calibri" w:cs="Calibri"/>
          <w:color w:val="404040" w:themeColor="text1" w:themeTint="BF"/>
          <w:sz w:val="22"/>
          <w:szCs w:val="22"/>
          <w:lang w:val="fr-CA"/>
        </w:rPr>
        <w:t>a planification stratégique de son milieu et du plan d’action qui en découle;</w:t>
      </w:r>
    </w:p>
    <w:p w14:paraId="33648857" w14:textId="77777777" w:rsidR="00BA0D23" w:rsidRPr="005E2FE2" w:rsidRDefault="002577B2" w:rsidP="00156FC0">
      <w:pPr>
        <w:numPr>
          <w:ilvl w:val="0"/>
          <w:numId w:val="8"/>
        </w:numPr>
        <w:pBdr>
          <w:top w:val="nil"/>
          <w:left w:val="nil"/>
          <w:bottom w:val="nil"/>
          <w:right w:val="nil"/>
          <w:between w:val="nil"/>
        </w:pBdr>
        <w:spacing w:after="0" w:line="276" w:lineRule="auto"/>
        <w:rPr>
          <w:rFonts w:ascii="Calibri" w:hAnsi="Calibri"/>
          <w:color w:val="404040" w:themeColor="text1" w:themeTint="BF"/>
          <w:sz w:val="22"/>
          <w:szCs w:val="22"/>
          <w:lang w:val="fr-CA"/>
        </w:rPr>
      </w:pPr>
      <w:r>
        <w:rPr>
          <w:rFonts w:ascii="Calibri" w:eastAsia="Calibri" w:hAnsi="Calibri" w:cs="Calibri"/>
          <w:color w:val="404040" w:themeColor="text1" w:themeTint="BF"/>
          <w:sz w:val="22"/>
          <w:szCs w:val="22"/>
          <w:lang w:val="fr-CA"/>
        </w:rPr>
        <w:t>l</w:t>
      </w:r>
      <w:r w:rsidR="00BA0D23" w:rsidRPr="005E2FE2">
        <w:rPr>
          <w:rFonts w:ascii="Calibri" w:eastAsia="Calibri" w:hAnsi="Calibri" w:cs="Calibri"/>
          <w:color w:val="404040" w:themeColor="text1" w:themeTint="BF"/>
          <w:sz w:val="22"/>
          <w:szCs w:val="22"/>
          <w:lang w:val="fr-CA"/>
        </w:rPr>
        <w:t>e projet éducatif de son établissement;</w:t>
      </w:r>
    </w:p>
    <w:p w14:paraId="32CF49F2" w14:textId="77777777" w:rsidR="00BA0D23" w:rsidRPr="005E2FE2" w:rsidRDefault="002577B2" w:rsidP="00156FC0">
      <w:pPr>
        <w:numPr>
          <w:ilvl w:val="0"/>
          <w:numId w:val="8"/>
        </w:numPr>
        <w:pBdr>
          <w:top w:val="nil"/>
          <w:left w:val="nil"/>
          <w:bottom w:val="nil"/>
          <w:right w:val="nil"/>
          <w:between w:val="nil"/>
        </w:pBdr>
        <w:spacing w:after="0" w:line="276" w:lineRule="auto"/>
        <w:rPr>
          <w:rFonts w:ascii="Calibri" w:hAnsi="Calibri"/>
          <w:color w:val="404040" w:themeColor="text1" w:themeTint="BF"/>
          <w:sz w:val="22"/>
          <w:szCs w:val="22"/>
          <w:lang w:val="fr-CA"/>
        </w:rPr>
      </w:pPr>
      <w:r>
        <w:rPr>
          <w:rFonts w:ascii="Calibri" w:eastAsia="Calibri" w:hAnsi="Calibri" w:cs="Calibri"/>
          <w:color w:val="404040" w:themeColor="text1" w:themeTint="BF"/>
          <w:sz w:val="22"/>
          <w:szCs w:val="22"/>
          <w:lang w:val="fr-CA"/>
        </w:rPr>
        <w:t>l</w:t>
      </w:r>
      <w:r w:rsidR="00BA0D23" w:rsidRPr="005E2FE2">
        <w:rPr>
          <w:rFonts w:ascii="Calibri" w:eastAsia="Calibri" w:hAnsi="Calibri" w:cs="Calibri"/>
          <w:color w:val="404040" w:themeColor="text1" w:themeTint="BF"/>
          <w:sz w:val="22"/>
          <w:szCs w:val="22"/>
          <w:lang w:val="fr-CA"/>
        </w:rPr>
        <w:t>es besoins des élèves de l’école;</w:t>
      </w:r>
    </w:p>
    <w:p w14:paraId="5554A8AC" w14:textId="77777777" w:rsidR="00BA0D23" w:rsidRPr="005E2FE2" w:rsidRDefault="002577B2" w:rsidP="00156FC0">
      <w:pPr>
        <w:numPr>
          <w:ilvl w:val="0"/>
          <w:numId w:val="8"/>
        </w:numPr>
        <w:pBdr>
          <w:top w:val="nil"/>
          <w:left w:val="nil"/>
          <w:bottom w:val="nil"/>
          <w:right w:val="nil"/>
          <w:between w:val="nil"/>
        </w:pBdr>
        <w:spacing w:after="0" w:line="276" w:lineRule="auto"/>
        <w:rPr>
          <w:rFonts w:ascii="Calibri" w:hAnsi="Calibri"/>
          <w:color w:val="404040" w:themeColor="text1" w:themeTint="BF"/>
          <w:sz w:val="22"/>
          <w:szCs w:val="22"/>
          <w:lang w:val="fr-CA"/>
        </w:rPr>
      </w:pPr>
      <w:r>
        <w:rPr>
          <w:rFonts w:ascii="Calibri" w:eastAsia="Calibri" w:hAnsi="Calibri" w:cs="Calibri"/>
          <w:color w:val="404040" w:themeColor="text1" w:themeTint="BF"/>
          <w:sz w:val="22"/>
          <w:szCs w:val="22"/>
          <w:lang w:val="fr-CA"/>
        </w:rPr>
        <w:t>l</w:t>
      </w:r>
      <w:r w:rsidR="00BA0D23" w:rsidRPr="005E2FE2">
        <w:rPr>
          <w:rFonts w:ascii="Calibri" w:eastAsia="Calibri" w:hAnsi="Calibri" w:cs="Calibri"/>
          <w:color w:val="404040" w:themeColor="text1" w:themeTint="BF"/>
          <w:sz w:val="22"/>
          <w:szCs w:val="22"/>
          <w:lang w:val="fr-CA"/>
        </w:rPr>
        <w:t>es priorités professionnelles et personnelles de chaque enseignant.</w:t>
      </w:r>
    </w:p>
    <w:p w14:paraId="2BD7AD92" w14:textId="77777777" w:rsidR="00BA0D23" w:rsidRPr="005E2FE2" w:rsidRDefault="00BA0D23" w:rsidP="00BA0D23">
      <w:pPr>
        <w:spacing w:after="0"/>
        <w:rPr>
          <w:rFonts w:ascii="Calibri" w:eastAsia="Calibri" w:hAnsi="Calibri" w:cs="Calibri"/>
          <w:color w:val="404040" w:themeColor="text1" w:themeTint="BF"/>
          <w:sz w:val="22"/>
          <w:szCs w:val="22"/>
          <w:lang w:val="fr-CA"/>
        </w:rPr>
      </w:pPr>
    </w:p>
    <w:p w14:paraId="0C2A80C6" w14:textId="77777777" w:rsidR="00BA0D23" w:rsidRPr="005E2FE2" w:rsidRDefault="00BA0D23" w:rsidP="00BA0D23">
      <w:pPr>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Inévitablement, choisir d’adhérer à ces principes directeurs implique d’accepter</w:t>
      </w:r>
      <w:r w:rsidR="002577B2">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de</w:t>
      </w:r>
      <w:r w:rsidR="0024146C">
        <w:rPr>
          <w:rFonts w:ascii="Calibri" w:eastAsia="Calibri" w:hAnsi="Calibri" w:cs="Calibri"/>
          <w:color w:val="404040" w:themeColor="text1" w:themeTint="BF"/>
          <w:sz w:val="22"/>
          <w:szCs w:val="22"/>
          <w:lang w:val="fr-CA"/>
        </w:rPr>
        <w:t xml:space="preserve"> :</w:t>
      </w:r>
    </w:p>
    <w:p w14:paraId="559AF163" w14:textId="77777777" w:rsidR="00BA0D23" w:rsidRPr="005E2FE2" w:rsidRDefault="00BA0D23" w:rsidP="00BA0D23">
      <w:pPr>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b/>
      </w:r>
    </w:p>
    <w:p w14:paraId="342B4B6A" w14:textId="77777777" w:rsidR="00BA0D23" w:rsidRPr="005E2FE2" w:rsidRDefault="002577B2" w:rsidP="00156FC0">
      <w:pPr>
        <w:numPr>
          <w:ilvl w:val="0"/>
          <w:numId w:val="16"/>
        </w:numPr>
        <w:pBdr>
          <w:top w:val="nil"/>
          <w:left w:val="nil"/>
          <w:bottom w:val="nil"/>
          <w:right w:val="nil"/>
          <w:between w:val="nil"/>
        </w:pBdr>
        <w:spacing w:after="0" w:line="240"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s</w:t>
      </w:r>
      <w:r w:rsidR="00BA0D23" w:rsidRPr="005E2FE2">
        <w:rPr>
          <w:rFonts w:ascii="Calibri" w:eastAsia="Calibri" w:hAnsi="Calibri" w:cs="Calibri"/>
          <w:color w:val="404040" w:themeColor="text1" w:themeTint="BF"/>
          <w:sz w:val="22"/>
          <w:szCs w:val="22"/>
          <w:lang w:val="fr-CA"/>
        </w:rPr>
        <w:t>ortir de sa zone de confort et prendre des risques;</w:t>
      </w:r>
    </w:p>
    <w:p w14:paraId="7BF90349" w14:textId="77777777" w:rsidR="00BA0D23" w:rsidRPr="005E2FE2" w:rsidRDefault="002577B2" w:rsidP="00156FC0">
      <w:pPr>
        <w:numPr>
          <w:ilvl w:val="0"/>
          <w:numId w:val="16"/>
        </w:numPr>
        <w:pBdr>
          <w:top w:val="nil"/>
          <w:left w:val="nil"/>
          <w:bottom w:val="nil"/>
          <w:right w:val="nil"/>
          <w:between w:val="nil"/>
        </w:pBdr>
        <w:spacing w:after="0" w:line="240"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BA0D23" w:rsidRPr="005E2FE2">
        <w:rPr>
          <w:rFonts w:ascii="Calibri" w:eastAsia="Calibri" w:hAnsi="Calibri" w:cs="Calibri"/>
          <w:color w:val="404040" w:themeColor="text1" w:themeTint="BF"/>
          <w:sz w:val="22"/>
          <w:szCs w:val="22"/>
          <w:lang w:val="fr-CA"/>
        </w:rPr>
        <w:t>ccepter l’erreur</w:t>
      </w:r>
      <w:r w:rsidR="00A762B5">
        <w:rPr>
          <w:rFonts w:ascii="Calibri" w:eastAsia="Calibri" w:hAnsi="Calibri" w:cs="Calibri"/>
          <w:color w:val="404040" w:themeColor="text1" w:themeTint="BF"/>
          <w:sz w:val="22"/>
          <w:szCs w:val="22"/>
          <w:lang w:val="fr-CA"/>
        </w:rPr>
        <w:t xml:space="preserve"> (résilience)</w:t>
      </w:r>
      <w:r w:rsidR="00BA0D23" w:rsidRPr="005E2FE2">
        <w:rPr>
          <w:rFonts w:ascii="Calibri" w:eastAsia="Calibri" w:hAnsi="Calibri" w:cs="Calibri"/>
          <w:color w:val="404040" w:themeColor="text1" w:themeTint="BF"/>
          <w:sz w:val="22"/>
          <w:szCs w:val="22"/>
          <w:lang w:val="fr-CA"/>
        </w:rPr>
        <w:t xml:space="preserve"> et apprendre de celle-ci (adopter une mentalité de croissance);</w:t>
      </w:r>
    </w:p>
    <w:p w14:paraId="1B00094C" w14:textId="77777777" w:rsidR="00BA0D23" w:rsidRPr="005E2FE2" w:rsidRDefault="002577B2" w:rsidP="00156FC0">
      <w:pPr>
        <w:numPr>
          <w:ilvl w:val="0"/>
          <w:numId w:val="16"/>
        </w:numPr>
        <w:pBdr>
          <w:top w:val="nil"/>
          <w:left w:val="nil"/>
          <w:bottom w:val="nil"/>
          <w:right w:val="nil"/>
          <w:between w:val="nil"/>
        </w:pBdr>
        <w:spacing w:after="0" w:line="240" w:lineRule="auto"/>
        <w:rPr>
          <w:rFonts w:ascii="Calibri" w:eastAsia="Calibri" w:hAnsi="Calibri" w:cs="Calibri"/>
          <w:color w:val="404040" w:themeColor="text1" w:themeTint="BF"/>
          <w:sz w:val="22"/>
          <w:szCs w:val="22"/>
        </w:rPr>
      </w:pPr>
      <w:r>
        <w:rPr>
          <w:rFonts w:ascii="Calibri" w:eastAsia="Calibri" w:hAnsi="Calibri" w:cs="Calibri"/>
          <w:color w:val="404040" w:themeColor="text1" w:themeTint="BF"/>
          <w:sz w:val="22"/>
          <w:szCs w:val="22"/>
        </w:rPr>
        <w:t>ê</w:t>
      </w:r>
      <w:r w:rsidR="00BA0D23" w:rsidRPr="005E2FE2">
        <w:rPr>
          <w:rFonts w:ascii="Calibri" w:eastAsia="Calibri" w:hAnsi="Calibri" w:cs="Calibri"/>
          <w:color w:val="404040" w:themeColor="text1" w:themeTint="BF"/>
          <w:sz w:val="22"/>
          <w:szCs w:val="22"/>
        </w:rPr>
        <w:t xml:space="preserve">tre </w:t>
      </w:r>
      <w:r w:rsidRPr="005E2FE2">
        <w:rPr>
          <w:rFonts w:ascii="Calibri" w:eastAsia="Calibri" w:hAnsi="Calibri" w:cs="Calibri"/>
          <w:color w:val="404040" w:themeColor="text1" w:themeTint="BF"/>
          <w:sz w:val="22"/>
          <w:szCs w:val="22"/>
        </w:rPr>
        <w:t>patient</w:t>
      </w:r>
      <w:r>
        <w:rPr>
          <w:rFonts w:ascii="Calibri" w:eastAsia="Calibri" w:hAnsi="Calibri" w:cs="Calibri"/>
          <w:color w:val="404040" w:themeColor="text1" w:themeTint="BF"/>
          <w:sz w:val="22"/>
          <w:szCs w:val="22"/>
        </w:rPr>
        <w:t>;</w:t>
      </w:r>
    </w:p>
    <w:p w14:paraId="6B717329" w14:textId="77777777" w:rsidR="00BA0D23" w:rsidRPr="005E2FE2" w:rsidRDefault="002577B2" w:rsidP="00156FC0">
      <w:pPr>
        <w:numPr>
          <w:ilvl w:val="0"/>
          <w:numId w:val="16"/>
        </w:numPr>
        <w:pBdr>
          <w:top w:val="nil"/>
          <w:left w:val="nil"/>
          <w:bottom w:val="nil"/>
          <w:right w:val="nil"/>
          <w:between w:val="nil"/>
        </w:pBdr>
        <w:spacing w:after="0" w:line="240" w:lineRule="auto"/>
        <w:rPr>
          <w:rFonts w:ascii="Calibri" w:eastAsia="Calibri" w:hAnsi="Calibri" w:cs="Calibri"/>
          <w:color w:val="404040" w:themeColor="text1" w:themeTint="BF"/>
          <w:sz w:val="22"/>
          <w:szCs w:val="22"/>
          <w:lang w:val="fr-CA"/>
        </w:rPr>
      </w:pPr>
      <w:r w:rsidRPr="002577B2">
        <w:rPr>
          <w:rFonts w:ascii="Calibri" w:eastAsia="Calibri" w:hAnsi="Calibri" w:cs="Calibri"/>
          <w:color w:val="404040" w:themeColor="text1" w:themeTint="BF"/>
          <w:sz w:val="22"/>
          <w:szCs w:val="22"/>
          <w:lang w:val="fr-CA"/>
        </w:rPr>
        <w:t>d</w:t>
      </w:r>
      <w:r w:rsidR="00BA0D23" w:rsidRPr="005E2FE2">
        <w:rPr>
          <w:rFonts w:ascii="Calibri" w:eastAsia="Calibri" w:hAnsi="Calibri" w:cs="Calibri"/>
          <w:color w:val="404040" w:themeColor="text1" w:themeTint="BF"/>
          <w:sz w:val="22"/>
          <w:szCs w:val="22"/>
          <w:lang w:val="fr-CA"/>
        </w:rPr>
        <w:t>évelopper une expertise (apprendre sur les nouvelles approches et se documenter);</w:t>
      </w:r>
    </w:p>
    <w:p w14:paraId="7A5BE1D4" w14:textId="77777777" w:rsidR="00BA0D23" w:rsidRPr="005E2FE2" w:rsidRDefault="002577B2" w:rsidP="00156FC0">
      <w:pPr>
        <w:numPr>
          <w:ilvl w:val="0"/>
          <w:numId w:val="16"/>
        </w:numPr>
        <w:pBdr>
          <w:top w:val="nil"/>
          <w:left w:val="nil"/>
          <w:bottom w:val="nil"/>
          <w:right w:val="nil"/>
          <w:between w:val="nil"/>
        </w:pBdr>
        <w:spacing w:after="0" w:line="240" w:lineRule="auto"/>
        <w:rPr>
          <w:rFonts w:ascii="Calibri" w:eastAsia="Calibri" w:hAnsi="Calibri" w:cs="Calibri"/>
          <w:color w:val="404040" w:themeColor="text1" w:themeTint="BF"/>
          <w:sz w:val="22"/>
          <w:szCs w:val="22"/>
        </w:rPr>
      </w:pPr>
      <w:r>
        <w:rPr>
          <w:rFonts w:ascii="Calibri" w:eastAsia="Calibri" w:hAnsi="Calibri" w:cs="Calibri"/>
          <w:color w:val="404040" w:themeColor="text1" w:themeTint="BF"/>
          <w:sz w:val="22"/>
          <w:szCs w:val="22"/>
        </w:rPr>
        <w:t>p</w:t>
      </w:r>
      <w:r w:rsidR="00BA0D23" w:rsidRPr="005E2FE2">
        <w:rPr>
          <w:rFonts w:ascii="Calibri" w:eastAsia="Calibri" w:hAnsi="Calibri" w:cs="Calibri"/>
          <w:color w:val="404040" w:themeColor="text1" w:themeTint="BF"/>
          <w:sz w:val="22"/>
          <w:szCs w:val="22"/>
        </w:rPr>
        <w:t>artager et de collaborer.</w:t>
      </w:r>
    </w:p>
    <w:p w14:paraId="31F37E9F"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654D764C"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67C027F6" w14:textId="77777777" w:rsidR="002577B2" w:rsidRDefault="002577B2">
      <w:pPr>
        <w:rPr>
          <w:rFonts w:ascii="Calibri" w:eastAsia="Calibri" w:hAnsi="Calibri" w:cs="Calibri"/>
          <w:b/>
          <w:color w:val="404040" w:themeColor="text1" w:themeTint="BF"/>
          <w:sz w:val="22"/>
          <w:szCs w:val="22"/>
        </w:rPr>
      </w:pPr>
      <w:r>
        <w:rPr>
          <w:rFonts w:ascii="Calibri" w:eastAsia="Calibri" w:hAnsi="Calibri" w:cs="Calibri"/>
          <w:b/>
          <w:color w:val="404040" w:themeColor="text1" w:themeTint="BF"/>
          <w:sz w:val="22"/>
          <w:szCs w:val="22"/>
        </w:rPr>
        <w:br w:type="page"/>
      </w:r>
    </w:p>
    <w:p w14:paraId="51C9E6DA" w14:textId="77777777" w:rsidR="00313527" w:rsidRDefault="00313527" w:rsidP="00AA0B3E">
      <w:pPr>
        <w:pStyle w:val="Sous-titre"/>
        <w:spacing w:before="0"/>
        <w:rPr>
          <w:sz w:val="52"/>
          <w:szCs w:val="52"/>
          <w:lang w:val="fr-CA"/>
        </w:rPr>
      </w:pPr>
      <w:r>
        <w:rPr>
          <w:noProof/>
          <w:sz w:val="52"/>
          <w:szCs w:val="52"/>
          <w:lang w:val="fr-CA" w:eastAsia="fr-CA"/>
        </w:rPr>
        <w:lastRenderedPageBreak/>
        <mc:AlternateContent>
          <mc:Choice Requires="wps">
            <w:drawing>
              <wp:anchor distT="0" distB="0" distL="114300" distR="114300" simplePos="0" relativeHeight="251713536" behindDoc="1" locked="0" layoutInCell="1" allowOverlap="1" wp14:anchorId="4C82BDFE" wp14:editId="4EBFA445">
                <wp:simplePos x="0" y="0"/>
                <wp:positionH relativeFrom="page">
                  <wp:align>left</wp:align>
                </wp:positionH>
                <wp:positionV relativeFrom="page">
                  <wp:align>top</wp:align>
                </wp:positionV>
                <wp:extent cx="7810500" cy="1440000"/>
                <wp:effectExtent l="0" t="0" r="0" b="8255"/>
                <wp:wrapThrough wrapText="bothSides">
                  <wp:wrapPolygon edited="0">
                    <wp:start x="21600" y="21600"/>
                    <wp:lineTo x="21600" y="162"/>
                    <wp:lineTo x="20125" y="162"/>
                    <wp:lineTo x="19387" y="162"/>
                    <wp:lineTo x="4478" y="3020"/>
                    <wp:lineTo x="53" y="3592"/>
                    <wp:lineTo x="53" y="21600"/>
                    <wp:lineTo x="21600" y="21600"/>
                  </wp:wrapPolygon>
                </wp:wrapThrough>
                <wp:docPr id="7" name="Organigramme : Entrée manuel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810500" cy="1440000"/>
                        </a:xfrm>
                        <a:prstGeom prst="flowChartManualInput">
                          <a:avLst/>
                        </a:prstGeom>
                        <a:solidFill>
                          <a:srgbClr val="1CADE4"/>
                        </a:solidFill>
                        <a:ln>
                          <a:noFill/>
                        </a:ln>
                      </wps:spPr>
                      <wps:txbx>
                        <w:txbxContent>
                          <w:p w14:paraId="031F0790" w14:textId="77777777" w:rsidR="00F57A03" w:rsidRDefault="00F57A03" w:rsidP="00424E4E">
                            <w:pPr>
                              <w:pStyle w:val="Titre1"/>
                              <w:ind w:left="1276"/>
                              <w:rPr>
                                <w:rFonts w:ascii="Century Gothic" w:hAnsi="Century Gothic" w:cs="Arial"/>
                                <w:b w:val="0"/>
                                <w:color w:val="FFFFFF"/>
                                <w:sz w:val="38"/>
                                <w:szCs w:val="38"/>
                              </w:rPr>
                            </w:pPr>
                            <w:bookmarkStart w:id="6" w:name="_CHAPITRE_2_1"/>
                            <w:bookmarkEnd w:id="6"/>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2</w:t>
                            </w:r>
                            <w:r w:rsidRPr="00CF515D">
                              <w:rPr>
                                <w:rFonts w:ascii="Century Gothic" w:hAnsi="Century Gothic" w:cs="Arial"/>
                                <w:b w:val="0"/>
                                <w:color w:val="FFFFFF" w:themeColor="background1"/>
                                <w:sz w:val="38"/>
                                <w:szCs w:val="38"/>
                              </w:rPr>
                              <w:t xml:space="preserve"> </w:t>
                            </w:r>
                          </w:p>
                          <w:p w14:paraId="5871BE68" w14:textId="77777777" w:rsidR="00F57A03" w:rsidRPr="00CF515D" w:rsidRDefault="00F57A03" w:rsidP="00313527">
                            <w:pPr>
                              <w:pStyle w:val="Titre1"/>
                              <w:ind w:left="1276"/>
                            </w:pPr>
                            <w:r>
                              <w:rPr>
                                <w:color w:val="FFFFFF" w:themeColor="background1"/>
                                <w:sz w:val="28"/>
                                <w:szCs w:val="28"/>
                              </w:rPr>
                              <w:t>ENCADREMENTS LÉGAUX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2BDFE" id="Organigramme : Entrée manuelle 7" o:spid="_x0000_s1028" type="#_x0000_t118" style="position:absolute;margin-left:0;margin-top:0;width:615pt;height:113.4pt;rotation:180;z-index:-2516029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" fillcolor="#1cade4" stroked="f">
                <v:textbox>
                  <w:txbxContent>
                    <w:p w14:paraId="031F0790" w14:textId="77777777" w:rsidR="00F57A03" w:rsidRDefault="00F57A03" w:rsidP="00424E4E">
                      <w:pPr>
                        <w:pStyle w:val="Titre1"/>
                        <w:ind w:left="1276"/>
                        <w:rPr>
                          <w:rFonts w:ascii="Century Gothic" w:hAnsi="Century Gothic" w:cs="Arial"/>
                          <w:b w:val="0"/>
                          <w:color w:val="FFFFFF"/>
                          <w:sz w:val="38"/>
                          <w:szCs w:val="38"/>
                        </w:rPr>
                      </w:pPr>
                      <w:bookmarkStart w:id="8" w:name="_CHAPITRE_2_1"/>
                      <w:bookmarkEnd w:id="8"/>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2</w:t>
                      </w:r>
                      <w:r w:rsidRPr="00CF515D">
                        <w:rPr>
                          <w:rFonts w:ascii="Century Gothic" w:hAnsi="Century Gothic" w:cs="Arial"/>
                          <w:b w:val="0"/>
                          <w:color w:val="FFFFFF" w:themeColor="background1"/>
                          <w:sz w:val="38"/>
                          <w:szCs w:val="38"/>
                        </w:rPr>
                        <w:t xml:space="preserve"> </w:t>
                      </w:r>
                    </w:p>
                    <w:p w14:paraId="5871BE68" w14:textId="77777777" w:rsidR="00F57A03" w:rsidRPr="00CF515D" w:rsidRDefault="00F57A03" w:rsidP="00313527">
                      <w:pPr>
                        <w:pStyle w:val="Titre1"/>
                        <w:ind w:left="1276"/>
                      </w:pPr>
                      <w:r>
                        <w:rPr>
                          <w:color w:val="FFFFFF" w:themeColor="background1"/>
                          <w:sz w:val="28"/>
                          <w:szCs w:val="28"/>
                        </w:rPr>
                        <w:t>ENCADREMENTS LÉGAUX</w:t>
                      </w:r>
                    </w:p>
                  </w:txbxContent>
                </v:textbox>
                <w10:wrap type="through" anchorx="page" anchory="page"/>
              </v:shape>
            </w:pict>
          </mc:Fallback>
        </mc:AlternateContent>
      </w:r>
    </w:p>
    <w:p w14:paraId="49AA14E8" w14:textId="77777777" w:rsidR="00313527" w:rsidRDefault="00313527" w:rsidP="00BA0D23">
      <w:pPr>
        <w:spacing w:after="0"/>
        <w:jc w:val="both"/>
        <w:rPr>
          <w:rFonts w:ascii="Calibri" w:eastAsia="Calibri" w:hAnsi="Calibri" w:cs="Calibri"/>
          <w:color w:val="404040" w:themeColor="text1" w:themeTint="BF"/>
          <w:sz w:val="22"/>
          <w:szCs w:val="22"/>
          <w:lang w:val="fr-CA"/>
        </w:rPr>
      </w:pPr>
    </w:p>
    <w:p w14:paraId="58F3941A" w14:textId="77777777" w:rsidR="006367FD"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Dans un premier temps, il s’avère essentiel d’identifier les encadrements légaux en lien avec le développement professionnel des enseignants. Ainsi, une consultation des différents documents ministériels en lien avec le système d’éducation au Québec débute inévitablement par la Loi sur l’instruction publique (LIP, 2016) et par la Loi sur l’enseignement privé (LEP, 2016). </w:t>
      </w:r>
    </w:p>
    <w:p w14:paraId="0465FDFB" w14:textId="77777777" w:rsidR="006367FD" w:rsidRDefault="006367FD" w:rsidP="00BA0D23">
      <w:pPr>
        <w:spacing w:after="0"/>
        <w:jc w:val="both"/>
        <w:rPr>
          <w:rFonts w:ascii="Calibri" w:eastAsia="Calibri" w:hAnsi="Calibri" w:cs="Calibri"/>
          <w:color w:val="404040" w:themeColor="text1" w:themeTint="BF"/>
          <w:sz w:val="22"/>
          <w:szCs w:val="22"/>
          <w:lang w:val="fr-CA"/>
        </w:rPr>
      </w:pPr>
    </w:p>
    <w:p w14:paraId="1CF0EEB6" w14:textId="621EB53C" w:rsidR="00BA0D23" w:rsidRPr="005E2FE2" w:rsidRDefault="00F57A03"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L</w:t>
      </w:r>
      <w:r w:rsidR="00BA0D23" w:rsidRPr="005E2FE2">
        <w:rPr>
          <w:rFonts w:ascii="Calibri" w:eastAsia="Calibri" w:hAnsi="Calibri" w:cs="Calibri"/>
          <w:color w:val="404040" w:themeColor="text1" w:themeTint="BF"/>
          <w:sz w:val="22"/>
          <w:szCs w:val="22"/>
          <w:lang w:val="fr-CA"/>
        </w:rPr>
        <w:t>a LIP contient une mention directe au développement professionnel puisque l’article 22 présente les obligations de l’enseignant. À cet égard, on mentionne qu’il est du devoir de l’enseignant</w:t>
      </w:r>
      <w:r w:rsidR="0024146C">
        <w:rPr>
          <w:rFonts w:ascii="Calibri" w:eastAsia="Calibri" w:hAnsi="Calibri" w:cs="Calibri"/>
          <w:color w:val="404040" w:themeColor="text1" w:themeTint="BF"/>
          <w:sz w:val="22"/>
          <w:szCs w:val="22"/>
          <w:lang w:val="fr-CA"/>
        </w:rPr>
        <w:t xml:space="preserve"> :</w:t>
      </w:r>
      <w:r w:rsidR="00BA0D23" w:rsidRPr="005E2FE2">
        <w:rPr>
          <w:rFonts w:ascii="Calibri" w:eastAsia="Calibri" w:hAnsi="Calibri" w:cs="Calibri"/>
          <w:color w:val="404040" w:themeColor="text1" w:themeTint="BF"/>
          <w:sz w:val="22"/>
          <w:szCs w:val="22"/>
          <w:lang w:val="fr-CA"/>
        </w:rPr>
        <w:t xml:space="preserve"> « (…) de prendre des mesures appropriées qui lui permettent d’atteindre et de conserver un haut degré de compétence professionnelle » (LIP, 2016).</w:t>
      </w:r>
    </w:p>
    <w:p w14:paraId="62027B34"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43D77D9" w14:textId="77777777" w:rsidR="00067BF1"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Par ailleurs, dans la section portant sur le rôle du directeur d’école, l’article 96.12 de la LIP stipule que</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p>
    <w:p w14:paraId="152B804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 le directeur de l’école s’assure de la qualité des services éducatifs dispensés à l’école » (LIP, 2016).</w:t>
      </w:r>
    </w:p>
    <w:p w14:paraId="40E4B8FF"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2199F7FD" w14:textId="1D2CDC3E" w:rsidR="00BA0D23"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 autre article le 96.21 parle de la gestion du personnel</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 Le directeur de l’école gère le personnel de l’école et détermine les tâches et responsabilités de chaque membre du personnel en respectant les dispositions des conventions collectives ou des règlements du ministre applicables et, le cas échéant, les ententes conclues par </w:t>
      </w:r>
      <w:r w:rsidR="006367FD" w:rsidRPr="00F57A03">
        <w:rPr>
          <w:rFonts w:ascii="Calibri" w:eastAsia="Calibri" w:hAnsi="Calibri" w:cs="Calibri"/>
          <w:color w:val="404040" w:themeColor="text1" w:themeTint="BF"/>
          <w:sz w:val="22"/>
          <w:szCs w:val="22"/>
          <w:lang w:val="fr-CA"/>
        </w:rPr>
        <w:t>le centre de servies scolaires</w:t>
      </w:r>
      <w:r w:rsidR="006367FD">
        <w:rPr>
          <w:rFonts w:ascii="Calibri" w:eastAsia="Calibri" w:hAnsi="Calibri" w:cs="Calibri"/>
          <w:color w:val="404040" w:themeColor="text1" w:themeTint="BF"/>
          <w:sz w:val="22"/>
          <w:szCs w:val="22"/>
          <w:lang w:val="fr-CA"/>
        </w:rPr>
        <w:t xml:space="preserve"> </w:t>
      </w:r>
      <w:r w:rsidR="006367FD" w:rsidRPr="00F57A03">
        <w:rPr>
          <w:rFonts w:ascii="Calibri" w:eastAsia="Calibri" w:hAnsi="Calibri" w:cs="Calibri"/>
          <w:color w:val="404040" w:themeColor="text1" w:themeTint="BF"/>
          <w:sz w:val="22"/>
          <w:szCs w:val="22"/>
          <w:lang w:val="fr-CA"/>
        </w:rPr>
        <w:t>(CSS)</w:t>
      </w:r>
      <w:r w:rsidRPr="006367FD">
        <w:rPr>
          <w:rFonts w:ascii="Calibri" w:eastAsia="Calibri" w:hAnsi="Calibri" w:cs="Calibri"/>
          <w:color w:val="FF0000"/>
          <w:sz w:val="22"/>
          <w:szCs w:val="22"/>
          <w:lang w:val="fr-CA"/>
        </w:rPr>
        <w:t xml:space="preserve"> </w:t>
      </w:r>
      <w:r w:rsidRPr="005E2FE2">
        <w:rPr>
          <w:rFonts w:ascii="Calibri" w:eastAsia="Calibri" w:hAnsi="Calibri" w:cs="Calibri"/>
          <w:color w:val="404040" w:themeColor="text1" w:themeTint="BF"/>
          <w:sz w:val="22"/>
          <w:szCs w:val="22"/>
          <w:lang w:val="fr-CA"/>
        </w:rPr>
        <w:t>avec les établissements d’enseignement de niveau universitaire pour la formation des futurs enseignants ou l’accompagnement des enseignants en début de carrière » (LIP, 2016). Cet article renvoie donc directement aux dispositions des conventions collectives des commissions scolaires ou des établissements d’enseignement privés dont devront tenir compte les directions d’école qui souhaiteront mettre en place une politique de développement professionnel</w:t>
      </w:r>
      <w:r w:rsidR="009B0414">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hyperlink w:anchor="_Annexe_4" w:history="1">
        <w:r w:rsidR="00DB18C2" w:rsidRPr="009B0414">
          <w:rPr>
            <w:rStyle w:val="Lienhypertexte"/>
            <w:rFonts w:ascii="Calibri" w:eastAsia="Calibri" w:hAnsi="Calibri" w:cs="Calibri"/>
            <w:sz w:val="22"/>
            <w:szCs w:val="22"/>
            <w:lang w:val="fr-CA"/>
          </w:rPr>
          <w:t>Annexe 4</w:t>
        </w:r>
      </w:hyperlink>
      <w:r w:rsidR="00DB18C2" w:rsidRPr="009B0414">
        <w:rPr>
          <w:rFonts w:ascii="Calibri" w:eastAsia="Calibri" w:hAnsi="Calibri" w:cs="Calibri"/>
          <w:color w:val="404040" w:themeColor="text1" w:themeTint="BF"/>
          <w:sz w:val="22"/>
          <w:szCs w:val="22"/>
          <w:lang w:val="fr-CA"/>
        </w:rPr>
        <w:t>)</w:t>
      </w:r>
      <w:r w:rsidR="006367FD">
        <w:rPr>
          <w:rFonts w:ascii="Calibri" w:eastAsia="Calibri" w:hAnsi="Calibri" w:cs="Calibri"/>
          <w:color w:val="404040" w:themeColor="text1" w:themeTint="BF"/>
          <w:sz w:val="22"/>
          <w:szCs w:val="22"/>
          <w:lang w:val="fr-CA"/>
        </w:rPr>
        <w:t>.</w:t>
      </w:r>
    </w:p>
    <w:p w14:paraId="36F762C1" w14:textId="2DC9D3BD" w:rsidR="006367FD" w:rsidRDefault="006367FD" w:rsidP="00BA0D23">
      <w:pPr>
        <w:spacing w:after="0"/>
        <w:jc w:val="both"/>
        <w:rPr>
          <w:rFonts w:ascii="Calibri" w:eastAsia="Calibri" w:hAnsi="Calibri" w:cs="Calibri"/>
          <w:color w:val="404040" w:themeColor="text1" w:themeTint="BF"/>
          <w:sz w:val="22"/>
          <w:szCs w:val="22"/>
          <w:lang w:val="fr-CA"/>
        </w:rPr>
      </w:pPr>
    </w:p>
    <w:p w14:paraId="593125FF" w14:textId="57D80387" w:rsidR="006367FD" w:rsidRPr="00F57A03" w:rsidRDefault="006367FD" w:rsidP="6044CF07">
      <w:pPr>
        <w:spacing w:after="0"/>
        <w:jc w:val="both"/>
        <w:rPr>
          <w:rFonts w:ascii="Calibri" w:eastAsia="Calibri" w:hAnsi="Calibri" w:cs="Calibri"/>
          <w:i/>
          <w:iCs/>
          <w:color w:val="595959" w:themeColor="text1" w:themeTint="A6"/>
          <w:sz w:val="22"/>
          <w:szCs w:val="22"/>
          <w:lang w:val="fr-CA"/>
        </w:rPr>
      </w:pPr>
      <w:r w:rsidRPr="00F57A03">
        <w:rPr>
          <w:rFonts w:ascii="Calibri" w:eastAsia="Calibri" w:hAnsi="Calibri" w:cs="Calibri"/>
          <w:color w:val="595959" w:themeColor="text1" w:themeTint="A6"/>
          <w:sz w:val="22"/>
          <w:szCs w:val="22"/>
          <w:lang w:val="fr-CA"/>
        </w:rPr>
        <w:t xml:space="preserve">Comme mentionné dans le </w:t>
      </w:r>
      <w:r w:rsidR="006D5581" w:rsidRPr="00F57A03">
        <w:rPr>
          <w:rFonts w:ascii="Calibri" w:eastAsia="Calibri" w:hAnsi="Calibri" w:cs="Calibri"/>
          <w:color w:val="595959" w:themeColor="text1" w:themeTint="A6"/>
          <w:sz w:val="22"/>
          <w:szCs w:val="22"/>
          <w:lang w:val="fr-CA"/>
        </w:rPr>
        <w:t>préambule</w:t>
      </w:r>
      <w:r w:rsidRPr="00F57A03">
        <w:rPr>
          <w:rFonts w:ascii="Calibri" w:eastAsia="Calibri" w:hAnsi="Calibri" w:cs="Calibri"/>
          <w:color w:val="595959" w:themeColor="text1" w:themeTint="A6"/>
          <w:sz w:val="22"/>
          <w:szCs w:val="22"/>
          <w:lang w:val="fr-CA"/>
        </w:rPr>
        <w:t>, la LEP (et la LIP) font maintenant mention d’une obligation de formation continue pour les enseignants (article 54.12 de la LEP). L’enseignant est maintenant dans l’obligation de « </w:t>
      </w:r>
      <w:r w:rsidRPr="00F57A03">
        <w:rPr>
          <w:rFonts w:ascii="Calibri" w:eastAsia="Calibri" w:hAnsi="Calibri" w:cs="Calibri"/>
          <w:i/>
          <w:iCs/>
          <w:color w:val="595959" w:themeColor="text1" w:themeTint="A6"/>
          <w:sz w:val="22"/>
          <w:szCs w:val="22"/>
          <w:lang w:val="fr-CA"/>
        </w:rPr>
        <w:t xml:space="preserve">(…) suivre au moins 30 heures d’activités de formation continue par période de </w:t>
      </w:r>
      <w:r w:rsidR="4FC1EF76" w:rsidRPr="00F57A03">
        <w:rPr>
          <w:rFonts w:ascii="Calibri" w:eastAsia="Calibri" w:hAnsi="Calibri" w:cs="Calibri"/>
          <w:i/>
          <w:iCs/>
          <w:color w:val="595959" w:themeColor="text1" w:themeTint="A6"/>
          <w:sz w:val="22"/>
          <w:szCs w:val="22"/>
          <w:lang w:val="fr-CA"/>
        </w:rPr>
        <w:t>deux années scolaires</w:t>
      </w:r>
      <w:r w:rsidRPr="00F57A03">
        <w:rPr>
          <w:rFonts w:ascii="Calibri" w:eastAsia="Calibri" w:hAnsi="Calibri" w:cs="Calibri"/>
          <w:i/>
          <w:iCs/>
          <w:color w:val="595959" w:themeColor="text1" w:themeTint="A6"/>
          <w:sz w:val="22"/>
          <w:szCs w:val="22"/>
          <w:lang w:val="fr-CA"/>
        </w:rPr>
        <w:t xml:space="preserve"> débutant le 1</w:t>
      </w:r>
      <w:r w:rsidRPr="00F57A03">
        <w:rPr>
          <w:rFonts w:ascii="Calibri" w:eastAsia="Calibri" w:hAnsi="Calibri" w:cs="Calibri"/>
          <w:i/>
          <w:iCs/>
          <w:color w:val="595959" w:themeColor="text1" w:themeTint="A6"/>
          <w:sz w:val="22"/>
          <w:szCs w:val="22"/>
          <w:vertAlign w:val="superscript"/>
          <w:lang w:val="fr-CA"/>
        </w:rPr>
        <w:t>er</w:t>
      </w:r>
      <w:r w:rsidRPr="00F57A03">
        <w:rPr>
          <w:rFonts w:ascii="Calibri" w:eastAsia="Calibri" w:hAnsi="Calibri" w:cs="Calibri"/>
          <w:i/>
          <w:iCs/>
          <w:color w:val="595959" w:themeColor="text1" w:themeTint="A6"/>
          <w:sz w:val="22"/>
          <w:szCs w:val="22"/>
          <w:lang w:val="fr-CA"/>
        </w:rPr>
        <w:t xml:space="preserve"> juillet de chaque année impaire. (…) »</w:t>
      </w:r>
    </w:p>
    <w:p w14:paraId="2ACB6739"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843C607"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À la lumière de ces articles de loi, on peut conclure que la qualité des services éducatifs passe nécessairement par le besoin de s’assurer de la qualité de l’enseignement. Le développement professionnel est donc présent en trame de fond comme levier menant à la qualité de l’enseignement dispensé dans les classes.</w:t>
      </w:r>
    </w:p>
    <w:p w14:paraId="3B10EFF5"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3D255AF" w14:textId="5371EA55" w:rsidR="00BA0D23" w:rsidRPr="005E2FE2" w:rsidRDefault="00F57A03"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L</w:t>
      </w:r>
      <w:r w:rsidR="00BA0D23" w:rsidRPr="6044CF07">
        <w:rPr>
          <w:rFonts w:ascii="Calibri" w:eastAsia="Calibri" w:hAnsi="Calibri" w:cs="Calibri"/>
          <w:color w:val="404040" w:themeColor="text1" w:themeTint="BF"/>
          <w:sz w:val="22"/>
          <w:szCs w:val="22"/>
          <w:lang w:val="fr-CA"/>
        </w:rPr>
        <w:t>e ministère de l’Éducation</w:t>
      </w:r>
      <w:r w:rsidR="006D5581" w:rsidRPr="6044CF07">
        <w:rPr>
          <w:rFonts w:ascii="Calibri" w:eastAsia="Calibri" w:hAnsi="Calibri" w:cs="Calibri"/>
          <w:color w:val="404040" w:themeColor="text1" w:themeTint="BF"/>
          <w:sz w:val="22"/>
          <w:szCs w:val="22"/>
          <w:lang w:val="fr-CA"/>
        </w:rPr>
        <w:t xml:space="preserve"> (MÉQ)</w:t>
      </w:r>
      <w:r w:rsidR="00BA0D23" w:rsidRPr="6044CF07">
        <w:rPr>
          <w:rFonts w:ascii="Calibri" w:eastAsia="Calibri" w:hAnsi="Calibri" w:cs="Calibri"/>
          <w:color w:val="404040" w:themeColor="text1" w:themeTint="BF"/>
          <w:sz w:val="22"/>
          <w:szCs w:val="22"/>
          <w:lang w:val="fr-CA"/>
        </w:rPr>
        <w:t xml:space="preserve"> proposait, en 2001, un référentiel présentant les compétences attendues de la part du personnel enseignant de façon exhaustive. Ledit référentiel inclut une compétence qui vise précisément le développement professionnel</w:t>
      </w:r>
      <w:r w:rsidR="0024146C" w:rsidRPr="6044CF07">
        <w:rPr>
          <w:rFonts w:ascii="Calibri" w:eastAsia="Calibri" w:hAnsi="Calibri" w:cs="Calibri"/>
          <w:color w:val="404040" w:themeColor="text1" w:themeTint="BF"/>
          <w:sz w:val="22"/>
          <w:szCs w:val="22"/>
          <w:lang w:val="fr-CA"/>
        </w:rPr>
        <w:t xml:space="preserve"> :</w:t>
      </w:r>
      <w:r w:rsidR="00BA0D23" w:rsidRPr="6044CF07">
        <w:rPr>
          <w:rFonts w:ascii="Calibri" w:eastAsia="Calibri" w:hAnsi="Calibri" w:cs="Calibri"/>
          <w:color w:val="404040" w:themeColor="text1" w:themeTint="BF"/>
          <w:sz w:val="22"/>
          <w:szCs w:val="22"/>
          <w:lang w:val="fr-CA"/>
        </w:rPr>
        <w:t xml:space="preserve"> « S'engager dans une démarche individuelle et </w:t>
      </w:r>
      <w:r w:rsidR="00BA0D23" w:rsidRPr="6044CF07">
        <w:rPr>
          <w:rFonts w:ascii="Calibri" w:eastAsia="Calibri" w:hAnsi="Calibri" w:cs="Calibri"/>
          <w:color w:val="404040" w:themeColor="text1" w:themeTint="BF"/>
          <w:sz w:val="22"/>
          <w:szCs w:val="22"/>
          <w:lang w:val="fr-CA"/>
        </w:rPr>
        <w:lastRenderedPageBreak/>
        <w:t>collective de développement professionnel ». Ce document, ne faisant l’objet d’aucune prescription, est une référence sur laquelle se basent plusieurs programmes universitaires pour la formation des futurs enseignants. Par ailleurs, le Comité d’orientation de la formation du personnel enseignant (COFPE, 2004) recommandait aux organismes scolaires et aux directions d’</w:t>
      </w:r>
      <w:r w:rsidR="006D5581" w:rsidRPr="6044CF07">
        <w:rPr>
          <w:rFonts w:ascii="Calibri" w:eastAsia="Calibri" w:hAnsi="Calibri" w:cs="Calibri"/>
          <w:color w:val="404040" w:themeColor="text1" w:themeTint="BF"/>
          <w:sz w:val="22"/>
          <w:szCs w:val="22"/>
          <w:lang w:val="fr-CA"/>
        </w:rPr>
        <w:t>établissement</w:t>
      </w:r>
      <w:r w:rsidR="00BA0D23" w:rsidRPr="6044CF07">
        <w:rPr>
          <w:rFonts w:ascii="Calibri" w:eastAsia="Calibri" w:hAnsi="Calibri" w:cs="Calibri"/>
          <w:color w:val="404040" w:themeColor="text1" w:themeTint="BF"/>
          <w:sz w:val="22"/>
          <w:szCs w:val="22"/>
          <w:lang w:val="fr-CA"/>
        </w:rPr>
        <w:t xml:space="preserve"> d’enseignement de prendre en </w:t>
      </w:r>
      <w:r w:rsidR="006D5581" w:rsidRPr="6044CF07">
        <w:rPr>
          <w:rFonts w:ascii="Calibri" w:eastAsia="Calibri" w:hAnsi="Calibri" w:cs="Calibri"/>
          <w:color w:val="404040" w:themeColor="text1" w:themeTint="BF"/>
          <w:sz w:val="22"/>
          <w:szCs w:val="22"/>
          <w:lang w:val="fr-CA"/>
        </w:rPr>
        <w:t>considération</w:t>
      </w:r>
      <w:r w:rsidR="00BA0D23" w:rsidRPr="6044CF07">
        <w:rPr>
          <w:rFonts w:ascii="Calibri" w:eastAsia="Calibri" w:hAnsi="Calibri" w:cs="Calibri"/>
          <w:color w:val="404040" w:themeColor="text1" w:themeTint="BF"/>
          <w:sz w:val="22"/>
          <w:szCs w:val="22"/>
          <w:lang w:val="fr-CA"/>
        </w:rPr>
        <w:t xml:space="preserve"> les exigences du référentiel de </w:t>
      </w:r>
      <w:r w:rsidR="006D5581" w:rsidRPr="6044CF07">
        <w:rPr>
          <w:rFonts w:ascii="Calibri" w:eastAsia="Calibri" w:hAnsi="Calibri" w:cs="Calibri"/>
          <w:color w:val="404040" w:themeColor="text1" w:themeTint="BF"/>
          <w:sz w:val="22"/>
          <w:szCs w:val="22"/>
          <w:lang w:val="fr-CA"/>
        </w:rPr>
        <w:t>compétences</w:t>
      </w:r>
      <w:r w:rsidR="00BA0D23" w:rsidRPr="6044CF07">
        <w:rPr>
          <w:rFonts w:ascii="Calibri" w:eastAsia="Calibri" w:hAnsi="Calibri" w:cs="Calibri"/>
          <w:color w:val="404040" w:themeColor="text1" w:themeTint="BF"/>
          <w:sz w:val="22"/>
          <w:szCs w:val="22"/>
          <w:lang w:val="fr-CA"/>
        </w:rPr>
        <w:t xml:space="preserve"> pour la dotation, la supervision </w:t>
      </w:r>
      <w:r w:rsidR="006D5581" w:rsidRPr="6044CF07">
        <w:rPr>
          <w:rFonts w:ascii="Calibri" w:eastAsia="Calibri" w:hAnsi="Calibri" w:cs="Calibri"/>
          <w:color w:val="404040" w:themeColor="text1" w:themeTint="BF"/>
          <w:sz w:val="22"/>
          <w:szCs w:val="22"/>
          <w:lang w:val="fr-CA"/>
        </w:rPr>
        <w:t>pédagogique</w:t>
      </w:r>
      <w:r w:rsidR="00BA0D23" w:rsidRPr="6044CF07">
        <w:rPr>
          <w:rFonts w:ascii="Calibri" w:eastAsia="Calibri" w:hAnsi="Calibri" w:cs="Calibri"/>
          <w:color w:val="404040" w:themeColor="text1" w:themeTint="BF"/>
          <w:sz w:val="22"/>
          <w:szCs w:val="22"/>
          <w:lang w:val="fr-CA"/>
        </w:rPr>
        <w:t xml:space="preserve"> et l’</w:t>
      </w:r>
      <w:r w:rsidR="006D5581" w:rsidRPr="6044CF07">
        <w:rPr>
          <w:rFonts w:ascii="Calibri" w:eastAsia="Calibri" w:hAnsi="Calibri" w:cs="Calibri"/>
          <w:color w:val="404040" w:themeColor="text1" w:themeTint="BF"/>
          <w:sz w:val="22"/>
          <w:szCs w:val="22"/>
          <w:lang w:val="fr-CA"/>
        </w:rPr>
        <w:t>évaluation</w:t>
      </w:r>
      <w:r w:rsidR="00BA0D23" w:rsidRPr="6044CF07">
        <w:rPr>
          <w:rFonts w:ascii="Calibri" w:eastAsia="Calibri" w:hAnsi="Calibri" w:cs="Calibri"/>
          <w:color w:val="404040" w:themeColor="text1" w:themeTint="BF"/>
          <w:sz w:val="22"/>
          <w:szCs w:val="22"/>
          <w:lang w:val="fr-CA"/>
        </w:rPr>
        <w:t xml:space="preserve"> de leur personnel. </w:t>
      </w:r>
    </w:p>
    <w:p w14:paraId="072DDF9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05E73C23"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Finalement du côté des documents s’adressant aux gestionnaires, le document du ministère portant sur la formation à la gestion d’un établissement d’enseignement inclut une compétence visant à « assurer l’agir compétent dans sa pratique et dans celle de chaque membre du personnel » plus précisém</w:t>
      </w:r>
      <w:r w:rsidR="00606A67">
        <w:rPr>
          <w:rFonts w:ascii="Calibri" w:eastAsia="Calibri" w:hAnsi="Calibri" w:cs="Calibri"/>
          <w:color w:val="404040" w:themeColor="text1" w:themeTint="BF"/>
          <w:sz w:val="22"/>
          <w:szCs w:val="22"/>
          <w:lang w:val="fr-CA"/>
        </w:rPr>
        <w:t>ent en « </w:t>
      </w:r>
      <w:r w:rsidRPr="005E2FE2">
        <w:rPr>
          <w:rFonts w:ascii="Calibri" w:eastAsia="Calibri" w:hAnsi="Calibri" w:cs="Calibri"/>
          <w:color w:val="404040" w:themeColor="text1" w:themeTint="BF"/>
          <w:sz w:val="22"/>
          <w:szCs w:val="22"/>
          <w:lang w:val="fr-CA"/>
        </w:rPr>
        <w:t xml:space="preserve">instaurant le processus de supervision visant l’amélioration des pratiques professionnelles des membres du personnel et en y participant </w:t>
      </w:r>
      <w:r w:rsidRPr="004C5E9D">
        <w:rPr>
          <w:rFonts w:ascii="Calibri" w:eastAsia="Calibri" w:hAnsi="Calibri" w:cs="Calibri"/>
          <w:color w:val="404040" w:themeColor="text1" w:themeTint="BF"/>
          <w:sz w:val="22"/>
          <w:szCs w:val="22"/>
          <w:lang w:val="fr-CA"/>
        </w:rPr>
        <w:t>»</w:t>
      </w:r>
      <w:r w:rsidR="00831790" w:rsidRPr="004C5E9D">
        <w:rPr>
          <w:rFonts w:ascii="Calibri" w:eastAsia="Calibri" w:hAnsi="Calibri" w:cs="Calibri"/>
          <w:color w:val="404040" w:themeColor="text1" w:themeTint="BF"/>
          <w:sz w:val="22"/>
          <w:szCs w:val="22"/>
          <w:lang w:val="fr-CA"/>
        </w:rPr>
        <w:t>.</w:t>
      </w:r>
      <w:r w:rsidRPr="004C5E9D">
        <w:rPr>
          <w:rFonts w:ascii="Calibri" w:eastAsia="Calibri" w:hAnsi="Calibri" w:cs="Calibri"/>
          <w:color w:val="404040" w:themeColor="text1" w:themeTint="BF"/>
          <w:sz w:val="22"/>
          <w:szCs w:val="22"/>
          <w:lang w:val="fr-CA"/>
        </w:rPr>
        <w:t xml:space="preserve"> (MELS, 2</w:t>
      </w:r>
      <w:r w:rsidR="00831790" w:rsidRPr="004C5E9D">
        <w:rPr>
          <w:rFonts w:ascii="Calibri" w:eastAsia="Calibri" w:hAnsi="Calibri" w:cs="Calibri"/>
          <w:color w:val="404040" w:themeColor="text1" w:themeTint="BF"/>
          <w:sz w:val="22"/>
          <w:szCs w:val="22"/>
          <w:lang w:val="fr-CA"/>
        </w:rPr>
        <w:t>008)</w:t>
      </w:r>
    </w:p>
    <w:p w14:paraId="12FAB880"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3784B94D"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Il s’avère donc, à la lumière de tous les documents consultés, que l’élaboration et le pilotage d’un tel guide sont la responsabilité de </w:t>
      </w:r>
      <w:r w:rsidRPr="00847307">
        <w:rPr>
          <w:rFonts w:ascii="Calibri" w:eastAsia="Calibri" w:hAnsi="Calibri" w:cs="Calibri"/>
          <w:color w:val="404040" w:themeColor="text1" w:themeTint="BF"/>
          <w:sz w:val="22"/>
          <w:szCs w:val="22"/>
          <w:lang w:val="fr-CA"/>
        </w:rPr>
        <w:t>la direction</w:t>
      </w:r>
      <w:r w:rsidRPr="005E2FE2">
        <w:rPr>
          <w:rFonts w:ascii="Calibri" w:eastAsia="Calibri" w:hAnsi="Calibri" w:cs="Calibri"/>
          <w:color w:val="404040" w:themeColor="text1" w:themeTint="BF"/>
          <w:sz w:val="22"/>
          <w:szCs w:val="22"/>
          <w:lang w:val="fr-CA"/>
        </w:rPr>
        <w:t xml:space="preserve"> et que </w:t>
      </w:r>
      <w:r w:rsidR="00DE45D3" w:rsidRPr="00847307">
        <w:rPr>
          <w:rFonts w:ascii="Calibri" w:eastAsia="Calibri" w:hAnsi="Calibri" w:cs="Calibri"/>
          <w:color w:val="404040" w:themeColor="text1" w:themeTint="BF"/>
          <w:sz w:val="22"/>
          <w:szCs w:val="22"/>
          <w:lang w:val="fr-CA"/>
        </w:rPr>
        <w:t>celle-ci doit</w:t>
      </w:r>
      <w:r w:rsidRPr="005E2FE2">
        <w:rPr>
          <w:rFonts w:ascii="Calibri" w:eastAsia="Calibri" w:hAnsi="Calibri" w:cs="Calibri"/>
          <w:color w:val="404040" w:themeColor="text1" w:themeTint="BF"/>
          <w:sz w:val="22"/>
          <w:szCs w:val="22"/>
          <w:lang w:val="fr-CA"/>
        </w:rPr>
        <w:t xml:space="preserve"> s’appuyer sur les compétences professionnelles des enseignants. Un bémol semble important</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plusieurs auteurs dont Bernard (2011) et Gullickson (2016) s’entendent sur l’importance d’élaborer la démarche en partenariat avec l’équipe-école. En ce sens, le CS</w:t>
      </w:r>
      <w:r w:rsidR="00DE2F1F">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xml:space="preserve"> (2014, p.14) abonde dans le même sens en ajoutant que « le développement professionnel est du ressort des enseignants en tant que professionnels et en tant que pédagogues cultivés; il doit, cependant, être soutenu par les acteurs du système scolaire. » Voilà donc pourquoi il est recommandé que l’actuel document serve de base à l’élaboration d’une politique locale en collaboration avec les acteurs du milieu scolaire.</w:t>
      </w:r>
    </w:p>
    <w:p w14:paraId="79C59EA7"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2D646B26" w14:textId="77777777" w:rsidR="00BA0D23" w:rsidRPr="005E2FE2" w:rsidRDefault="002336E2"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Par ailleurs</w:t>
      </w:r>
      <w:r w:rsidR="00BA0D23" w:rsidRPr="005E2FE2">
        <w:rPr>
          <w:rFonts w:ascii="Calibri" w:eastAsia="Calibri" w:hAnsi="Calibri" w:cs="Calibri"/>
          <w:color w:val="404040" w:themeColor="text1" w:themeTint="BF"/>
          <w:sz w:val="22"/>
          <w:szCs w:val="22"/>
          <w:lang w:val="fr-CA"/>
        </w:rPr>
        <w:t>, bien que l’enseignement ne soit pas une profession r</w:t>
      </w:r>
      <w:r w:rsidR="00DE45D3">
        <w:rPr>
          <w:rFonts w:ascii="Calibri" w:eastAsia="Calibri" w:hAnsi="Calibri" w:cs="Calibri"/>
          <w:color w:val="404040" w:themeColor="text1" w:themeTint="BF"/>
          <w:sz w:val="22"/>
          <w:szCs w:val="22"/>
          <w:lang w:val="fr-CA"/>
        </w:rPr>
        <w:t>è</w:t>
      </w:r>
      <w:r w:rsidR="00BA0D23" w:rsidRPr="005E2FE2">
        <w:rPr>
          <w:rFonts w:ascii="Calibri" w:eastAsia="Calibri" w:hAnsi="Calibri" w:cs="Calibri"/>
          <w:color w:val="404040" w:themeColor="text1" w:themeTint="BF"/>
          <w:sz w:val="22"/>
          <w:szCs w:val="22"/>
          <w:lang w:val="fr-CA"/>
        </w:rPr>
        <w:t xml:space="preserve">glementée au Québec, l’Office </w:t>
      </w:r>
      <w:r>
        <w:rPr>
          <w:rFonts w:ascii="Calibri" w:eastAsia="Calibri" w:hAnsi="Calibri" w:cs="Calibri"/>
          <w:color w:val="404040" w:themeColor="text1" w:themeTint="BF"/>
          <w:sz w:val="22"/>
          <w:szCs w:val="22"/>
          <w:lang w:val="fr-CA"/>
        </w:rPr>
        <w:t xml:space="preserve">des professions </w:t>
      </w:r>
      <w:r w:rsidR="00BA0D23" w:rsidRPr="005E2FE2">
        <w:rPr>
          <w:rFonts w:ascii="Calibri" w:eastAsia="Calibri" w:hAnsi="Calibri" w:cs="Calibri"/>
          <w:color w:val="404040" w:themeColor="text1" w:themeTint="BF"/>
          <w:sz w:val="22"/>
          <w:szCs w:val="22"/>
          <w:lang w:val="fr-CA"/>
        </w:rPr>
        <w:t>du Québec (OPQ, 2002) suggère toutefois que l’enseignement est bel et bien assimilable à une profession. À cet égard, voici cinq critères inhérents à une profession</w:t>
      </w:r>
      <w:r w:rsidR="0024146C">
        <w:rPr>
          <w:rFonts w:ascii="Calibri" w:eastAsia="Calibri" w:hAnsi="Calibri" w:cs="Calibri"/>
          <w:color w:val="404040" w:themeColor="text1" w:themeTint="BF"/>
          <w:sz w:val="22"/>
          <w:szCs w:val="22"/>
          <w:lang w:val="fr-CA"/>
        </w:rPr>
        <w:t xml:space="preserve"> :</w:t>
      </w:r>
    </w:p>
    <w:p w14:paraId="006F5BAA"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p>
    <w:p w14:paraId="4B1C277A" w14:textId="77777777" w:rsidR="00BA0D23" w:rsidRPr="00FD6081" w:rsidRDefault="00BA0D23" w:rsidP="003F190C">
      <w:pPr>
        <w:spacing w:after="0"/>
        <w:ind w:left="340" w:hanging="360"/>
        <w:jc w:val="both"/>
        <w:rPr>
          <w:rFonts w:ascii="Calibri" w:eastAsia="Calibri" w:hAnsi="Calibri" w:cs="Calibri"/>
          <w:color w:val="404040" w:themeColor="text1" w:themeTint="BF"/>
          <w:sz w:val="22"/>
          <w:szCs w:val="22"/>
          <w:lang w:val="fr-CA"/>
        </w:rPr>
      </w:pPr>
      <w:r w:rsidRPr="00FD6081">
        <w:rPr>
          <w:rFonts w:ascii="Calibri" w:eastAsia="Calibri" w:hAnsi="Calibri" w:cs="Calibri"/>
          <w:color w:val="404040" w:themeColor="text1" w:themeTint="BF"/>
          <w:sz w:val="22"/>
          <w:szCs w:val="22"/>
          <w:lang w:val="fr-CA"/>
        </w:rPr>
        <w:t xml:space="preserve">1.  </w:t>
      </w:r>
      <w:r w:rsidRPr="00FD6081">
        <w:rPr>
          <w:rFonts w:ascii="Calibri" w:eastAsia="Calibri" w:hAnsi="Calibri" w:cs="Calibri"/>
          <w:color w:val="404040" w:themeColor="text1" w:themeTint="BF"/>
          <w:sz w:val="22"/>
          <w:szCs w:val="22"/>
          <w:lang w:val="fr-CA"/>
        </w:rPr>
        <w:tab/>
      </w:r>
      <w:r w:rsidR="00FD6081">
        <w:rPr>
          <w:rFonts w:ascii="Calibri" w:eastAsia="Calibri" w:hAnsi="Calibri" w:cs="Calibri"/>
          <w:color w:val="404040" w:themeColor="text1" w:themeTint="BF"/>
          <w:sz w:val="22"/>
          <w:szCs w:val="22"/>
          <w:lang w:val="fr-CA"/>
        </w:rPr>
        <w:t>l</w:t>
      </w:r>
      <w:r w:rsidRPr="00FD6081">
        <w:rPr>
          <w:rFonts w:ascii="Calibri" w:eastAsia="Calibri" w:hAnsi="Calibri" w:cs="Calibri"/>
          <w:color w:val="404040" w:themeColor="text1" w:themeTint="BF"/>
          <w:sz w:val="22"/>
          <w:szCs w:val="22"/>
          <w:lang w:val="fr-CA"/>
        </w:rPr>
        <w:t>es connaissances requises pour exercer la profession</w:t>
      </w:r>
      <w:r w:rsidR="00FD6081">
        <w:rPr>
          <w:rFonts w:ascii="Calibri" w:eastAsia="Calibri" w:hAnsi="Calibri" w:cs="Calibri"/>
          <w:color w:val="404040" w:themeColor="text1" w:themeTint="BF"/>
          <w:sz w:val="22"/>
          <w:szCs w:val="22"/>
          <w:lang w:val="fr-CA"/>
        </w:rPr>
        <w:t>;</w:t>
      </w:r>
    </w:p>
    <w:p w14:paraId="12235F4C" w14:textId="77777777" w:rsidR="00BA0D23" w:rsidRPr="00FD6081" w:rsidRDefault="00BA0D23" w:rsidP="003F190C">
      <w:pPr>
        <w:spacing w:after="0"/>
        <w:ind w:left="340" w:hanging="360"/>
        <w:jc w:val="both"/>
        <w:rPr>
          <w:rFonts w:ascii="Calibri" w:eastAsia="Calibri" w:hAnsi="Calibri" w:cs="Calibri"/>
          <w:color w:val="404040" w:themeColor="text1" w:themeTint="BF"/>
          <w:sz w:val="22"/>
          <w:szCs w:val="22"/>
          <w:lang w:val="fr-CA"/>
        </w:rPr>
      </w:pPr>
      <w:r w:rsidRPr="00FD6081">
        <w:rPr>
          <w:rFonts w:ascii="Calibri" w:eastAsia="Calibri" w:hAnsi="Calibri" w:cs="Calibri"/>
          <w:color w:val="404040" w:themeColor="text1" w:themeTint="BF"/>
          <w:sz w:val="22"/>
          <w:szCs w:val="22"/>
          <w:lang w:val="fr-CA"/>
        </w:rPr>
        <w:t xml:space="preserve">2.  </w:t>
      </w:r>
      <w:r w:rsidRPr="00FD6081">
        <w:rPr>
          <w:rFonts w:ascii="Calibri" w:eastAsia="Calibri" w:hAnsi="Calibri" w:cs="Calibri"/>
          <w:color w:val="404040" w:themeColor="text1" w:themeTint="BF"/>
          <w:sz w:val="22"/>
          <w:szCs w:val="22"/>
          <w:lang w:val="fr-CA"/>
        </w:rPr>
        <w:tab/>
      </w:r>
      <w:r w:rsidR="00FD6081">
        <w:rPr>
          <w:rFonts w:ascii="Calibri" w:eastAsia="Calibri" w:hAnsi="Calibri" w:cs="Calibri"/>
          <w:color w:val="404040" w:themeColor="text1" w:themeTint="BF"/>
          <w:sz w:val="22"/>
          <w:szCs w:val="22"/>
          <w:lang w:val="fr-CA"/>
        </w:rPr>
        <w:t>l</w:t>
      </w:r>
      <w:r w:rsidRPr="00FD6081">
        <w:rPr>
          <w:rFonts w:ascii="Calibri" w:eastAsia="Calibri" w:hAnsi="Calibri" w:cs="Calibri"/>
          <w:color w:val="404040" w:themeColor="text1" w:themeTint="BF"/>
          <w:sz w:val="22"/>
          <w:szCs w:val="22"/>
          <w:lang w:val="fr-CA"/>
        </w:rPr>
        <w:t>e degré d’autonomie professionnelle dont jouissent les professionnels</w:t>
      </w:r>
      <w:r w:rsidR="00FD6081">
        <w:rPr>
          <w:rFonts w:ascii="Calibri" w:eastAsia="Calibri" w:hAnsi="Calibri" w:cs="Calibri"/>
          <w:color w:val="404040" w:themeColor="text1" w:themeTint="BF"/>
          <w:sz w:val="22"/>
          <w:szCs w:val="22"/>
          <w:lang w:val="fr-CA"/>
        </w:rPr>
        <w:t>;</w:t>
      </w:r>
    </w:p>
    <w:p w14:paraId="720B9BBB" w14:textId="77777777" w:rsidR="00BA0D23" w:rsidRPr="00FD6081" w:rsidRDefault="00BA0D23" w:rsidP="003F190C">
      <w:pPr>
        <w:spacing w:after="0"/>
        <w:ind w:left="340" w:hanging="360"/>
        <w:jc w:val="both"/>
        <w:rPr>
          <w:rFonts w:ascii="Calibri" w:eastAsia="Calibri" w:hAnsi="Calibri" w:cs="Calibri"/>
          <w:color w:val="404040" w:themeColor="text1" w:themeTint="BF"/>
          <w:sz w:val="22"/>
          <w:szCs w:val="22"/>
          <w:lang w:val="fr-CA"/>
        </w:rPr>
      </w:pPr>
      <w:r w:rsidRPr="00FD6081">
        <w:rPr>
          <w:rFonts w:ascii="Calibri" w:eastAsia="Calibri" w:hAnsi="Calibri" w:cs="Calibri"/>
          <w:color w:val="404040" w:themeColor="text1" w:themeTint="BF"/>
          <w:sz w:val="22"/>
          <w:szCs w:val="22"/>
          <w:lang w:val="fr-CA"/>
        </w:rPr>
        <w:t xml:space="preserve">3.  </w:t>
      </w:r>
      <w:r w:rsidRPr="00FD6081">
        <w:rPr>
          <w:rFonts w:ascii="Calibri" w:eastAsia="Calibri" w:hAnsi="Calibri" w:cs="Calibri"/>
          <w:color w:val="404040" w:themeColor="text1" w:themeTint="BF"/>
          <w:sz w:val="22"/>
          <w:szCs w:val="22"/>
          <w:lang w:val="fr-CA"/>
        </w:rPr>
        <w:tab/>
      </w:r>
      <w:r w:rsidR="00FD6081">
        <w:rPr>
          <w:rFonts w:ascii="Calibri" w:eastAsia="Calibri" w:hAnsi="Calibri" w:cs="Calibri"/>
          <w:color w:val="404040" w:themeColor="text1" w:themeTint="BF"/>
          <w:sz w:val="22"/>
          <w:szCs w:val="22"/>
          <w:lang w:val="fr-CA"/>
        </w:rPr>
        <w:t>l</w:t>
      </w:r>
      <w:r w:rsidRPr="00FD6081">
        <w:rPr>
          <w:rFonts w:ascii="Calibri" w:eastAsia="Calibri" w:hAnsi="Calibri" w:cs="Calibri"/>
          <w:color w:val="404040" w:themeColor="text1" w:themeTint="BF"/>
          <w:sz w:val="22"/>
          <w:szCs w:val="22"/>
          <w:lang w:val="fr-CA"/>
        </w:rPr>
        <w:t>e niveau de confiance du public qui est implicite à la pratique</w:t>
      </w:r>
      <w:r w:rsidR="00FD6081">
        <w:rPr>
          <w:rFonts w:ascii="Calibri" w:eastAsia="Calibri" w:hAnsi="Calibri" w:cs="Calibri"/>
          <w:color w:val="404040" w:themeColor="text1" w:themeTint="BF"/>
          <w:sz w:val="22"/>
          <w:szCs w:val="22"/>
          <w:lang w:val="fr-CA"/>
        </w:rPr>
        <w:t>;</w:t>
      </w:r>
    </w:p>
    <w:p w14:paraId="42624CD2" w14:textId="77777777" w:rsidR="00BA0D23" w:rsidRPr="00FD6081" w:rsidRDefault="00BA0D23" w:rsidP="003F190C">
      <w:pPr>
        <w:spacing w:after="0"/>
        <w:ind w:left="340" w:hanging="360"/>
        <w:jc w:val="both"/>
        <w:rPr>
          <w:rFonts w:ascii="Calibri" w:eastAsia="Calibri" w:hAnsi="Calibri" w:cs="Calibri"/>
          <w:color w:val="404040" w:themeColor="text1" w:themeTint="BF"/>
          <w:sz w:val="22"/>
          <w:szCs w:val="22"/>
          <w:lang w:val="fr-CA"/>
        </w:rPr>
      </w:pPr>
      <w:r w:rsidRPr="00FD6081">
        <w:rPr>
          <w:rFonts w:ascii="Calibri" w:eastAsia="Calibri" w:hAnsi="Calibri" w:cs="Calibri"/>
          <w:color w:val="404040" w:themeColor="text1" w:themeTint="BF"/>
          <w:sz w:val="22"/>
          <w:szCs w:val="22"/>
          <w:lang w:val="fr-CA"/>
        </w:rPr>
        <w:t xml:space="preserve">4.  </w:t>
      </w:r>
      <w:r w:rsidRPr="00FD6081">
        <w:rPr>
          <w:rFonts w:ascii="Calibri" w:eastAsia="Calibri" w:hAnsi="Calibri" w:cs="Calibri"/>
          <w:color w:val="404040" w:themeColor="text1" w:themeTint="BF"/>
          <w:sz w:val="22"/>
          <w:szCs w:val="22"/>
          <w:lang w:val="fr-CA"/>
        </w:rPr>
        <w:tab/>
      </w:r>
      <w:r w:rsidR="00FD6081">
        <w:rPr>
          <w:rFonts w:ascii="Calibri" w:eastAsia="Calibri" w:hAnsi="Calibri" w:cs="Calibri"/>
          <w:color w:val="404040" w:themeColor="text1" w:themeTint="BF"/>
          <w:sz w:val="22"/>
          <w:szCs w:val="22"/>
          <w:lang w:val="fr-CA"/>
        </w:rPr>
        <w:t>l</w:t>
      </w:r>
      <w:r w:rsidRPr="00FD6081">
        <w:rPr>
          <w:rFonts w:ascii="Calibri" w:eastAsia="Calibri" w:hAnsi="Calibri" w:cs="Calibri"/>
          <w:color w:val="404040" w:themeColor="text1" w:themeTint="BF"/>
          <w:sz w:val="22"/>
          <w:szCs w:val="22"/>
          <w:lang w:val="fr-CA"/>
        </w:rPr>
        <w:t>a gravité des préjudices qui pourraient être subis par ceux qui font appel aux services en question</w:t>
      </w:r>
      <w:r w:rsidR="00FD6081">
        <w:rPr>
          <w:rFonts w:ascii="Calibri" w:eastAsia="Calibri" w:hAnsi="Calibri" w:cs="Calibri"/>
          <w:color w:val="404040" w:themeColor="text1" w:themeTint="BF"/>
          <w:sz w:val="22"/>
          <w:szCs w:val="22"/>
          <w:lang w:val="fr-CA"/>
        </w:rPr>
        <w:t>;</w:t>
      </w:r>
    </w:p>
    <w:p w14:paraId="5029DFBE" w14:textId="77777777" w:rsidR="00BA0D23" w:rsidRPr="00FD6081" w:rsidRDefault="00BA0D23" w:rsidP="00BA0D23">
      <w:pPr>
        <w:spacing w:after="0"/>
        <w:ind w:left="340" w:hanging="360"/>
        <w:jc w:val="both"/>
        <w:rPr>
          <w:rFonts w:ascii="Calibri" w:eastAsia="Calibri" w:hAnsi="Calibri" w:cs="Calibri"/>
          <w:color w:val="404040" w:themeColor="text1" w:themeTint="BF"/>
          <w:sz w:val="22"/>
          <w:szCs w:val="22"/>
          <w:lang w:val="fr-CA"/>
        </w:rPr>
      </w:pPr>
      <w:r w:rsidRPr="00FD6081">
        <w:rPr>
          <w:rFonts w:ascii="Calibri" w:eastAsia="Calibri" w:hAnsi="Calibri" w:cs="Calibri"/>
          <w:color w:val="404040" w:themeColor="text1" w:themeTint="BF"/>
          <w:sz w:val="22"/>
          <w:szCs w:val="22"/>
          <w:lang w:val="fr-CA"/>
        </w:rPr>
        <w:t xml:space="preserve">5.  </w:t>
      </w:r>
      <w:r w:rsidRPr="00FD6081">
        <w:rPr>
          <w:rFonts w:ascii="Calibri" w:eastAsia="Calibri" w:hAnsi="Calibri" w:cs="Calibri"/>
          <w:color w:val="404040" w:themeColor="text1" w:themeTint="BF"/>
          <w:sz w:val="22"/>
          <w:szCs w:val="22"/>
          <w:lang w:val="fr-CA"/>
        </w:rPr>
        <w:tab/>
      </w:r>
      <w:r w:rsidR="00FD6081">
        <w:rPr>
          <w:rFonts w:ascii="Calibri" w:eastAsia="Calibri" w:hAnsi="Calibri" w:cs="Calibri"/>
          <w:color w:val="404040" w:themeColor="text1" w:themeTint="BF"/>
          <w:sz w:val="22"/>
          <w:szCs w:val="22"/>
          <w:lang w:val="fr-CA"/>
        </w:rPr>
        <w:t>l</w:t>
      </w:r>
      <w:r w:rsidRPr="00FD6081">
        <w:rPr>
          <w:rFonts w:ascii="Calibri" w:eastAsia="Calibri" w:hAnsi="Calibri" w:cs="Calibri"/>
          <w:color w:val="404040" w:themeColor="text1" w:themeTint="BF"/>
          <w:sz w:val="22"/>
          <w:szCs w:val="22"/>
          <w:lang w:val="fr-CA"/>
        </w:rPr>
        <w:t>a portée confidentielle des informations avec lesquelles les professionnels exercent leurs activités</w:t>
      </w:r>
      <w:r w:rsidR="00FD6081">
        <w:rPr>
          <w:rFonts w:ascii="Calibri" w:eastAsia="Calibri" w:hAnsi="Calibri" w:cs="Calibri"/>
          <w:color w:val="404040" w:themeColor="text1" w:themeTint="BF"/>
          <w:sz w:val="22"/>
          <w:szCs w:val="22"/>
          <w:lang w:val="fr-CA"/>
        </w:rPr>
        <w:t>.</w:t>
      </w:r>
    </w:p>
    <w:p w14:paraId="7179527D"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65E76C7"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00FF8365" w14:textId="77777777" w:rsidR="005F0795" w:rsidRDefault="005F0795">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656057A9" w14:textId="77777777" w:rsidR="00313527" w:rsidRDefault="00313527" w:rsidP="00AA0B3E">
      <w:pPr>
        <w:pStyle w:val="Titre4"/>
        <w:spacing w:before="0" w:line="240" w:lineRule="auto"/>
        <w:jc w:val="both"/>
        <w:rPr>
          <w:sz w:val="52"/>
          <w:szCs w:val="52"/>
          <w:lang w:val="fr-CA"/>
        </w:rPr>
      </w:pPr>
      <w:r>
        <w:rPr>
          <w:noProof/>
          <w:sz w:val="52"/>
          <w:szCs w:val="52"/>
          <w:lang w:val="fr-CA" w:eastAsia="fr-CA"/>
        </w:rPr>
        <w:lastRenderedPageBreak/>
        <mc:AlternateContent>
          <mc:Choice Requires="wps">
            <w:drawing>
              <wp:anchor distT="0" distB="0" distL="114300" distR="114300" simplePos="0" relativeHeight="251715584" behindDoc="1" locked="0" layoutInCell="1" allowOverlap="1" wp14:anchorId="290DD398" wp14:editId="127B309C">
                <wp:simplePos x="0" y="0"/>
                <wp:positionH relativeFrom="page">
                  <wp:posOffset>-22860</wp:posOffset>
                </wp:positionH>
                <wp:positionV relativeFrom="page">
                  <wp:posOffset>7620</wp:posOffset>
                </wp:positionV>
                <wp:extent cx="7848600" cy="1440000"/>
                <wp:effectExtent l="0" t="0" r="0" b="8255"/>
                <wp:wrapThrough wrapText="bothSides">
                  <wp:wrapPolygon edited="0">
                    <wp:start x="21600" y="21600"/>
                    <wp:lineTo x="21600" y="162"/>
                    <wp:lineTo x="20080" y="162"/>
                    <wp:lineTo x="19346" y="162"/>
                    <wp:lineTo x="4456" y="3020"/>
                    <wp:lineTo x="52" y="3592"/>
                    <wp:lineTo x="52" y="21600"/>
                    <wp:lineTo x="21600" y="21600"/>
                  </wp:wrapPolygon>
                </wp:wrapThrough>
                <wp:docPr id="9" name="Organigramme : Entrée manuel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848600" cy="1440000"/>
                        </a:xfrm>
                        <a:prstGeom prst="flowChartManualInput">
                          <a:avLst/>
                        </a:prstGeom>
                        <a:solidFill>
                          <a:srgbClr val="1CADE4"/>
                        </a:solidFill>
                        <a:ln>
                          <a:noFill/>
                        </a:ln>
                      </wps:spPr>
                      <wps:txbx>
                        <w:txbxContent>
                          <w:p w14:paraId="5BB7C437" w14:textId="77777777" w:rsidR="00F57A03" w:rsidRDefault="00F57A03" w:rsidP="00743148">
                            <w:pPr>
                              <w:pStyle w:val="Titre1"/>
                              <w:tabs>
                                <w:tab w:val="left" w:pos="4395"/>
                              </w:tabs>
                              <w:spacing w:before="240"/>
                              <w:ind w:left="992" w:firstLine="284"/>
                              <w:rPr>
                                <w:rFonts w:ascii="Century Gothic" w:hAnsi="Century Gothic" w:cs="Arial"/>
                                <w:b w:val="0"/>
                                <w:color w:val="FFFFFF"/>
                                <w:sz w:val="38"/>
                                <w:szCs w:val="38"/>
                                <w:lang w:val="fr-CA"/>
                              </w:rPr>
                            </w:pPr>
                            <w:bookmarkStart w:id="7" w:name="_CHAPITRE_3"/>
                            <w:bookmarkEnd w:id="7"/>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3</w:t>
                            </w:r>
                            <w:r w:rsidRPr="00313527">
                              <w:rPr>
                                <w:rFonts w:ascii="Century Gothic" w:hAnsi="Century Gothic" w:cs="Arial"/>
                                <w:b w:val="0"/>
                                <w:color w:val="FFFFFF" w:themeColor="background1"/>
                                <w:sz w:val="38"/>
                                <w:szCs w:val="38"/>
                                <w:lang w:val="fr-CA"/>
                              </w:rPr>
                              <w:t xml:space="preserve"> </w:t>
                            </w:r>
                          </w:p>
                          <w:p w14:paraId="33EF6AB1" w14:textId="77777777" w:rsidR="00F57A03" w:rsidRPr="00313527" w:rsidRDefault="00F57A03" w:rsidP="00424E4E">
                            <w:pPr>
                              <w:pStyle w:val="Titre1"/>
                              <w:tabs>
                                <w:tab w:val="left" w:pos="1276"/>
                              </w:tabs>
                              <w:ind w:left="992" w:firstLine="284"/>
                              <w:rPr>
                                <w:color w:val="FFFFFF" w:themeColor="background1"/>
                                <w:sz w:val="28"/>
                                <w:szCs w:val="28"/>
                                <w:lang w:val="fr-CA"/>
                              </w:rPr>
                            </w:pPr>
                            <w:r>
                              <w:rPr>
                                <w:color w:val="FFFFFF" w:themeColor="background1"/>
                                <w:sz w:val="28"/>
                                <w:szCs w:val="28"/>
                                <w:lang w:val="fr-CA"/>
                              </w:rPr>
                              <w:t xml:space="preserve">PRINCIPES, </w:t>
                            </w:r>
                            <w:r w:rsidRPr="00313527">
                              <w:rPr>
                                <w:color w:val="FFFFFF" w:themeColor="background1"/>
                                <w:sz w:val="28"/>
                                <w:szCs w:val="28"/>
                                <w:lang w:val="fr-CA"/>
                              </w:rPr>
                              <w:t xml:space="preserve">LEVIERS ET OBSTACLES </w:t>
                            </w:r>
                            <w:r>
                              <w:rPr>
                                <w:color w:val="FFFFFF" w:themeColor="background1"/>
                                <w:sz w:val="28"/>
                                <w:szCs w:val="28"/>
                                <w:lang w:val="fr-CA"/>
                              </w:rPr>
                              <w:t xml:space="preserve">ASSOCIÉS À LA MISE EN OEUVRE DU </w:t>
                            </w:r>
                            <w:r>
                              <w:rPr>
                                <w:color w:val="FFFFFF" w:themeColor="background1"/>
                                <w:sz w:val="28"/>
                                <w:szCs w:val="28"/>
                                <w:lang w:val="fr-CA"/>
                              </w:rPr>
                              <w:tab/>
                              <w:t>DÉVELOPPEMENT PROFESSIONNEL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DD398" id="Organigramme : Entrée manuelle 9" o:spid="_x0000_s1029" type="#_x0000_t118" style="position:absolute;left:0;text-align:left;margin-left:-1.8pt;margin-top:.6pt;width:618pt;height:113.4pt;rotation:180;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" fillcolor="#1cade4" stroked="f">
                <v:textbox>
                  <w:txbxContent>
                    <w:p w14:paraId="5BB7C437" w14:textId="77777777" w:rsidR="00F57A03" w:rsidRDefault="00F57A03" w:rsidP="00743148">
                      <w:pPr>
                        <w:pStyle w:val="Titre1"/>
                        <w:tabs>
                          <w:tab w:val="left" w:pos="4395"/>
                        </w:tabs>
                        <w:spacing w:before="240"/>
                        <w:ind w:left="992" w:firstLine="284"/>
                        <w:rPr>
                          <w:rFonts w:ascii="Century Gothic" w:hAnsi="Century Gothic" w:cs="Arial"/>
                          <w:b w:val="0"/>
                          <w:color w:val="FFFFFF"/>
                          <w:sz w:val="38"/>
                          <w:szCs w:val="38"/>
                          <w:lang w:val="fr-CA"/>
                        </w:rPr>
                      </w:pPr>
                      <w:bookmarkStart w:id="10" w:name="_CHAPITRE_3"/>
                      <w:bookmarkEnd w:id="10"/>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3</w:t>
                      </w:r>
                      <w:r w:rsidRPr="00313527">
                        <w:rPr>
                          <w:rFonts w:ascii="Century Gothic" w:hAnsi="Century Gothic" w:cs="Arial"/>
                          <w:b w:val="0"/>
                          <w:color w:val="FFFFFF" w:themeColor="background1"/>
                          <w:sz w:val="38"/>
                          <w:szCs w:val="38"/>
                          <w:lang w:val="fr-CA"/>
                        </w:rPr>
                        <w:t xml:space="preserve"> </w:t>
                      </w:r>
                    </w:p>
                    <w:p w14:paraId="33EF6AB1" w14:textId="77777777" w:rsidR="00F57A03" w:rsidRPr="00313527" w:rsidRDefault="00F57A03" w:rsidP="00424E4E">
                      <w:pPr>
                        <w:pStyle w:val="Titre1"/>
                        <w:tabs>
                          <w:tab w:val="left" w:pos="1276"/>
                        </w:tabs>
                        <w:ind w:left="992" w:firstLine="284"/>
                        <w:rPr>
                          <w:color w:val="FFFFFF" w:themeColor="background1"/>
                          <w:sz w:val="28"/>
                          <w:szCs w:val="28"/>
                          <w:lang w:val="fr-CA"/>
                        </w:rPr>
                      </w:pPr>
                      <w:r>
                        <w:rPr>
                          <w:color w:val="FFFFFF" w:themeColor="background1"/>
                          <w:sz w:val="28"/>
                          <w:szCs w:val="28"/>
                          <w:lang w:val="fr-CA"/>
                        </w:rPr>
                        <w:t xml:space="preserve">PRINCIPES, </w:t>
                      </w:r>
                      <w:r w:rsidRPr="00313527">
                        <w:rPr>
                          <w:color w:val="FFFFFF" w:themeColor="background1"/>
                          <w:sz w:val="28"/>
                          <w:szCs w:val="28"/>
                          <w:lang w:val="fr-CA"/>
                        </w:rPr>
                        <w:t xml:space="preserve">LEVIERS ET OBSTACLES </w:t>
                      </w:r>
                      <w:r>
                        <w:rPr>
                          <w:color w:val="FFFFFF" w:themeColor="background1"/>
                          <w:sz w:val="28"/>
                          <w:szCs w:val="28"/>
                          <w:lang w:val="fr-CA"/>
                        </w:rPr>
                        <w:t xml:space="preserve">ASSOCIÉS À LA MISE EN OEUVRE DU </w:t>
                      </w:r>
                      <w:r>
                        <w:rPr>
                          <w:color w:val="FFFFFF" w:themeColor="background1"/>
                          <w:sz w:val="28"/>
                          <w:szCs w:val="28"/>
                          <w:lang w:val="fr-CA"/>
                        </w:rPr>
                        <w:tab/>
                        <w:t>DÉVELOPPEMENT PROFESSIONNEL</w:t>
                      </w:r>
                    </w:p>
                  </w:txbxContent>
                </v:textbox>
                <w10:wrap type="through" anchorx="page" anchory="page"/>
              </v:shape>
            </w:pict>
          </mc:Fallback>
        </mc:AlternateContent>
      </w:r>
    </w:p>
    <w:p w14:paraId="3C0FE169" w14:textId="77777777" w:rsidR="00743148" w:rsidRDefault="00743148" w:rsidP="00743148">
      <w:pPr>
        <w:spacing w:after="0"/>
        <w:jc w:val="both"/>
        <w:rPr>
          <w:rFonts w:ascii="Calibri" w:hAnsi="Calibri" w:cs="Calibri"/>
          <w:color w:val="404040" w:themeColor="text1" w:themeTint="BF"/>
          <w:sz w:val="22"/>
          <w:szCs w:val="22"/>
          <w:lang w:val="fr-CA"/>
        </w:rPr>
      </w:pPr>
    </w:p>
    <w:p w14:paraId="4847577B" w14:textId="4BEB6D5A" w:rsidR="00743148" w:rsidRPr="005E2FE2" w:rsidRDefault="00743148" w:rsidP="00743148">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Dans un contexte de réflexion visant la mise en œuvre d’une politique de développement professionnel, </w:t>
      </w:r>
      <w:r w:rsidRPr="005E2FE2">
        <w:rPr>
          <w:rFonts w:ascii="Calibri" w:eastAsia="Calibri" w:hAnsi="Calibri" w:cs="Calibri"/>
          <w:color w:val="404040" w:themeColor="text1" w:themeTint="BF"/>
          <w:sz w:val="22"/>
          <w:szCs w:val="22"/>
          <w:lang w:val="fr-CA"/>
        </w:rPr>
        <w:t xml:space="preserve">un certain nombre de leviers et d’obstacles ont </w:t>
      </w:r>
      <w:r>
        <w:rPr>
          <w:rFonts w:ascii="Calibri" w:eastAsia="Calibri" w:hAnsi="Calibri" w:cs="Calibri"/>
          <w:color w:val="404040" w:themeColor="text1" w:themeTint="BF"/>
          <w:sz w:val="22"/>
          <w:szCs w:val="22"/>
          <w:lang w:val="fr-CA"/>
        </w:rPr>
        <w:t>été identifiés</w:t>
      </w:r>
      <w:r w:rsidR="00747F29">
        <w:rPr>
          <w:rFonts w:ascii="Calibri" w:eastAsia="Calibri" w:hAnsi="Calibri" w:cs="Calibri"/>
          <w:color w:val="404040" w:themeColor="text1" w:themeTint="BF"/>
          <w:sz w:val="22"/>
          <w:szCs w:val="22"/>
          <w:lang w:val="fr-CA"/>
        </w:rPr>
        <w:t>,</w:t>
      </w:r>
      <w:r>
        <w:rPr>
          <w:rFonts w:ascii="Calibri" w:eastAsia="Calibri" w:hAnsi="Calibri" w:cs="Calibri"/>
          <w:color w:val="404040" w:themeColor="text1" w:themeTint="BF"/>
          <w:sz w:val="22"/>
          <w:szCs w:val="22"/>
          <w:lang w:val="fr-CA"/>
        </w:rPr>
        <w:t xml:space="preserve"> et ce, à partir de l’analyse de diverses expériences rapportées ou de différents travaux</w:t>
      </w:r>
      <w:r w:rsidRPr="005E2FE2">
        <w:rPr>
          <w:rFonts w:ascii="Calibri" w:eastAsia="Calibri" w:hAnsi="Calibri" w:cs="Calibri"/>
          <w:color w:val="404040" w:themeColor="text1" w:themeTint="BF"/>
          <w:sz w:val="22"/>
          <w:szCs w:val="22"/>
          <w:lang w:val="fr-CA"/>
        </w:rPr>
        <w:t>. Sans être exhaustif, cet inventaire permet de dégager</w:t>
      </w:r>
      <w:r>
        <w:rPr>
          <w:rFonts w:ascii="Calibri" w:eastAsia="Calibri" w:hAnsi="Calibri" w:cs="Calibri"/>
          <w:color w:val="404040" w:themeColor="text1" w:themeTint="BF"/>
          <w:sz w:val="22"/>
          <w:szCs w:val="22"/>
          <w:lang w:val="fr-CA"/>
        </w:rPr>
        <w:t xml:space="preserve">, afin d’en tirer profit ou d’éviter certains écueils, </w:t>
      </w:r>
      <w:r w:rsidRPr="005E2FE2">
        <w:rPr>
          <w:rFonts w:ascii="Calibri" w:eastAsia="Calibri" w:hAnsi="Calibri" w:cs="Calibri"/>
          <w:color w:val="404040" w:themeColor="text1" w:themeTint="BF"/>
          <w:sz w:val="22"/>
          <w:szCs w:val="22"/>
          <w:lang w:val="fr-CA"/>
        </w:rPr>
        <w:t xml:space="preserve">les principaux éléments à considérer </w:t>
      </w:r>
      <w:r>
        <w:rPr>
          <w:rFonts w:ascii="Calibri" w:eastAsia="Calibri" w:hAnsi="Calibri" w:cs="Calibri"/>
          <w:color w:val="404040" w:themeColor="text1" w:themeTint="BF"/>
          <w:sz w:val="22"/>
          <w:szCs w:val="22"/>
          <w:lang w:val="fr-CA"/>
        </w:rPr>
        <w:t>dans le cadre des processus d’élaboration et de mise en œuvre d’une politique de développement professionnel</w:t>
      </w:r>
      <w:r w:rsidRPr="005E2FE2">
        <w:rPr>
          <w:rFonts w:ascii="Calibri" w:eastAsia="Calibri" w:hAnsi="Calibri" w:cs="Calibri"/>
          <w:color w:val="404040" w:themeColor="text1" w:themeTint="BF"/>
          <w:sz w:val="22"/>
          <w:szCs w:val="22"/>
          <w:lang w:val="fr-CA"/>
        </w:rPr>
        <w:t xml:space="preserve">. </w:t>
      </w:r>
    </w:p>
    <w:p w14:paraId="73F3D775" w14:textId="77777777" w:rsidR="00743148" w:rsidRDefault="00743148" w:rsidP="00743148">
      <w:pPr>
        <w:spacing w:after="0"/>
        <w:jc w:val="both"/>
        <w:rPr>
          <w:rFonts w:ascii="Calibri" w:hAnsi="Calibri" w:cs="Calibri"/>
          <w:color w:val="404040" w:themeColor="text1" w:themeTint="BF"/>
          <w:sz w:val="22"/>
          <w:szCs w:val="22"/>
          <w:lang w:val="fr-CA"/>
        </w:rPr>
      </w:pPr>
    </w:p>
    <w:p w14:paraId="6C9D922C" w14:textId="77777777" w:rsidR="00743148" w:rsidRDefault="00743148" w:rsidP="00743148">
      <w:pPr>
        <w:spacing w:after="0"/>
        <w:jc w:val="both"/>
        <w:rPr>
          <w:rFonts w:ascii="Calibri" w:hAnsi="Calibri" w:cs="Calibri"/>
          <w:color w:val="404040" w:themeColor="text1" w:themeTint="BF"/>
          <w:sz w:val="22"/>
          <w:szCs w:val="22"/>
          <w:lang w:val="fr-CA"/>
        </w:rPr>
      </w:pPr>
      <w:r>
        <w:rPr>
          <w:rFonts w:ascii="Calibri" w:hAnsi="Calibri" w:cs="Calibri"/>
          <w:color w:val="404040" w:themeColor="text1" w:themeTint="BF"/>
          <w:sz w:val="22"/>
          <w:szCs w:val="22"/>
          <w:lang w:val="fr-CA"/>
        </w:rPr>
        <w:t>Dans une perspective de création et de mise en œuvre d’une politique locale de développement professionnel, l</w:t>
      </w:r>
      <w:r w:rsidRPr="007278E1">
        <w:rPr>
          <w:rFonts w:ascii="Calibri" w:hAnsi="Calibri" w:cs="Calibri"/>
          <w:color w:val="404040" w:themeColor="text1" w:themeTint="BF"/>
          <w:sz w:val="22"/>
          <w:szCs w:val="22"/>
          <w:lang w:val="fr-CA"/>
        </w:rPr>
        <w:t xml:space="preserve">es principes directeurs du </w:t>
      </w:r>
      <w:r w:rsidRPr="003A1C38">
        <w:rPr>
          <w:rFonts w:ascii="Calibri" w:hAnsi="Calibri" w:cs="Calibri"/>
          <w:i/>
          <w:color w:val="404040" w:themeColor="text1" w:themeTint="BF"/>
          <w:sz w:val="22"/>
          <w:szCs w:val="22"/>
          <w:lang w:val="fr-CA"/>
        </w:rPr>
        <w:t>Cadre de formation de la profession enseignante</w:t>
      </w:r>
      <w:r>
        <w:rPr>
          <w:rFonts w:ascii="Calibri" w:hAnsi="Calibri" w:cs="Calibri"/>
          <w:color w:val="404040" w:themeColor="text1" w:themeTint="BF"/>
          <w:sz w:val="22"/>
          <w:szCs w:val="22"/>
          <w:lang w:val="fr-CA"/>
        </w:rPr>
        <w:t xml:space="preserve"> (OEEO, 2016) </w:t>
      </w:r>
      <w:r w:rsidRPr="001F2153">
        <w:rPr>
          <w:rFonts w:ascii="Calibri" w:hAnsi="Calibri" w:cs="Calibri"/>
          <w:color w:val="404040" w:themeColor="text1" w:themeTint="BF"/>
          <w:sz w:val="22"/>
          <w:szCs w:val="22"/>
          <w:lang w:val="fr-CA"/>
        </w:rPr>
        <w:t>permet</w:t>
      </w:r>
      <w:r>
        <w:rPr>
          <w:rFonts w:ascii="Calibri" w:hAnsi="Calibri" w:cs="Calibri"/>
          <w:color w:val="404040" w:themeColor="text1" w:themeTint="BF"/>
          <w:sz w:val="22"/>
          <w:szCs w:val="22"/>
          <w:lang w:val="fr-CA"/>
        </w:rPr>
        <w:t>tent</w:t>
      </w:r>
      <w:r w:rsidRPr="001F2153">
        <w:rPr>
          <w:rFonts w:ascii="Calibri" w:hAnsi="Calibri" w:cs="Calibri"/>
          <w:color w:val="404040" w:themeColor="text1" w:themeTint="BF"/>
          <w:sz w:val="22"/>
          <w:szCs w:val="22"/>
          <w:lang w:val="fr-CA"/>
        </w:rPr>
        <w:t xml:space="preserve"> d</w:t>
      </w:r>
      <w:r>
        <w:rPr>
          <w:rFonts w:ascii="Calibri" w:hAnsi="Calibri" w:cs="Calibri"/>
          <w:color w:val="404040" w:themeColor="text1" w:themeTint="BF"/>
          <w:sz w:val="22"/>
          <w:szCs w:val="22"/>
          <w:lang w:val="fr-CA"/>
        </w:rPr>
        <w:t xml:space="preserve">e jeter les </w:t>
      </w:r>
      <w:r w:rsidRPr="001F2153">
        <w:rPr>
          <w:rFonts w:ascii="Calibri" w:hAnsi="Calibri" w:cs="Calibri"/>
          <w:color w:val="404040" w:themeColor="text1" w:themeTint="BF"/>
          <w:sz w:val="22"/>
          <w:szCs w:val="22"/>
          <w:lang w:val="fr-CA"/>
        </w:rPr>
        <w:t>bases qui contribueront à guider l</w:t>
      </w:r>
      <w:r>
        <w:rPr>
          <w:rFonts w:ascii="Calibri" w:hAnsi="Calibri" w:cs="Calibri"/>
          <w:color w:val="404040" w:themeColor="text1" w:themeTint="BF"/>
          <w:sz w:val="22"/>
          <w:szCs w:val="22"/>
          <w:lang w:val="fr-CA"/>
        </w:rPr>
        <w:t>es travaux de réflexion et la mobilisation des acteurs impliqués</w:t>
      </w:r>
      <w:r w:rsidRPr="001F2153">
        <w:rPr>
          <w:rFonts w:ascii="Calibri" w:hAnsi="Calibri" w:cs="Calibri"/>
          <w:color w:val="404040" w:themeColor="text1" w:themeTint="BF"/>
          <w:sz w:val="22"/>
          <w:szCs w:val="22"/>
          <w:lang w:val="fr-CA"/>
        </w:rPr>
        <w:t>.</w:t>
      </w:r>
      <w:r>
        <w:rPr>
          <w:rFonts w:ascii="Calibri" w:hAnsi="Calibri" w:cs="Calibri"/>
          <w:color w:val="404040" w:themeColor="text1" w:themeTint="BF"/>
          <w:sz w:val="22"/>
          <w:szCs w:val="22"/>
          <w:lang w:val="fr-CA"/>
        </w:rPr>
        <w:t xml:space="preserve"> Ci-dessous, la liste simplifiée de ces principes directeurs :</w:t>
      </w:r>
    </w:p>
    <w:p w14:paraId="73FD86C3" w14:textId="77777777" w:rsidR="00743148" w:rsidRPr="001F2153" w:rsidRDefault="00743148" w:rsidP="00743148">
      <w:pPr>
        <w:spacing w:after="0"/>
        <w:rPr>
          <w:rFonts w:ascii="Calibri" w:hAnsi="Calibri" w:cs="Calibri"/>
          <w:color w:val="404040" w:themeColor="text1" w:themeTint="BF"/>
          <w:sz w:val="22"/>
          <w:szCs w:val="22"/>
          <w:lang w:val="fr-CA"/>
        </w:rPr>
      </w:pPr>
    </w:p>
    <w:p w14:paraId="6027CC84" w14:textId="77777777" w:rsidR="00743148" w:rsidRPr="003A1C38" w:rsidRDefault="00743148" w:rsidP="00743148">
      <w:pPr>
        <w:pStyle w:val="Paragraphedeliste"/>
        <w:numPr>
          <w:ilvl w:val="0"/>
          <w:numId w:val="81"/>
        </w:numPr>
        <w:ind w:left="360"/>
        <w:rPr>
          <w:rFonts w:ascii="Calibri"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Le but du développement professionnel est d’améliorer la pratique de façon continue. La formation du professionnel enseignant est directement liée à l’apprentissage et à la réussite des élèves.</w:t>
      </w:r>
    </w:p>
    <w:p w14:paraId="71DDD086" w14:textId="77777777" w:rsidR="00743148" w:rsidRPr="003A1C38" w:rsidRDefault="00743148" w:rsidP="00743148">
      <w:pPr>
        <w:spacing w:after="0"/>
        <w:rPr>
          <w:rFonts w:ascii="Calibri" w:hAnsi="Calibri" w:cs="Calibri"/>
          <w:color w:val="404040" w:themeColor="text1" w:themeTint="BF"/>
          <w:sz w:val="22"/>
          <w:szCs w:val="22"/>
          <w:lang w:val="fr-CA"/>
        </w:rPr>
      </w:pPr>
    </w:p>
    <w:p w14:paraId="65958616"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 xml:space="preserve">Le </w:t>
      </w:r>
      <w:r>
        <w:rPr>
          <w:rFonts w:ascii="Calibri" w:eastAsiaTheme="minorEastAsia" w:hAnsi="Calibri" w:cs="Calibri"/>
          <w:color w:val="404040" w:themeColor="text1" w:themeTint="BF"/>
          <w:sz w:val="22"/>
          <w:szCs w:val="22"/>
        </w:rPr>
        <w:t>développement professionnel</w:t>
      </w:r>
      <w:r w:rsidRPr="003A1C38">
        <w:rPr>
          <w:rFonts w:ascii="Calibri" w:eastAsiaTheme="minorEastAsia" w:hAnsi="Calibri" w:cs="Calibri"/>
          <w:color w:val="404040" w:themeColor="text1" w:themeTint="BF"/>
          <w:sz w:val="22"/>
          <w:szCs w:val="22"/>
        </w:rPr>
        <w:t xml:space="preserve"> </w:t>
      </w:r>
      <w:r>
        <w:rPr>
          <w:rFonts w:ascii="Calibri" w:eastAsiaTheme="minorEastAsia" w:hAnsi="Calibri" w:cs="Calibri"/>
          <w:color w:val="404040" w:themeColor="text1" w:themeTint="BF"/>
          <w:sz w:val="22"/>
          <w:szCs w:val="22"/>
        </w:rPr>
        <w:t xml:space="preserve">doit tenir </w:t>
      </w:r>
      <w:r w:rsidRPr="003A1C38">
        <w:rPr>
          <w:rFonts w:ascii="Calibri" w:eastAsiaTheme="minorEastAsia" w:hAnsi="Calibri" w:cs="Calibri"/>
          <w:color w:val="404040" w:themeColor="text1" w:themeTint="BF"/>
          <w:sz w:val="22"/>
          <w:szCs w:val="22"/>
        </w:rPr>
        <w:t>compte des priorités professionnelles et personnelles de chaque enseignant.</w:t>
      </w:r>
    </w:p>
    <w:p w14:paraId="3445D8ED" w14:textId="77777777" w:rsidR="00743148" w:rsidRPr="003A1C38" w:rsidRDefault="00743148" w:rsidP="00743148">
      <w:pPr>
        <w:spacing w:after="0"/>
        <w:rPr>
          <w:rFonts w:ascii="Calibri" w:hAnsi="Calibri" w:cs="Calibri"/>
          <w:color w:val="404040" w:themeColor="text1" w:themeTint="BF"/>
          <w:sz w:val="22"/>
          <w:szCs w:val="22"/>
          <w:lang w:val="fr-CA"/>
        </w:rPr>
      </w:pPr>
    </w:p>
    <w:p w14:paraId="769FDB41" w14:textId="1FE7C599"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 xml:space="preserve">Le </w:t>
      </w:r>
      <w:r>
        <w:rPr>
          <w:rFonts w:ascii="Calibri" w:eastAsiaTheme="minorEastAsia" w:hAnsi="Calibri" w:cs="Calibri"/>
          <w:color w:val="404040" w:themeColor="text1" w:themeTint="BF"/>
          <w:sz w:val="22"/>
          <w:szCs w:val="22"/>
        </w:rPr>
        <w:t xml:space="preserve">développement professionnel doit proposer </w:t>
      </w:r>
      <w:r w:rsidRPr="003A1C38">
        <w:rPr>
          <w:rFonts w:ascii="Calibri" w:eastAsiaTheme="minorEastAsia" w:hAnsi="Calibri" w:cs="Calibri"/>
          <w:color w:val="404040" w:themeColor="text1" w:themeTint="BF"/>
          <w:sz w:val="22"/>
          <w:szCs w:val="22"/>
        </w:rPr>
        <w:t>des occasions d’apprentissage professionnel variées, adaptées et fondées sur les besoins des élèves, des intérêts professionnels, des politiques nationales et locales</w:t>
      </w:r>
      <w:r w:rsidR="00747F29">
        <w:rPr>
          <w:rFonts w:ascii="Calibri" w:eastAsiaTheme="minorEastAsia" w:hAnsi="Calibri" w:cs="Calibri"/>
          <w:color w:val="404040" w:themeColor="text1" w:themeTint="BF"/>
          <w:sz w:val="22"/>
          <w:szCs w:val="22"/>
        </w:rPr>
        <w:t>,</w:t>
      </w:r>
      <w:r w:rsidRPr="003A1C38">
        <w:rPr>
          <w:rFonts w:ascii="Calibri" w:eastAsiaTheme="minorEastAsia" w:hAnsi="Calibri" w:cs="Calibri"/>
          <w:color w:val="404040" w:themeColor="text1" w:themeTint="BF"/>
          <w:sz w:val="22"/>
          <w:szCs w:val="22"/>
        </w:rPr>
        <w:t xml:space="preserve"> et ce, en conformité avec le projet éducatif.</w:t>
      </w:r>
    </w:p>
    <w:p w14:paraId="6DAB40AD" w14:textId="77777777" w:rsidR="00743148" w:rsidRPr="003A1C38" w:rsidRDefault="00743148" w:rsidP="00743148">
      <w:pPr>
        <w:spacing w:after="0"/>
        <w:rPr>
          <w:rFonts w:ascii="Calibri" w:hAnsi="Calibri" w:cs="Calibri"/>
          <w:color w:val="404040" w:themeColor="text1" w:themeTint="BF"/>
          <w:sz w:val="22"/>
          <w:szCs w:val="22"/>
          <w:lang w:val="fr-CA"/>
        </w:rPr>
      </w:pPr>
    </w:p>
    <w:p w14:paraId="5DDD149F"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 xml:space="preserve">Le </w:t>
      </w:r>
      <w:r>
        <w:rPr>
          <w:rFonts w:ascii="Calibri" w:eastAsiaTheme="minorEastAsia" w:hAnsi="Calibri" w:cs="Calibri"/>
          <w:color w:val="404040" w:themeColor="text1" w:themeTint="BF"/>
          <w:sz w:val="22"/>
          <w:szCs w:val="22"/>
        </w:rPr>
        <w:t xml:space="preserve">développement professionnel </w:t>
      </w:r>
      <w:r w:rsidRPr="003A1C38">
        <w:rPr>
          <w:rFonts w:ascii="Calibri" w:eastAsiaTheme="minorEastAsia" w:hAnsi="Calibri" w:cs="Calibri"/>
          <w:color w:val="404040" w:themeColor="text1" w:themeTint="BF"/>
          <w:sz w:val="22"/>
          <w:szCs w:val="22"/>
        </w:rPr>
        <w:t>favorise le jugement critique, l’éthique professionnelle, la collaboration et l’engagement à l’égard de la profession.</w:t>
      </w:r>
    </w:p>
    <w:p w14:paraId="056D07A2" w14:textId="77777777" w:rsidR="00743148" w:rsidRPr="003A1C38" w:rsidRDefault="00743148" w:rsidP="00743148">
      <w:pPr>
        <w:spacing w:after="0"/>
        <w:rPr>
          <w:rFonts w:ascii="Calibri" w:hAnsi="Calibri" w:cs="Calibri"/>
          <w:color w:val="404040" w:themeColor="text1" w:themeTint="BF"/>
          <w:sz w:val="22"/>
          <w:szCs w:val="22"/>
          <w:lang w:val="fr-CA"/>
        </w:rPr>
      </w:pPr>
    </w:p>
    <w:p w14:paraId="42CA8C98"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 xml:space="preserve">Le </w:t>
      </w:r>
      <w:r>
        <w:rPr>
          <w:rFonts w:ascii="Calibri" w:eastAsiaTheme="minorEastAsia" w:hAnsi="Calibri" w:cs="Calibri"/>
          <w:color w:val="404040" w:themeColor="text1" w:themeTint="BF"/>
          <w:sz w:val="22"/>
          <w:szCs w:val="22"/>
        </w:rPr>
        <w:t xml:space="preserve">développement professionnel </w:t>
      </w:r>
      <w:r w:rsidRPr="003A1C38">
        <w:rPr>
          <w:rFonts w:ascii="Calibri" w:eastAsiaTheme="minorEastAsia" w:hAnsi="Calibri" w:cs="Calibri"/>
          <w:color w:val="404040" w:themeColor="text1" w:themeTint="BF"/>
          <w:sz w:val="22"/>
          <w:szCs w:val="22"/>
        </w:rPr>
        <w:t>confie à l’enseignant l’élaboration d’un plan de formation professionnelle fondé sur l’analyse de sa pratique.</w:t>
      </w:r>
    </w:p>
    <w:p w14:paraId="6F808CA4" w14:textId="77777777" w:rsidR="00743148" w:rsidRPr="003A1C38" w:rsidRDefault="00743148" w:rsidP="00743148">
      <w:pPr>
        <w:spacing w:after="0"/>
        <w:rPr>
          <w:rFonts w:ascii="Calibri" w:hAnsi="Calibri" w:cs="Calibri"/>
          <w:color w:val="404040" w:themeColor="text1" w:themeTint="BF"/>
          <w:sz w:val="22"/>
          <w:szCs w:val="22"/>
          <w:lang w:val="fr-CA"/>
        </w:rPr>
      </w:pPr>
    </w:p>
    <w:p w14:paraId="31A05F39"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Les occasions de perfectionnement professionnel exemplaire reposent sur les principes d’un apprentissage critique et réfléchi chez les adultes.</w:t>
      </w:r>
    </w:p>
    <w:p w14:paraId="7071DA0E" w14:textId="77777777" w:rsidR="00743148" w:rsidRPr="003A1C38" w:rsidRDefault="00743148" w:rsidP="00743148">
      <w:pPr>
        <w:spacing w:after="0"/>
        <w:rPr>
          <w:rFonts w:ascii="Calibri" w:hAnsi="Calibri" w:cs="Calibri"/>
          <w:color w:val="404040" w:themeColor="text1" w:themeTint="BF"/>
          <w:sz w:val="22"/>
          <w:szCs w:val="22"/>
          <w:lang w:val="fr-CA"/>
        </w:rPr>
      </w:pPr>
    </w:p>
    <w:p w14:paraId="5AC74ECF"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Pr>
          <w:rFonts w:ascii="Calibri" w:eastAsiaTheme="minorEastAsia" w:hAnsi="Calibri" w:cs="Calibri"/>
          <w:color w:val="404040" w:themeColor="text1" w:themeTint="BF"/>
          <w:sz w:val="22"/>
          <w:szCs w:val="22"/>
        </w:rPr>
        <w:t>Les membres enseignants de la FE</w:t>
      </w:r>
      <w:r w:rsidRPr="003A1C38">
        <w:rPr>
          <w:rFonts w:ascii="Calibri" w:eastAsiaTheme="minorEastAsia" w:hAnsi="Calibri" w:cs="Calibri"/>
          <w:color w:val="404040" w:themeColor="text1" w:themeTint="BF"/>
          <w:sz w:val="22"/>
          <w:szCs w:val="22"/>
        </w:rPr>
        <w:t xml:space="preserve">EP </w:t>
      </w:r>
      <w:r>
        <w:rPr>
          <w:rFonts w:ascii="Calibri" w:eastAsiaTheme="minorEastAsia" w:hAnsi="Calibri" w:cs="Calibri"/>
          <w:color w:val="404040" w:themeColor="text1" w:themeTint="BF"/>
          <w:sz w:val="22"/>
          <w:szCs w:val="22"/>
        </w:rPr>
        <w:t xml:space="preserve">doivent planifier et orienter </w:t>
      </w:r>
      <w:r w:rsidRPr="003A1C38">
        <w:rPr>
          <w:rFonts w:ascii="Calibri" w:eastAsiaTheme="minorEastAsia" w:hAnsi="Calibri" w:cs="Calibri"/>
          <w:color w:val="404040" w:themeColor="text1" w:themeTint="BF"/>
          <w:sz w:val="22"/>
          <w:szCs w:val="22"/>
        </w:rPr>
        <w:t xml:space="preserve">leur apprentissage professionnel </w:t>
      </w:r>
      <w:r>
        <w:rPr>
          <w:rFonts w:ascii="Calibri" w:eastAsiaTheme="minorEastAsia" w:hAnsi="Calibri" w:cs="Calibri"/>
          <w:color w:val="404040" w:themeColor="text1" w:themeTint="BF"/>
          <w:sz w:val="22"/>
          <w:szCs w:val="22"/>
        </w:rPr>
        <w:t xml:space="preserve">de manière </w:t>
      </w:r>
      <w:r w:rsidRPr="003A1C38">
        <w:rPr>
          <w:rFonts w:ascii="Calibri" w:eastAsiaTheme="minorEastAsia" w:hAnsi="Calibri" w:cs="Calibri"/>
          <w:color w:val="404040" w:themeColor="text1" w:themeTint="BF"/>
          <w:sz w:val="22"/>
          <w:szCs w:val="22"/>
        </w:rPr>
        <w:t xml:space="preserve">autodirigée et </w:t>
      </w:r>
      <w:r>
        <w:rPr>
          <w:rFonts w:ascii="Calibri" w:eastAsiaTheme="minorEastAsia" w:hAnsi="Calibri" w:cs="Calibri"/>
          <w:color w:val="404040" w:themeColor="text1" w:themeTint="BF"/>
          <w:sz w:val="22"/>
          <w:szCs w:val="22"/>
        </w:rPr>
        <w:t xml:space="preserve">en </w:t>
      </w:r>
      <w:r w:rsidRPr="001F2153">
        <w:rPr>
          <w:rFonts w:ascii="Calibri" w:eastAsiaTheme="minorEastAsia" w:hAnsi="Calibri" w:cs="Calibri"/>
          <w:color w:val="404040" w:themeColor="text1" w:themeTint="BF"/>
          <w:sz w:val="22"/>
          <w:szCs w:val="22"/>
        </w:rPr>
        <w:t>y réfléchissant</w:t>
      </w:r>
      <w:r w:rsidRPr="003A1C38">
        <w:rPr>
          <w:rFonts w:ascii="Calibri" w:eastAsiaTheme="minorEastAsia" w:hAnsi="Calibri" w:cs="Calibri"/>
          <w:color w:val="404040" w:themeColor="text1" w:themeTint="BF"/>
          <w:sz w:val="22"/>
          <w:szCs w:val="22"/>
        </w:rPr>
        <w:t xml:space="preserve"> de façon critique.</w:t>
      </w:r>
    </w:p>
    <w:p w14:paraId="2B2741A1" w14:textId="77777777" w:rsidR="00743148" w:rsidRPr="003A1C38" w:rsidRDefault="00743148" w:rsidP="00743148">
      <w:pPr>
        <w:spacing w:after="0"/>
        <w:rPr>
          <w:rFonts w:ascii="Calibri" w:hAnsi="Calibri" w:cs="Calibri"/>
          <w:color w:val="404040" w:themeColor="text1" w:themeTint="BF"/>
          <w:sz w:val="22"/>
          <w:szCs w:val="22"/>
          <w:lang w:val="fr-CA"/>
        </w:rPr>
      </w:pPr>
    </w:p>
    <w:p w14:paraId="1C0D7C95"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3A1C38">
        <w:rPr>
          <w:rFonts w:ascii="Calibri" w:eastAsiaTheme="minorEastAsia" w:hAnsi="Calibri" w:cs="Calibri"/>
          <w:color w:val="404040" w:themeColor="text1" w:themeTint="BF"/>
          <w:sz w:val="22"/>
          <w:szCs w:val="22"/>
        </w:rPr>
        <w:t>Les communautés de pratique et de questionnement enrichissent l’apprentissage professionnel.</w:t>
      </w:r>
      <w:r w:rsidRPr="003A1C38">
        <w:rPr>
          <w:rFonts w:ascii="Calibri" w:eastAsiaTheme="minorEastAsia" w:hAnsi="Calibri" w:cs="Calibri"/>
          <w:color w:val="404040" w:themeColor="text1" w:themeTint="BF"/>
          <w:sz w:val="22"/>
          <w:szCs w:val="22"/>
        </w:rPr>
        <w:tab/>
        <w:t xml:space="preserve"> </w:t>
      </w:r>
    </w:p>
    <w:p w14:paraId="4C71115B" w14:textId="77777777" w:rsidR="00743148" w:rsidRPr="003A1C38" w:rsidRDefault="00743148" w:rsidP="00743148">
      <w:pPr>
        <w:spacing w:after="0"/>
        <w:rPr>
          <w:rFonts w:ascii="Calibri" w:hAnsi="Calibri" w:cs="Calibri"/>
          <w:color w:val="404040" w:themeColor="text1" w:themeTint="BF"/>
          <w:sz w:val="22"/>
          <w:szCs w:val="22"/>
          <w:lang w:val="fr-CA"/>
        </w:rPr>
      </w:pPr>
    </w:p>
    <w:p w14:paraId="28B3B6DD" w14:textId="77777777" w:rsidR="00743148" w:rsidRPr="003A1C38" w:rsidRDefault="00743148" w:rsidP="00743148">
      <w:pPr>
        <w:pStyle w:val="Paragraphedeliste"/>
        <w:numPr>
          <w:ilvl w:val="0"/>
          <w:numId w:val="81"/>
        </w:numPr>
        <w:ind w:left="360"/>
        <w:rPr>
          <w:rFonts w:ascii="Calibri" w:eastAsiaTheme="minorEastAsia" w:hAnsi="Calibri" w:cs="Calibri"/>
          <w:color w:val="404040" w:themeColor="text1" w:themeTint="BF"/>
          <w:sz w:val="22"/>
          <w:szCs w:val="22"/>
        </w:rPr>
      </w:pPr>
      <w:r w:rsidRPr="001F2153">
        <w:rPr>
          <w:rFonts w:ascii="Calibri" w:eastAsiaTheme="minorEastAsia" w:hAnsi="Calibri" w:cs="Calibri"/>
          <w:color w:val="404040" w:themeColor="text1" w:themeTint="BF"/>
          <w:sz w:val="22"/>
          <w:szCs w:val="22"/>
        </w:rPr>
        <w:t xml:space="preserve">Le développement professionnel </w:t>
      </w:r>
      <w:r w:rsidRPr="003A1C38">
        <w:rPr>
          <w:rFonts w:ascii="Calibri" w:eastAsiaTheme="minorEastAsia" w:hAnsi="Calibri" w:cs="Calibri"/>
          <w:color w:val="404040" w:themeColor="text1" w:themeTint="BF"/>
          <w:sz w:val="22"/>
          <w:szCs w:val="22"/>
        </w:rPr>
        <w:t>permet une valorisation de la croissance professionnelle de l’enseignant et une reconnaissance de ses nouvelles compétences développées.</w:t>
      </w:r>
    </w:p>
    <w:p w14:paraId="117AF7DB" w14:textId="77777777" w:rsidR="00743148" w:rsidRDefault="00743148" w:rsidP="00743148">
      <w:pPr>
        <w:spacing w:after="0"/>
        <w:jc w:val="both"/>
        <w:rPr>
          <w:rFonts w:ascii="Calibri" w:eastAsia="Calibri" w:hAnsi="Calibri" w:cs="Calibri"/>
          <w:color w:val="404040" w:themeColor="text1" w:themeTint="BF"/>
          <w:sz w:val="22"/>
          <w:szCs w:val="22"/>
          <w:lang w:val="fr-CA"/>
        </w:rPr>
      </w:pPr>
    </w:p>
    <w:p w14:paraId="2BBDA4B2" w14:textId="77777777" w:rsidR="000F4D61" w:rsidRDefault="000F4D61">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35834F8C" w14:textId="77C716AB" w:rsidR="00743148" w:rsidRDefault="00743148" w:rsidP="00743148">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LEVIERS</w:t>
      </w:r>
    </w:p>
    <w:p w14:paraId="098F702D" w14:textId="77777777" w:rsidR="00743148" w:rsidRPr="005E2FE2" w:rsidRDefault="00743148" w:rsidP="00743148">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Deux types de leviers </w:t>
      </w:r>
      <w:r>
        <w:rPr>
          <w:rFonts w:ascii="Calibri" w:eastAsia="Calibri" w:hAnsi="Calibri" w:cs="Calibri"/>
          <w:color w:val="404040" w:themeColor="text1" w:themeTint="BF"/>
          <w:sz w:val="22"/>
          <w:szCs w:val="22"/>
          <w:lang w:val="fr-CA"/>
        </w:rPr>
        <w:t xml:space="preserve">peuvent </w:t>
      </w:r>
      <w:r w:rsidRPr="005E2FE2">
        <w:rPr>
          <w:rFonts w:ascii="Calibri" w:eastAsia="Calibri" w:hAnsi="Calibri" w:cs="Calibri"/>
          <w:color w:val="404040" w:themeColor="text1" w:themeTint="BF"/>
          <w:sz w:val="22"/>
          <w:szCs w:val="22"/>
          <w:lang w:val="fr-CA"/>
        </w:rPr>
        <w:t>favoriser l’émergence d’une démarche de développement professionnel des enseignants dans les écoles</w:t>
      </w:r>
      <w:r w:rsidR="00734323">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ceux liés au climat et ceux liés à la planification des activités professionnelles. Voici une liste non exhaustive des éléments de ces deux aspects, telle que présentée par le CS</w:t>
      </w:r>
      <w:r>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xml:space="preserve"> (2014, p.26).</w:t>
      </w:r>
    </w:p>
    <w:p w14:paraId="5ECF184E" w14:textId="77777777" w:rsidR="00743148" w:rsidRPr="005E2FE2" w:rsidRDefault="00743148" w:rsidP="00743148">
      <w:pPr>
        <w:spacing w:after="0"/>
        <w:jc w:val="both"/>
        <w:rPr>
          <w:rFonts w:ascii="Calibri" w:eastAsia="Calibri" w:hAnsi="Calibri" w:cs="Calibri"/>
          <w:color w:val="404040" w:themeColor="text1" w:themeTint="BF"/>
          <w:sz w:val="22"/>
          <w:szCs w:val="22"/>
          <w:lang w:val="fr-CA"/>
        </w:rPr>
      </w:pPr>
    </w:p>
    <w:p w14:paraId="49E45DC0" w14:textId="77777777" w:rsidR="00743148" w:rsidRPr="005E2FE2" w:rsidRDefault="00743148" w:rsidP="00743148">
      <w:pPr>
        <w:spacing w:after="0"/>
        <w:jc w:val="both"/>
        <w:rPr>
          <w:rFonts w:ascii="Calibri" w:eastAsia="Calibri" w:hAnsi="Calibri" w:cs="Calibri"/>
          <w:color w:val="404040" w:themeColor="text1" w:themeTint="BF"/>
          <w:sz w:val="22"/>
          <w:szCs w:val="22"/>
        </w:rPr>
      </w:pPr>
      <w:r>
        <w:rPr>
          <w:rFonts w:ascii="Calibri" w:eastAsia="Calibri" w:hAnsi="Calibri" w:cs="Calibri"/>
          <w:b/>
          <w:color w:val="404040" w:themeColor="text1" w:themeTint="BF"/>
          <w:sz w:val="22"/>
          <w:szCs w:val="22"/>
        </w:rPr>
        <w:t>Aspects liés au climat</w:t>
      </w:r>
      <w:r w:rsidR="00734323">
        <w:rPr>
          <w:rFonts w:ascii="Calibri" w:eastAsia="Calibri" w:hAnsi="Calibri" w:cs="Calibri"/>
          <w:b/>
          <w:color w:val="404040" w:themeColor="text1" w:themeTint="BF"/>
          <w:sz w:val="22"/>
          <w:szCs w:val="22"/>
        </w:rPr>
        <w:t> </w:t>
      </w:r>
      <w:r w:rsidRPr="005E2FE2">
        <w:rPr>
          <w:rFonts w:ascii="Calibri" w:eastAsia="Calibri" w:hAnsi="Calibri" w:cs="Calibri"/>
          <w:color w:val="404040" w:themeColor="text1" w:themeTint="BF"/>
          <w:sz w:val="22"/>
          <w:szCs w:val="22"/>
        </w:rPr>
        <w:t xml:space="preserve"> </w:t>
      </w:r>
    </w:p>
    <w:p w14:paraId="58ED5A6D" w14:textId="77777777" w:rsidR="00743148" w:rsidRPr="005E2FE2" w:rsidRDefault="00743148" w:rsidP="00743148">
      <w:pPr>
        <w:numPr>
          <w:ilvl w:val="0"/>
          <w:numId w:val="1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743148">
        <w:rPr>
          <w:rFonts w:ascii="Calibri" w:eastAsia="Calibri" w:hAnsi="Calibri" w:cs="Calibri"/>
          <w:color w:val="404040" w:themeColor="text1" w:themeTint="BF"/>
          <w:sz w:val="22"/>
          <w:szCs w:val="22"/>
          <w:lang w:val="fr-CA"/>
        </w:rPr>
        <w:t>e</w:t>
      </w:r>
      <w:r>
        <w:rPr>
          <w:rFonts w:ascii="Calibri" w:eastAsia="Calibri" w:hAnsi="Calibri" w:cs="Calibri"/>
          <w:color w:val="404040" w:themeColor="text1" w:themeTint="BF"/>
          <w:sz w:val="22"/>
          <w:szCs w:val="22"/>
          <w:lang w:val="fr-CA"/>
        </w:rPr>
        <w:t>xistence  d’une c</w:t>
      </w:r>
      <w:r w:rsidRPr="005E2FE2">
        <w:rPr>
          <w:rFonts w:ascii="Calibri" w:eastAsia="Calibri" w:hAnsi="Calibri" w:cs="Calibri"/>
          <w:color w:val="404040" w:themeColor="text1" w:themeTint="BF"/>
          <w:sz w:val="22"/>
          <w:szCs w:val="22"/>
          <w:lang w:val="fr-CA"/>
        </w:rPr>
        <w:t>ulture de formation continue et valorisation du développement professionnel;</w:t>
      </w:r>
    </w:p>
    <w:p w14:paraId="24B2F2F9" w14:textId="77777777" w:rsidR="00743148" w:rsidRPr="005E2FE2" w:rsidRDefault="00743148" w:rsidP="00743148">
      <w:pPr>
        <w:numPr>
          <w:ilvl w:val="0"/>
          <w:numId w:val="1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r</w:t>
      </w:r>
      <w:r w:rsidRPr="005E2FE2">
        <w:rPr>
          <w:rFonts w:ascii="Calibri" w:eastAsia="Calibri" w:hAnsi="Calibri" w:cs="Calibri"/>
          <w:color w:val="404040" w:themeColor="text1" w:themeTint="BF"/>
          <w:sz w:val="22"/>
          <w:szCs w:val="22"/>
          <w:lang w:val="fr-CA"/>
        </w:rPr>
        <w:t xml:space="preserve">econnaissance et valorisation de l’expertise professionnelle du personnel enseignant; </w:t>
      </w:r>
    </w:p>
    <w:p w14:paraId="001FF91A" w14:textId="77777777" w:rsidR="00743148" w:rsidRPr="005E2FE2" w:rsidRDefault="00743148" w:rsidP="00743148">
      <w:pPr>
        <w:numPr>
          <w:ilvl w:val="0"/>
          <w:numId w:val="1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existence d’une r</w:t>
      </w:r>
      <w:r w:rsidRPr="005E2FE2">
        <w:rPr>
          <w:rFonts w:ascii="Calibri" w:eastAsia="Calibri" w:hAnsi="Calibri" w:cs="Calibri"/>
          <w:color w:val="404040" w:themeColor="text1" w:themeTint="BF"/>
          <w:sz w:val="22"/>
          <w:szCs w:val="22"/>
          <w:lang w:val="fr-CA"/>
        </w:rPr>
        <w:t xml:space="preserve">elation de confiance et de respect mutuel (entre les pairs et avec la direction); </w:t>
      </w:r>
    </w:p>
    <w:p w14:paraId="65A40839" w14:textId="77777777" w:rsidR="00743148" w:rsidRPr="005E2FE2" w:rsidRDefault="00743148" w:rsidP="00743148">
      <w:pPr>
        <w:numPr>
          <w:ilvl w:val="0"/>
          <w:numId w:val="1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contextes favorisant et mettant en valeur la c</w:t>
      </w:r>
      <w:r w:rsidRPr="005E2FE2">
        <w:rPr>
          <w:rFonts w:ascii="Calibri" w:eastAsia="Calibri" w:hAnsi="Calibri" w:cs="Calibri"/>
          <w:color w:val="404040" w:themeColor="text1" w:themeTint="BF"/>
          <w:sz w:val="22"/>
          <w:szCs w:val="22"/>
          <w:lang w:val="fr-CA"/>
        </w:rPr>
        <w:t xml:space="preserve">oopération entre les enseignants; </w:t>
      </w:r>
    </w:p>
    <w:p w14:paraId="60DC723C" w14:textId="77777777" w:rsidR="00743148" w:rsidRPr="005E2FE2" w:rsidRDefault="00743148" w:rsidP="00743148">
      <w:pPr>
        <w:numPr>
          <w:ilvl w:val="0"/>
          <w:numId w:val="19"/>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engagement de</w:t>
      </w:r>
      <w:r>
        <w:rPr>
          <w:rFonts w:ascii="Calibri" w:eastAsia="Calibri" w:hAnsi="Calibri" w:cs="Calibri"/>
          <w:color w:val="404040" w:themeColor="text1" w:themeTint="BF"/>
          <w:sz w:val="22"/>
          <w:szCs w:val="22"/>
          <w:lang w:val="fr-CA"/>
        </w:rPr>
        <w:t>s</w:t>
      </w:r>
      <w:r w:rsidRPr="005E2FE2">
        <w:rPr>
          <w:rFonts w:ascii="Calibri" w:eastAsia="Calibri" w:hAnsi="Calibri" w:cs="Calibri"/>
          <w:color w:val="404040" w:themeColor="text1" w:themeTint="BF"/>
          <w:sz w:val="22"/>
          <w:szCs w:val="22"/>
          <w:lang w:val="fr-CA"/>
        </w:rPr>
        <w:t xml:space="preserve"> enseignant</w:t>
      </w:r>
      <w:r>
        <w:rPr>
          <w:rFonts w:ascii="Calibri" w:eastAsia="Calibri" w:hAnsi="Calibri" w:cs="Calibri"/>
          <w:color w:val="404040" w:themeColor="text1" w:themeTint="BF"/>
          <w:sz w:val="22"/>
          <w:szCs w:val="22"/>
          <w:lang w:val="fr-CA"/>
        </w:rPr>
        <w:t>s</w:t>
      </w:r>
      <w:r w:rsidRPr="005E2FE2">
        <w:rPr>
          <w:rFonts w:ascii="Calibri" w:eastAsia="Calibri" w:hAnsi="Calibri" w:cs="Calibri"/>
          <w:color w:val="404040" w:themeColor="text1" w:themeTint="BF"/>
          <w:sz w:val="22"/>
          <w:szCs w:val="22"/>
          <w:lang w:val="fr-CA"/>
        </w:rPr>
        <w:t>: «</w:t>
      </w:r>
      <w:r w:rsidR="000D7BC6">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La formation continue ne peut être efficace que si ceux qui la suivent ont une motivation et un projet de développement professionnel en adéquation avec le dispositif et les contenus de la formation proposée</w:t>
      </w:r>
      <w:r w:rsidR="000D7BC6">
        <w:rPr>
          <w:rFonts w:ascii="Calibri" w:eastAsia="Calibri" w:hAnsi="Calibri" w:cs="Calibri"/>
          <w:color w:val="404040" w:themeColor="text1" w:themeTint="BF"/>
          <w:sz w:val="22"/>
          <w:szCs w:val="22"/>
          <w:lang w:val="fr-CA"/>
        </w:rPr>
        <w:t>. » (Vaniscotte, 2000)</w:t>
      </w:r>
    </w:p>
    <w:p w14:paraId="041755DF" w14:textId="77777777" w:rsidR="00743148" w:rsidRPr="005E2FE2" w:rsidRDefault="00743148" w:rsidP="00743148">
      <w:pPr>
        <w:spacing w:after="0"/>
        <w:jc w:val="both"/>
        <w:rPr>
          <w:rFonts w:ascii="Calibri" w:eastAsia="Calibri" w:hAnsi="Calibri" w:cs="Calibri"/>
          <w:color w:val="404040" w:themeColor="text1" w:themeTint="BF"/>
          <w:sz w:val="22"/>
          <w:szCs w:val="22"/>
          <w:lang w:val="fr-CA"/>
        </w:rPr>
      </w:pPr>
    </w:p>
    <w:p w14:paraId="0E45F8F9" w14:textId="77777777" w:rsidR="00743148" w:rsidRPr="005E2FE2" w:rsidRDefault="00743148" w:rsidP="00743148">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Aspects liés à la planification des activités prof</w:t>
      </w:r>
      <w:r>
        <w:rPr>
          <w:rFonts w:ascii="Calibri" w:eastAsia="Calibri" w:hAnsi="Calibri" w:cs="Calibri"/>
          <w:b/>
          <w:color w:val="404040" w:themeColor="text1" w:themeTint="BF"/>
          <w:sz w:val="22"/>
          <w:szCs w:val="22"/>
          <w:lang w:val="fr-CA"/>
        </w:rPr>
        <w:t xml:space="preserve">essionnelles </w:t>
      </w:r>
    </w:p>
    <w:p w14:paraId="2D6D1B56"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Partir des besoins exprimés par le personn</w:t>
      </w:r>
      <w:r w:rsidR="000D7BC6">
        <w:rPr>
          <w:rFonts w:ascii="Calibri" w:eastAsia="Calibri" w:hAnsi="Calibri" w:cs="Calibri"/>
          <w:color w:val="404040" w:themeColor="text1" w:themeTint="BF"/>
          <w:sz w:val="22"/>
          <w:szCs w:val="22"/>
          <w:lang w:val="fr-CA"/>
        </w:rPr>
        <w:t>el enseignant, ce qui sous-tend</w:t>
      </w:r>
      <w:r w:rsidR="00734323">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p>
    <w:p w14:paraId="4DBE7288" w14:textId="77777777" w:rsidR="00743148" w:rsidRPr="005E2FE2" w:rsidRDefault="00743148" w:rsidP="00743148">
      <w:pPr>
        <w:numPr>
          <w:ilvl w:val="1"/>
          <w:numId w:val="38"/>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q</w:t>
      </w:r>
      <w:r w:rsidRPr="005E2FE2">
        <w:rPr>
          <w:rFonts w:ascii="Calibri" w:eastAsia="Calibri" w:hAnsi="Calibri" w:cs="Calibri"/>
          <w:color w:val="404040" w:themeColor="text1" w:themeTint="BF"/>
          <w:sz w:val="22"/>
          <w:szCs w:val="22"/>
          <w:lang w:val="fr-CA"/>
        </w:rPr>
        <w:t xml:space="preserve">ue les objectifs d’une formation constituent des réponses aux problèmes professionnels ou encore qu’ils permettent aux personnes formées de réaliser leurs projets; </w:t>
      </w:r>
    </w:p>
    <w:p w14:paraId="1E3C9F67" w14:textId="77777777" w:rsidR="00743148" w:rsidRPr="005E2FE2" w:rsidRDefault="00743148" w:rsidP="00743148">
      <w:pPr>
        <w:numPr>
          <w:ilvl w:val="1"/>
          <w:numId w:val="38"/>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q</w:t>
      </w:r>
      <w:r w:rsidRPr="005E2FE2">
        <w:rPr>
          <w:rFonts w:ascii="Calibri" w:eastAsia="Calibri" w:hAnsi="Calibri" w:cs="Calibri"/>
          <w:color w:val="404040" w:themeColor="text1" w:themeTint="BF"/>
          <w:sz w:val="22"/>
          <w:szCs w:val="22"/>
          <w:lang w:val="fr-CA"/>
        </w:rPr>
        <w:t xml:space="preserve">ue les stratégies soient adaptées en prenant notamment en compte les préoccupations professionnelles qui découlent d’une explicitation du vécu et d’une réflexion sur les pratiques; </w:t>
      </w:r>
    </w:p>
    <w:p w14:paraId="16BBFDA6"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t</w:t>
      </w:r>
      <w:r w:rsidRPr="005E2FE2">
        <w:rPr>
          <w:rFonts w:ascii="Calibri" w:eastAsia="Calibri" w:hAnsi="Calibri" w:cs="Calibri"/>
          <w:color w:val="404040" w:themeColor="text1" w:themeTint="BF"/>
          <w:sz w:val="22"/>
          <w:szCs w:val="22"/>
          <w:lang w:val="fr-CA"/>
        </w:rPr>
        <w:t>enir compte des apprentissages antérieurs du personnel e</w:t>
      </w:r>
      <w:r w:rsidR="000D7BC6">
        <w:rPr>
          <w:rFonts w:ascii="Calibri" w:eastAsia="Calibri" w:hAnsi="Calibri" w:cs="Calibri"/>
          <w:color w:val="404040" w:themeColor="text1" w:themeTint="BF"/>
          <w:sz w:val="22"/>
          <w:szCs w:val="22"/>
          <w:lang w:val="fr-CA"/>
        </w:rPr>
        <w:t>nseignant</w:t>
      </w:r>
      <w:r>
        <w:rPr>
          <w:rFonts w:ascii="Calibri" w:eastAsia="Calibri" w:hAnsi="Calibri" w:cs="Calibri"/>
          <w:color w:val="404040" w:themeColor="text1" w:themeTint="BF"/>
          <w:sz w:val="22"/>
          <w:szCs w:val="22"/>
          <w:lang w:val="fr-CA"/>
        </w:rPr>
        <w:t xml:space="preserve">: considérer que les </w:t>
      </w:r>
      <w:r w:rsidRPr="005E2FE2">
        <w:rPr>
          <w:rFonts w:ascii="Calibri" w:eastAsia="Calibri" w:hAnsi="Calibri" w:cs="Calibri"/>
          <w:color w:val="404040" w:themeColor="text1" w:themeTint="BF"/>
          <w:sz w:val="22"/>
          <w:szCs w:val="22"/>
          <w:lang w:val="fr-CA"/>
        </w:rPr>
        <w:t xml:space="preserve">enseignants ont une histoire et des projets; </w:t>
      </w:r>
    </w:p>
    <w:p w14:paraId="44FE8ADE"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Pr="005E2FE2">
        <w:rPr>
          <w:rFonts w:ascii="Calibri" w:eastAsia="Calibri" w:hAnsi="Calibri" w:cs="Calibri"/>
          <w:color w:val="404040" w:themeColor="text1" w:themeTint="BF"/>
          <w:sz w:val="22"/>
          <w:szCs w:val="22"/>
          <w:lang w:val="fr-CA"/>
        </w:rPr>
        <w:t>ffrir des pratiques ancrées dans la réalité de l’acte d’enseigner (ex.</w:t>
      </w:r>
      <w:r w:rsidRPr="000D7BC6">
        <w:rPr>
          <w:rFonts w:ascii="Calibri" w:eastAsia="Calibri" w:hAnsi="Calibri" w:cs="Calibri"/>
          <w:color w:val="404040" w:themeColor="text1" w:themeTint="BF"/>
          <w:sz w:val="4"/>
          <w:szCs w:val="4"/>
          <w:lang w:val="fr-CA"/>
        </w:rPr>
        <w:t xml:space="preserve"> </w:t>
      </w:r>
      <w:r w:rsidRPr="005E2FE2">
        <w:rPr>
          <w:rFonts w:ascii="Calibri" w:eastAsia="Calibri" w:hAnsi="Calibri" w:cs="Calibri"/>
          <w:color w:val="404040" w:themeColor="text1" w:themeTint="BF"/>
          <w:sz w:val="22"/>
          <w:szCs w:val="22"/>
          <w:lang w:val="fr-CA"/>
        </w:rPr>
        <w:t>: basées sur des activités authentiques</w:t>
      </w:r>
      <w:r>
        <w:rPr>
          <w:rFonts w:ascii="Calibri" w:eastAsia="Calibri" w:hAnsi="Calibri" w:cs="Calibri"/>
          <w:color w:val="404040" w:themeColor="text1" w:themeTint="BF"/>
          <w:sz w:val="22"/>
          <w:szCs w:val="22"/>
          <w:lang w:val="fr-CA"/>
        </w:rPr>
        <w:t xml:space="preserve"> et signifiantes</w:t>
      </w:r>
      <w:r w:rsidRPr="005E2FE2">
        <w:rPr>
          <w:rFonts w:ascii="Calibri" w:eastAsia="Calibri" w:hAnsi="Calibri" w:cs="Calibri"/>
          <w:color w:val="404040" w:themeColor="text1" w:themeTint="BF"/>
          <w:sz w:val="22"/>
          <w:szCs w:val="22"/>
          <w:lang w:val="fr-CA"/>
        </w:rPr>
        <w:t xml:space="preserve">); </w:t>
      </w:r>
    </w:p>
    <w:p w14:paraId="74223E03"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Pr="005E2FE2">
        <w:rPr>
          <w:rFonts w:ascii="Calibri" w:eastAsia="Calibri" w:hAnsi="Calibri" w:cs="Calibri"/>
          <w:color w:val="404040" w:themeColor="text1" w:themeTint="BF"/>
          <w:sz w:val="22"/>
          <w:szCs w:val="22"/>
          <w:lang w:val="fr-CA"/>
        </w:rPr>
        <w:t xml:space="preserve">ffrir des solutions de rechange et encourager la souplesse dans le cheminement professionnel pour tenir compte des différences; </w:t>
      </w:r>
    </w:p>
    <w:p w14:paraId="60B1F159"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Pr="005E2FE2">
        <w:rPr>
          <w:rFonts w:ascii="Calibri" w:eastAsia="Calibri" w:hAnsi="Calibri" w:cs="Calibri"/>
          <w:color w:val="404040" w:themeColor="text1" w:themeTint="BF"/>
          <w:sz w:val="22"/>
          <w:szCs w:val="22"/>
          <w:lang w:val="fr-CA"/>
        </w:rPr>
        <w:t xml:space="preserve">voir le soutien constant de la direction et bénéficier du leadership pédagogique de celle-ci; </w:t>
      </w:r>
    </w:p>
    <w:p w14:paraId="2584D1B4"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Pr="005E2FE2">
        <w:rPr>
          <w:rFonts w:ascii="Calibri" w:eastAsia="Calibri" w:hAnsi="Calibri" w:cs="Calibri"/>
          <w:color w:val="404040" w:themeColor="text1" w:themeTint="BF"/>
          <w:sz w:val="22"/>
          <w:szCs w:val="22"/>
          <w:lang w:val="fr-CA"/>
        </w:rPr>
        <w:t xml:space="preserve">révoir un suivi des activités de formations; </w:t>
      </w:r>
    </w:p>
    <w:p w14:paraId="736DAF38"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Pr="005E2FE2">
        <w:rPr>
          <w:rFonts w:ascii="Calibri" w:eastAsia="Calibri" w:hAnsi="Calibri" w:cs="Calibri"/>
          <w:color w:val="404040" w:themeColor="text1" w:themeTint="BF"/>
          <w:sz w:val="22"/>
          <w:szCs w:val="22"/>
          <w:lang w:val="fr-CA"/>
        </w:rPr>
        <w:t>ffrir un accompagnement individualisé (</w:t>
      </w:r>
      <w:hyperlink w:anchor="_Annexe_11" w:history="1">
        <w:r w:rsidRPr="00734323">
          <w:rPr>
            <w:rStyle w:val="Lienhypertexte"/>
            <w:rFonts w:ascii="Calibri" w:eastAsia="Calibri" w:hAnsi="Calibri" w:cs="Calibri"/>
            <w:sz w:val="22"/>
            <w:szCs w:val="22"/>
            <w:lang w:val="fr-CA"/>
          </w:rPr>
          <w:t>Annexe 11</w:t>
        </w:r>
      </w:hyperlink>
      <w:r w:rsidRPr="005E2FE2">
        <w:rPr>
          <w:rFonts w:ascii="Calibri" w:eastAsia="Calibri" w:hAnsi="Calibri" w:cs="Calibri"/>
          <w:color w:val="404040" w:themeColor="text1" w:themeTint="BF"/>
          <w:sz w:val="22"/>
          <w:szCs w:val="22"/>
          <w:lang w:val="fr-CA"/>
        </w:rPr>
        <w:t xml:space="preserve">); </w:t>
      </w:r>
    </w:p>
    <w:p w14:paraId="51E7E676" w14:textId="77777777" w:rsidR="00743148" w:rsidRPr="005E2FE2" w:rsidRDefault="00743148" w:rsidP="00743148">
      <w:pPr>
        <w:numPr>
          <w:ilvl w:val="0"/>
          <w:numId w:val="22"/>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Pr="005E2FE2">
        <w:rPr>
          <w:rFonts w:ascii="Calibri" w:eastAsia="Calibri" w:hAnsi="Calibri" w:cs="Calibri"/>
          <w:color w:val="404040" w:themeColor="text1" w:themeTint="BF"/>
          <w:sz w:val="22"/>
          <w:szCs w:val="22"/>
          <w:lang w:val="fr-CA"/>
        </w:rPr>
        <w:t>rivilégier la participation sur une base volontaire.</w:t>
      </w:r>
    </w:p>
    <w:p w14:paraId="48812518" w14:textId="77777777" w:rsidR="00743148" w:rsidRDefault="00743148" w:rsidP="00743148">
      <w:pPr>
        <w:spacing w:after="0"/>
        <w:jc w:val="both"/>
        <w:rPr>
          <w:rFonts w:ascii="Calibri" w:eastAsia="Calibri" w:hAnsi="Calibri" w:cs="Calibri"/>
          <w:color w:val="404040" w:themeColor="text1" w:themeTint="BF"/>
          <w:sz w:val="22"/>
          <w:szCs w:val="22"/>
          <w:lang w:val="fr-CA"/>
        </w:rPr>
      </w:pPr>
    </w:p>
    <w:p w14:paraId="1D78D699" w14:textId="77777777" w:rsidR="00743148" w:rsidRDefault="00743148" w:rsidP="00743148">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Évidemment, il incombe aux acteurs impliqués de créer des contextes qui permettront d’utiliser ces leviers associés au climat et à la planification des activités professionnelles</w:t>
      </w:r>
      <w:r w:rsidR="000D7BC6">
        <w:rPr>
          <w:rFonts w:ascii="Calibri" w:eastAsia="Calibri" w:hAnsi="Calibri" w:cs="Calibri"/>
          <w:color w:val="404040" w:themeColor="text1" w:themeTint="BF"/>
          <w:sz w:val="22"/>
          <w:szCs w:val="22"/>
          <w:lang w:val="fr-CA"/>
        </w:rPr>
        <w:t>.</w:t>
      </w:r>
    </w:p>
    <w:p w14:paraId="3FCD6CFF" w14:textId="77777777" w:rsidR="00743148" w:rsidRPr="005E2FE2" w:rsidRDefault="00743148" w:rsidP="00743148">
      <w:pPr>
        <w:spacing w:after="0"/>
        <w:jc w:val="both"/>
        <w:rPr>
          <w:rFonts w:ascii="Calibri" w:eastAsia="Calibri" w:hAnsi="Calibri" w:cs="Calibri"/>
          <w:color w:val="404040" w:themeColor="text1" w:themeTint="BF"/>
          <w:sz w:val="22"/>
          <w:szCs w:val="22"/>
          <w:lang w:val="fr-CA"/>
        </w:rPr>
      </w:pPr>
    </w:p>
    <w:p w14:paraId="46DB3C11" w14:textId="77777777" w:rsidR="00932657" w:rsidRDefault="00932657">
      <w:pPr>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br w:type="page"/>
      </w:r>
    </w:p>
    <w:p w14:paraId="639C3250" w14:textId="77777777" w:rsidR="003D3884" w:rsidRPr="005E2FE2" w:rsidRDefault="003D3884" w:rsidP="003D3884">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lastRenderedPageBreak/>
        <w:t xml:space="preserve">Les </w:t>
      </w:r>
      <w:r w:rsidRPr="005E2FE2">
        <w:rPr>
          <w:rFonts w:ascii="Calibri" w:eastAsia="Calibri" w:hAnsi="Calibri" w:cs="Calibri"/>
          <w:color w:val="404040" w:themeColor="text1" w:themeTint="BF"/>
          <w:sz w:val="22"/>
          <w:szCs w:val="22"/>
          <w:lang w:val="fr-CA"/>
        </w:rPr>
        <w:t xml:space="preserve">travaux de Theodore J. Kopcha, de l’Université de Géorgie aux États-Unis, démontrent que le mentorat </w:t>
      </w:r>
      <w:r w:rsidR="007601BE" w:rsidRPr="005E2FE2">
        <w:rPr>
          <w:rFonts w:ascii="Calibri" w:eastAsia="Calibri" w:hAnsi="Calibri" w:cs="Calibri"/>
          <w:color w:val="404040" w:themeColor="text1" w:themeTint="BF"/>
          <w:sz w:val="22"/>
          <w:szCs w:val="22"/>
          <w:lang w:val="fr-CA"/>
        </w:rPr>
        <w:t>(</w:t>
      </w:r>
      <w:hyperlink w:anchor="_Annexe_11" w:history="1">
        <w:r w:rsidR="007601BE" w:rsidRPr="00734323">
          <w:rPr>
            <w:rStyle w:val="Lienhypertexte"/>
            <w:rFonts w:ascii="Calibri" w:eastAsia="Calibri" w:hAnsi="Calibri" w:cs="Calibri"/>
            <w:sz w:val="22"/>
            <w:szCs w:val="22"/>
            <w:lang w:val="fr-CA"/>
          </w:rPr>
          <w:t>Annexe 11</w:t>
        </w:r>
      </w:hyperlink>
      <w:r w:rsidR="007601BE" w:rsidRPr="005E2FE2">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est un des meilleurs véhicules de développement professionnel pour les enseignants. Offert sur une base individualisée, il permet une certaine rapidité d’accessibilité à un mentor, ce qui a pour effet, en outre, d’augmenter la confiance que les enseignants ont en leurs propres moyens professionnels.</w:t>
      </w:r>
    </w:p>
    <w:p w14:paraId="7A43149B" w14:textId="77777777" w:rsidR="003D3884" w:rsidRPr="005E2FE2" w:rsidRDefault="003D3884" w:rsidP="003D3884">
      <w:pPr>
        <w:spacing w:after="0"/>
        <w:jc w:val="both"/>
        <w:rPr>
          <w:rFonts w:ascii="Calibri" w:eastAsia="Calibri" w:hAnsi="Calibri" w:cs="Calibri"/>
          <w:b/>
          <w:color w:val="404040" w:themeColor="text1" w:themeTint="BF"/>
          <w:sz w:val="22"/>
          <w:szCs w:val="22"/>
          <w:lang w:val="fr-CA"/>
        </w:rPr>
      </w:pPr>
    </w:p>
    <w:p w14:paraId="7A7A6D93" w14:textId="77777777" w:rsidR="003D3884" w:rsidRPr="005E2FE2" w:rsidRDefault="003D3884" w:rsidP="003D3884">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OBSTACLES</w:t>
      </w:r>
    </w:p>
    <w:p w14:paraId="45CA9690" w14:textId="77777777" w:rsidR="003D3884" w:rsidRDefault="003D3884" w:rsidP="003D3884">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w:t>
      </w:r>
      <w:r w:rsidRPr="005E2FE2">
        <w:rPr>
          <w:rFonts w:ascii="Calibri" w:eastAsia="Calibri" w:hAnsi="Calibri" w:cs="Calibri"/>
          <w:color w:val="404040" w:themeColor="text1" w:themeTint="BF"/>
          <w:sz w:val="22"/>
          <w:szCs w:val="22"/>
          <w:lang w:val="fr-CA"/>
        </w:rPr>
        <w:t xml:space="preserve">ertains obstacles </w:t>
      </w:r>
      <w:r>
        <w:rPr>
          <w:rFonts w:ascii="Calibri" w:eastAsia="Calibri" w:hAnsi="Calibri" w:cs="Calibri"/>
          <w:color w:val="404040" w:themeColor="text1" w:themeTint="BF"/>
          <w:sz w:val="22"/>
          <w:szCs w:val="22"/>
          <w:lang w:val="fr-CA"/>
        </w:rPr>
        <w:t xml:space="preserve">peuvent se dresser </w:t>
      </w:r>
      <w:r w:rsidRPr="005E2FE2">
        <w:rPr>
          <w:rFonts w:ascii="Calibri" w:eastAsia="Calibri" w:hAnsi="Calibri" w:cs="Calibri"/>
          <w:color w:val="404040" w:themeColor="text1" w:themeTint="BF"/>
          <w:sz w:val="22"/>
          <w:szCs w:val="22"/>
          <w:lang w:val="fr-CA"/>
        </w:rPr>
        <w:t xml:space="preserve">sur le chemin </w:t>
      </w:r>
      <w:r>
        <w:rPr>
          <w:rFonts w:ascii="Calibri" w:eastAsia="Calibri" w:hAnsi="Calibri" w:cs="Calibri"/>
          <w:color w:val="404040" w:themeColor="text1" w:themeTint="BF"/>
          <w:sz w:val="22"/>
          <w:szCs w:val="22"/>
          <w:lang w:val="fr-CA"/>
        </w:rPr>
        <w:t xml:space="preserve">qui mène à la mise en œuvre d’une politique de </w:t>
      </w:r>
      <w:r w:rsidRPr="005E2FE2">
        <w:rPr>
          <w:rFonts w:ascii="Calibri" w:eastAsia="Calibri" w:hAnsi="Calibri" w:cs="Calibri"/>
          <w:color w:val="404040" w:themeColor="text1" w:themeTint="BF"/>
          <w:sz w:val="22"/>
          <w:szCs w:val="22"/>
          <w:lang w:val="fr-CA"/>
        </w:rPr>
        <w:t xml:space="preserve">développement professionnel. Il importe d’en être conscient afin de contourner ces obstacles et de mettre en place une démarche pertinente qui suscitera l’adhésion du personnel enseignant. </w:t>
      </w:r>
    </w:p>
    <w:p w14:paraId="07FEFD64" w14:textId="77777777" w:rsidR="003D3884" w:rsidRDefault="003D3884" w:rsidP="003D3884">
      <w:pPr>
        <w:spacing w:after="0"/>
        <w:jc w:val="both"/>
        <w:rPr>
          <w:rFonts w:ascii="Calibri" w:eastAsia="Calibri" w:hAnsi="Calibri" w:cs="Calibri"/>
          <w:color w:val="404040" w:themeColor="text1" w:themeTint="BF"/>
          <w:sz w:val="22"/>
          <w:szCs w:val="22"/>
          <w:lang w:val="fr-CA"/>
        </w:rPr>
      </w:pPr>
    </w:p>
    <w:p w14:paraId="5C4B8818" w14:textId="77777777" w:rsidR="003D3884" w:rsidRPr="005F0795" w:rsidRDefault="003D3884" w:rsidP="003D3884">
      <w:pPr>
        <w:spacing w:after="0"/>
        <w:jc w:val="both"/>
        <w:rPr>
          <w:rFonts w:ascii="Calibri" w:eastAsia="Calibri" w:hAnsi="Calibri" w:cs="Calibri"/>
          <w:color w:val="404040" w:themeColor="text1" w:themeTint="BF"/>
          <w:sz w:val="22"/>
          <w:szCs w:val="22"/>
          <w:lang w:val="fr-CA"/>
        </w:rPr>
      </w:pPr>
      <w:r w:rsidRPr="005F0795">
        <w:rPr>
          <w:rFonts w:ascii="Calibri" w:eastAsia="Calibri" w:hAnsi="Calibri" w:cs="Calibri"/>
          <w:color w:val="404040" w:themeColor="text1" w:themeTint="BF"/>
          <w:sz w:val="22"/>
          <w:szCs w:val="22"/>
          <w:lang w:val="fr-CA"/>
        </w:rPr>
        <w:t>Parmi ceux-ci, il est possible de constater</w:t>
      </w:r>
      <w:r w:rsidR="009B1106">
        <w:rPr>
          <w:rFonts w:ascii="Calibri" w:eastAsia="Calibri" w:hAnsi="Calibri" w:cs="Calibri"/>
          <w:color w:val="404040" w:themeColor="text1" w:themeTint="BF"/>
          <w:sz w:val="22"/>
          <w:szCs w:val="22"/>
          <w:lang w:val="fr-CA"/>
        </w:rPr>
        <w:t> </w:t>
      </w:r>
      <w:r w:rsidRPr="005F0795">
        <w:rPr>
          <w:rFonts w:ascii="Calibri" w:eastAsia="Calibri" w:hAnsi="Calibri" w:cs="Calibri"/>
          <w:color w:val="404040" w:themeColor="text1" w:themeTint="BF"/>
          <w:sz w:val="22"/>
          <w:szCs w:val="22"/>
          <w:lang w:val="fr-CA"/>
        </w:rPr>
        <w:t xml:space="preserve">: </w:t>
      </w:r>
    </w:p>
    <w:p w14:paraId="58B0E559"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l’a</w:t>
      </w:r>
      <w:r w:rsidRPr="005E2FE2">
        <w:rPr>
          <w:rFonts w:ascii="Calibri" w:eastAsia="Calibri" w:hAnsi="Calibri" w:cs="Calibri"/>
          <w:color w:val="404040" w:themeColor="text1" w:themeTint="BF"/>
          <w:sz w:val="22"/>
          <w:szCs w:val="22"/>
          <w:lang w:val="fr-CA"/>
        </w:rPr>
        <w:t xml:space="preserve">bsence de valorisation de la formation continue et du développement professionnel dans un établissement scolaire; </w:t>
      </w:r>
    </w:p>
    <w:p w14:paraId="155B5F00"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la r</w:t>
      </w:r>
      <w:r w:rsidRPr="005E2FE2">
        <w:rPr>
          <w:rFonts w:ascii="Calibri" w:eastAsia="Calibri" w:hAnsi="Calibri" w:cs="Calibri"/>
          <w:color w:val="404040" w:themeColor="text1" w:themeTint="BF"/>
          <w:sz w:val="22"/>
          <w:szCs w:val="22"/>
          <w:lang w:val="fr-CA"/>
        </w:rPr>
        <w:t xml:space="preserve">ésistance du personnel enseignant à se faire remplacer; </w:t>
      </w:r>
    </w:p>
    <w:p w14:paraId="6D584A67"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une certaine c</w:t>
      </w:r>
      <w:r w:rsidRPr="005E2FE2">
        <w:rPr>
          <w:rFonts w:ascii="Calibri" w:eastAsia="Calibri" w:hAnsi="Calibri" w:cs="Calibri"/>
          <w:color w:val="404040" w:themeColor="text1" w:themeTint="BF"/>
          <w:sz w:val="22"/>
          <w:szCs w:val="22"/>
          <w:lang w:val="fr-CA"/>
        </w:rPr>
        <w:t xml:space="preserve">onfusion entre développement professionnel et </w:t>
      </w:r>
      <w:r>
        <w:rPr>
          <w:rFonts w:ascii="Calibri" w:eastAsia="Calibri" w:hAnsi="Calibri" w:cs="Calibri"/>
          <w:color w:val="404040" w:themeColor="text1" w:themeTint="BF"/>
          <w:sz w:val="22"/>
          <w:szCs w:val="22"/>
          <w:lang w:val="fr-CA"/>
        </w:rPr>
        <w:t>l’</w:t>
      </w:r>
      <w:r w:rsidRPr="005E2FE2">
        <w:rPr>
          <w:rFonts w:ascii="Calibri" w:eastAsia="Calibri" w:hAnsi="Calibri" w:cs="Calibri"/>
          <w:color w:val="404040" w:themeColor="text1" w:themeTint="BF"/>
          <w:sz w:val="22"/>
          <w:szCs w:val="22"/>
          <w:lang w:val="fr-CA"/>
        </w:rPr>
        <w:t xml:space="preserve">évaluation professionnelle; </w:t>
      </w:r>
    </w:p>
    <w:p w14:paraId="6F2B5597"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des r</w:t>
      </w:r>
      <w:r w:rsidRPr="005E2FE2">
        <w:rPr>
          <w:rFonts w:ascii="Calibri" w:eastAsia="Calibri" w:hAnsi="Calibri" w:cs="Calibri"/>
          <w:color w:val="404040" w:themeColor="text1" w:themeTint="BF"/>
          <w:sz w:val="22"/>
          <w:szCs w:val="22"/>
          <w:lang w:val="fr-CA"/>
        </w:rPr>
        <w:t xml:space="preserve">ôles non clairement établis </w:t>
      </w:r>
      <w:r>
        <w:rPr>
          <w:rFonts w:ascii="Calibri" w:eastAsia="Calibri" w:hAnsi="Calibri" w:cs="Calibri"/>
          <w:color w:val="404040" w:themeColor="text1" w:themeTint="BF"/>
          <w:sz w:val="22"/>
          <w:szCs w:val="22"/>
          <w:lang w:val="fr-CA"/>
        </w:rPr>
        <w:t xml:space="preserve">ou définis </w:t>
      </w:r>
      <w:r w:rsidRPr="005E2FE2">
        <w:rPr>
          <w:rFonts w:ascii="Calibri" w:eastAsia="Calibri" w:hAnsi="Calibri" w:cs="Calibri"/>
          <w:color w:val="404040" w:themeColor="text1" w:themeTint="BF"/>
          <w:sz w:val="22"/>
          <w:szCs w:val="22"/>
          <w:lang w:val="fr-CA"/>
        </w:rPr>
        <w:t xml:space="preserve">entre les acteurs impliqués (voir chapitre suivant); </w:t>
      </w:r>
    </w:p>
    <w:p w14:paraId="6C7F6B94"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des m</w:t>
      </w:r>
      <w:r w:rsidRPr="005E2FE2">
        <w:rPr>
          <w:rFonts w:ascii="Calibri" w:eastAsia="Calibri" w:hAnsi="Calibri" w:cs="Calibri"/>
          <w:color w:val="404040" w:themeColor="text1" w:themeTint="BF"/>
          <w:sz w:val="22"/>
          <w:szCs w:val="22"/>
          <w:lang w:val="fr-CA"/>
        </w:rPr>
        <w:t>odalités organisationnelles qui favorisent les interactions : temps statutaire pour collaborer, espace pour échanger avec ses pairs ou avec des accompagnateurs, information, mise en place de réseaux interactifs, etc.;</w:t>
      </w:r>
    </w:p>
    <w:p w14:paraId="6F4EF1FE"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des r</w:t>
      </w:r>
      <w:r w:rsidRPr="005E2FE2">
        <w:rPr>
          <w:rFonts w:ascii="Calibri" w:eastAsia="Calibri" w:hAnsi="Calibri" w:cs="Calibri"/>
          <w:color w:val="404040" w:themeColor="text1" w:themeTint="BF"/>
          <w:sz w:val="22"/>
          <w:szCs w:val="22"/>
          <w:lang w:val="fr-CA"/>
        </w:rPr>
        <w:t xml:space="preserve">essources financières </w:t>
      </w:r>
      <w:r>
        <w:rPr>
          <w:rFonts w:ascii="Calibri" w:eastAsia="Calibri" w:hAnsi="Calibri" w:cs="Calibri"/>
          <w:color w:val="404040" w:themeColor="text1" w:themeTint="BF"/>
          <w:sz w:val="22"/>
          <w:szCs w:val="22"/>
          <w:lang w:val="fr-CA"/>
        </w:rPr>
        <w:t xml:space="preserve">insuffisantes ou un manque de </w:t>
      </w:r>
      <w:r w:rsidRPr="005E2FE2">
        <w:rPr>
          <w:rFonts w:ascii="Calibri" w:eastAsia="Calibri" w:hAnsi="Calibri" w:cs="Calibri"/>
          <w:color w:val="404040" w:themeColor="text1" w:themeTint="BF"/>
          <w:sz w:val="22"/>
          <w:szCs w:val="22"/>
          <w:lang w:val="fr-CA"/>
        </w:rPr>
        <w:t xml:space="preserve">temps pour appuyer l’engagement du personnel (suppléance, dégagement, etc.); </w:t>
      </w:r>
    </w:p>
    <w:p w14:paraId="42A68666"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rPr>
      </w:pPr>
      <w:r>
        <w:rPr>
          <w:rFonts w:ascii="Calibri" w:eastAsia="Calibri" w:hAnsi="Calibri" w:cs="Calibri"/>
          <w:color w:val="404040" w:themeColor="text1" w:themeTint="BF"/>
          <w:sz w:val="22"/>
          <w:szCs w:val="22"/>
        </w:rPr>
        <w:t>le t</w:t>
      </w:r>
      <w:r w:rsidRPr="005E2FE2">
        <w:rPr>
          <w:rFonts w:ascii="Calibri" w:eastAsia="Calibri" w:hAnsi="Calibri" w:cs="Calibri"/>
          <w:color w:val="404040" w:themeColor="text1" w:themeTint="BF"/>
          <w:sz w:val="22"/>
          <w:szCs w:val="22"/>
        </w:rPr>
        <w:t>emps de l’année;</w:t>
      </w:r>
    </w:p>
    <w:p w14:paraId="097ECAE7" w14:textId="77777777" w:rsidR="003D3884" w:rsidRPr="005E2FE2" w:rsidRDefault="003D3884" w:rsidP="003D3884">
      <w:pPr>
        <w:numPr>
          <w:ilvl w:val="0"/>
          <w:numId w:val="3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rPr>
      </w:pPr>
      <w:r>
        <w:rPr>
          <w:rFonts w:ascii="Calibri" w:eastAsia="Calibri" w:hAnsi="Calibri" w:cs="Calibri"/>
          <w:color w:val="404040" w:themeColor="text1" w:themeTint="BF"/>
          <w:sz w:val="22"/>
          <w:szCs w:val="22"/>
        </w:rPr>
        <w:t>la d</w:t>
      </w:r>
      <w:r w:rsidRPr="005E2FE2">
        <w:rPr>
          <w:rFonts w:ascii="Calibri" w:eastAsia="Calibri" w:hAnsi="Calibri" w:cs="Calibri"/>
          <w:color w:val="404040" w:themeColor="text1" w:themeTint="BF"/>
          <w:sz w:val="22"/>
          <w:szCs w:val="22"/>
        </w:rPr>
        <w:t>istance (CS</w:t>
      </w:r>
      <w:r>
        <w:rPr>
          <w:rFonts w:ascii="Calibri" w:eastAsia="Calibri" w:hAnsi="Calibri" w:cs="Calibri"/>
          <w:color w:val="404040" w:themeColor="text1" w:themeTint="BF"/>
          <w:sz w:val="22"/>
          <w:szCs w:val="22"/>
        </w:rPr>
        <w:t>E</w:t>
      </w:r>
      <w:r w:rsidRPr="005E2FE2">
        <w:rPr>
          <w:rFonts w:ascii="Calibri" w:eastAsia="Calibri" w:hAnsi="Calibri" w:cs="Calibri"/>
          <w:color w:val="404040" w:themeColor="text1" w:themeTint="BF"/>
          <w:sz w:val="22"/>
          <w:szCs w:val="22"/>
        </w:rPr>
        <w:t>, 2014, p.26).</w:t>
      </w:r>
    </w:p>
    <w:p w14:paraId="603ABD35" w14:textId="77777777" w:rsidR="003D3884" w:rsidRDefault="003D3884" w:rsidP="003D3884"/>
    <w:p w14:paraId="79C027D9" w14:textId="77777777" w:rsidR="005F0795" w:rsidRPr="00743148" w:rsidRDefault="005F0795">
      <w:pPr>
        <w:rPr>
          <w:rFonts w:ascii="Calibri" w:eastAsia="Calibri" w:hAnsi="Calibri" w:cs="Calibri"/>
          <w:b/>
          <w:color w:val="404040" w:themeColor="text1" w:themeTint="BF"/>
          <w:sz w:val="22"/>
          <w:szCs w:val="22"/>
          <w:lang w:val="fr-CA"/>
        </w:rPr>
      </w:pPr>
      <w:r w:rsidRPr="00743148">
        <w:rPr>
          <w:rFonts w:ascii="Calibri" w:eastAsia="Calibri" w:hAnsi="Calibri" w:cs="Calibri"/>
          <w:b/>
          <w:color w:val="404040" w:themeColor="text1" w:themeTint="BF"/>
          <w:sz w:val="22"/>
          <w:szCs w:val="22"/>
          <w:lang w:val="fr-CA"/>
        </w:rPr>
        <w:br w:type="page"/>
      </w:r>
    </w:p>
    <w:p w14:paraId="5BC5AF22" w14:textId="77777777" w:rsidR="00313527" w:rsidRDefault="00313527" w:rsidP="00BD73A2">
      <w:pPr>
        <w:pStyle w:val="Titre4"/>
        <w:jc w:val="both"/>
        <w:rPr>
          <w:sz w:val="52"/>
          <w:szCs w:val="52"/>
          <w:lang w:val="fr-CA"/>
        </w:rPr>
      </w:pPr>
      <w:r>
        <w:rPr>
          <w:noProof/>
          <w:sz w:val="52"/>
          <w:szCs w:val="52"/>
          <w:lang w:val="fr-CA" w:eastAsia="fr-CA"/>
        </w:rPr>
        <w:lastRenderedPageBreak/>
        <mc:AlternateContent>
          <mc:Choice Requires="wps">
            <w:drawing>
              <wp:anchor distT="0" distB="0" distL="114300" distR="114300" simplePos="0" relativeHeight="251717632" behindDoc="1" locked="0" layoutInCell="1" allowOverlap="1" wp14:anchorId="1B04819A" wp14:editId="16ECBBE0">
                <wp:simplePos x="0" y="0"/>
                <wp:positionH relativeFrom="page">
                  <wp:align>right</wp:align>
                </wp:positionH>
                <wp:positionV relativeFrom="page">
                  <wp:align>top</wp:align>
                </wp:positionV>
                <wp:extent cx="7795260" cy="1440000"/>
                <wp:effectExtent l="0" t="0" r="0" b="8255"/>
                <wp:wrapThrough wrapText="bothSides">
                  <wp:wrapPolygon edited="0">
                    <wp:start x="21600" y="21600"/>
                    <wp:lineTo x="21600" y="162"/>
                    <wp:lineTo x="20122" y="162"/>
                    <wp:lineTo x="19383" y="162"/>
                    <wp:lineTo x="4445" y="3020"/>
                    <wp:lineTo x="63" y="3592"/>
                    <wp:lineTo x="63" y="21600"/>
                    <wp:lineTo x="21600" y="21600"/>
                  </wp:wrapPolygon>
                </wp:wrapThrough>
                <wp:docPr id="11" name="Organigramme : Entrée manuel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95260" cy="1440000"/>
                        </a:xfrm>
                        <a:prstGeom prst="flowChartManualInput">
                          <a:avLst/>
                        </a:prstGeom>
                        <a:solidFill>
                          <a:srgbClr val="1CADE4"/>
                        </a:solidFill>
                        <a:ln>
                          <a:noFill/>
                        </a:ln>
                      </wps:spPr>
                      <wps:txbx>
                        <w:txbxContent>
                          <w:p w14:paraId="6CB189B5" w14:textId="77777777" w:rsidR="00F57A03" w:rsidRDefault="00F57A03" w:rsidP="00313527">
                            <w:pPr>
                              <w:pStyle w:val="Titre1"/>
                              <w:ind w:left="992" w:firstLine="284"/>
                              <w:rPr>
                                <w:rFonts w:ascii="Century Gothic" w:hAnsi="Century Gothic" w:cs="Arial"/>
                                <w:b w:val="0"/>
                                <w:color w:val="FFFFFF"/>
                                <w:sz w:val="38"/>
                                <w:szCs w:val="38"/>
                              </w:rPr>
                            </w:pPr>
                            <w:bookmarkStart w:id="8" w:name="_CHAPITRE_4"/>
                            <w:bookmarkEnd w:id="8"/>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4</w:t>
                            </w:r>
                            <w:r w:rsidRPr="00CF515D">
                              <w:rPr>
                                <w:rFonts w:ascii="Century Gothic" w:hAnsi="Century Gothic" w:cs="Arial"/>
                                <w:b w:val="0"/>
                                <w:color w:val="FFFFFF" w:themeColor="background1"/>
                                <w:sz w:val="38"/>
                                <w:szCs w:val="38"/>
                              </w:rPr>
                              <w:t xml:space="preserve"> </w:t>
                            </w:r>
                          </w:p>
                          <w:p w14:paraId="71FCDA3E" w14:textId="77777777" w:rsidR="00F57A03" w:rsidRPr="00CF515D" w:rsidRDefault="00F57A03" w:rsidP="00313527">
                            <w:pPr>
                              <w:pStyle w:val="Titre1"/>
                              <w:ind w:left="992" w:firstLine="284"/>
                            </w:pPr>
                            <w:r>
                              <w:rPr>
                                <w:color w:val="FFFFFF" w:themeColor="background1"/>
                                <w:sz w:val="28"/>
                                <w:szCs w:val="28"/>
                              </w:rPr>
                              <w:t>RÔLES ET RESPONSABILITÉS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4819A" id="Organigramme : Entrée manuelle 11" o:spid="_x0000_s1030" type="#_x0000_t118" style="position:absolute;left:0;text-align:left;margin-left:562.6pt;margin-top:0;width:613.8pt;height:113.4pt;rotation:180;z-index:-2515988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" fillcolor="#1cade4" stroked="f">
                <v:textbox>
                  <w:txbxContent>
                    <w:p w14:paraId="6CB189B5" w14:textId="77777777" w:rsidR="00F57A03" w:rsidRDefault="00F57A03" w:rsidP="00313527">
                      <w:pPr>
                        <w:pStyle w:val="Titre1"/>
                        <w:ind w:left="992" w:firstLine="284"/>
                        <w:rPr>
                          <w:rFonts w:ascii="Century Gothic" w:hAnsi="Century Gothic" w:cs="Arial"/>
                          <w:b w:val="0"/>
                          <w:color w:val="FFFFFF"/>
                          <w:sz w:val="38"/>
                          <w:szCs w:val="38"/>
                        </w:rPr>
                      </w:pPr>
                      <w:bookmarkStart w:id="12" w:name="_CHAPITRE_4"/>
                      <w:bookmarkEnd w:id="12"/>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4</w:t>
                      </w:r>
                      <w:r w:rsidRPr="00CF515D">
                        <w:rPr>
                          <w:rFonts w:ascii="Century Gothic" w:hAnsi="Century Gothic" w:cs="Arial"/>
                          <w:b w:val="0"/>
                          <w:color w:val="FFFFFF" w:themeColor="background1"/>
                          <w:sz w:val="38"/>
                          <w:szCs w:val="38"/>
                        </w:rPr>
                        <w:t xml:space="preserve"> </w:t>
                      </w:r>
                    </w:p>
                    <w:p w14:paraId="71FCDA3E" w14:textId="77777777" w:rsidR="00F57A03" w:rsidRPr="00CF515D" w:rsidRDefault="00F57A03" w:rsidP="00313527">
                      <w:pPr>
                        <w:pStyle w:val="Titre1"/>
                        <w:ind w:left="992" w:firstLine="284"/>
                      </w:pPr>
                      <w:r>
                        <w:rPr>
                          <w:color w:val="FFFFFF" w:themeColor="background1"/>
                          <w:sz w:val="28"/>
                          <w:szCs w:val="28"/>
                        </w:rPr>
                        <w:t>RÔLES ET RESPONSABILITÉS</w:t>
                      </w:r>
                    </w:p>
                  </w:txbxContent>
                </v:textbox>
                <w10:wrap type="through" anchorx="page" anchory="page"/>
              </v:shape>
            </w:pict>
          </mc:Fallback>
        </mc:AlternateContent>
      </w:r>
    </w:p>
    <w:p w14:paraId="49DC9C91" w14:textId="4955484E"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Cette section fera état des rôles et des responsabilités de chaque acteur visé. Le développement professionnel étant un processus d’apprentissage en continu, il devrait se réaliser tout au long de la vie professionnelle de l’enseignant. Pour établir une réelle culture de développement professionnel efficace, il est nécessaire que chaque acteur concerné s’implique activement. En effet, le développement professionnel constitue une responsabilité partagée entre plusieurs personnes. À ce sujet, le CSE (2014) distingue deux types d’acteurs</w:t>
      </w:r>
      <w:r w:rsidR="00734323" w:rsidRPr="6044CF07">
        <w:rPr>
          <w:rFonts w:ascii="Calibri" w:eastAsia="Calibri" w:hAnsi="Calibri" w:cs="Calibri"/>
          <w:color w:val="404040" w:themeColor="text1" w:themeTint="BF"/>
          <w:sz w:val="22"/>
          <w:szCs w:val="22"/>
          <w:lang w:val="fr-CA"/>
        </w:rPr>
        <w:t> </w:t>
      </w:r>
      <w:r w:rsidR="0024146C" w:rsidRPr="6044CF07">
        <w:rPr>
          <w:rFonts w:ascii="Calibri" w:eastAsia="Calibri" w:hAnsi="Calibri" w:cs="Calibri"/>
          <w:color w:val="404040" w:themeColor="text1" w:themeTint="BF"/>
          <w:sz w:val="22"/>
          <w:szCs w:val="22"/>
          <w:lang w:val="fr-CA"/>
        </w:rPr>
        <w:t>:</w:t>
      </w:r>
      <w:r w:rsidRPr="6044CF07">
        <w:rPr>
          <w:rFonts w:ascii="Calibri" w:eastAsia="Calibri" w:hAnsi="Calibri" w:cs="Calibri"/>
          <w:color w:val="404040" w:themeColor="text1" w:themeTint="BF"/>
          <w:sz w:val="22"/>
          <w:szCs w:val="22"/>
          <w:lang w:val="fr-CA"/>
        </w:rPr>
        <w:t xml:space="preserve"> les acteurs de première ligne et les acteurs de soutien. Les premiers regroupent le personnel enseignant et le personnel de direction. Les seconds regroupent, plus particulièrement, le ministère de l’Éducation (</w:t>
      </w:r>
      <w:r w:rsidR="53515E39" w:rsidRPr="6044CF07">
        <w:rPr>
          <w:rFonts w:ascii="Calibri" w:eastAsia="Calibri" w:hAnsi="Calibri" w:cs="Calibri"/>
          <w:color w:val="404040" w:themeColor="text1" w:themeTint="BF"/>
          <w:sz w:val="22"/>
          <w:szCs w:val="22"/>
          <w:lang w:val="fr-CA"/>
        </w:rPr>
        <w:t>MÉQ</w:t>
      </w:r>
      <w:r w:rsidRPr="6044CF07">
        <w:rPr>
          <w:rFonts w:ascii="Calibri" w:eastAsia="Calibri" w:hAnsi="Calibri" w:cs="Calibri"/>
          <w:color w:val="404040" w:themeColor="text1" w:themeTint="BF"/>
          <w:sz w:val="22"/>
          <w:szCs w:val="22"/>
          <w:lang w:val="fr-CA"/>
        </w:rPr>
        <w:t>), la FEEP, les universités, les associations professionnelles ainsi que les organisations syndicales.</w:t>
      </w:r>
    </w:p>
    <w:p w14:paraId="2F6F5220"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5CAE5B3B"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27EEDCD2" w14:textId="77777777" w:rsidR="00D42341" w:rsidRPr="005E2FE2" w:rsidRDefault="00D42341" w:rsidP="00D42341">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Les acteurs de première ligne</w:t>
      </w:r>
    </w:p>
    <w:p w14:paraId="119A3DD5"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6542CA2D"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démarche de développement professionnel émane d’abo</w:t>
      </w:r>
      <w:r>
        <w:rPr>
          <w:rFonts w:ascii="Calibri" w:eastAsia="Calibri" w:hAnsi="Calibri" w:cs="Calibri"/>
          <w:color w:val="404040" w:themeColor="text1" w:themeTint="BF"/>
          <w:sz w:val="22"/>
          <w:szCs w:val="22"/>
          <w:lang w:val="fr-CA"/>
        </w:rPr>
        <w:t>rd d’un enseignant qui s’engage</w:t>
      </w:r>
      <w:r w:rsidRPr="005E2FE2">
        <w:rPr>
          <w:rFonts w:ascii="Calibri" w:eastAsia="Calibri" w:hAnsi="Calibri" w:cs="Calibri"/>
          <w:color w:val="404040" w:themeColor="text1" w:themeTint="BF"/>
          <w:sz w:val="22"/>
          <w:szCs w:val="22"/>
          <w:lang w:val="fr-CA"/>
        </w:rPr>
        <w:t xml:space="preserve"> activement dans un processus de changement qui touche sa personne et sa pratique </w:t>
      </w:r>
      <w:r w:rsidRPr="00D42341">
        <w:rPr>
          <w:rFonts w:ascii="Calibri" w:eastAsia="Calibri" w:hAnsi="Calibri" w:cs="Calibri"/>
          <w:color w:val="404040" w:themeColor="text1" w:themeTint="BF"/>
          <w:sz w:val="22"/>
          <w:szCs w:val="22"/>
          <w:lang w:val="fr-CA"/>
        </w:rPr>
        <w:t>professionnelle, ce qui comprend</w:t>
      </w:r>
      <w:r>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ses connaissances, ses compétences, ses aptitudes et ses valeurs. Cet enseignant est donc le principal acteur de son développement puisqu’il est au cœur de son processus et il en est le premier responsable. De ce fait, on ne peut concevoir le déroulement d’un tel processus en dehors de la volonté et de la participation </w:t>
      </w:r>
      <w:r w:rsidRPr="00D42341">
        <w:rPr>
          <w:rFonts w:ascii="Calibri" w:eastAsia="Calibri" w:hAnsi="Calibri" w:cs="Calibri"/>
          <w:color w:val="404040" w:themeColor="text1" w:themeTint="BF"/>
          <w:sz w:val="22"/>
          <w:szCs w:val="22"/>
          <w:lang w:val="fr-CA"/>
        </w:rPr>
        <w:t>de celui-ci.</w:t>
      </w:r>
      <w:r w:rsidRPr="005E2FE2">
        <w:rPr>
          <w:rFonts w:ascii="Calibri" w:eastAsia="Calibri" w:hAnsi="Calibri" w:cs="Calibri"/>
          <w:color w:val="404040" w:themeColor="text1" w:themeTint="BF"/>
          <w:sz w:val="22"/>
          <w:szCs w:val="22"/>
          <w:lang w:val="fr-CA"/>
        </w:rPr>
        <w:t xml:space="preserve"> </w:t>
      </w:r>
    </w:p>
    <w:p w14:paraId="4E530A39"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62BBF96F"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personnel de direction qui accompagne, soutient et supervise tous les membres du personnel de l’établissement joue également un rôle de première ligne en ce qui concerne</w:t>
      </w:r>
      <w:r>
        <w:rPr>
          <w:rFonts w:ascii="Calibri" w:eastAsia="Calibri" w:hAnsi="Calibri" w:cs="Calibri"/>
          <w:color w:val="404040" w:themeColor="text1" w:themeTint="BF"/>
          <w:sz w:val="22"/>
          <w:szCs w:val="22"/>
          <w:lang w:val="fr-CA"/>
        </w:rPr>
        <w:t xml:space="preserve"> le développement professionnel </w:t>
      </w:r>
      <w:r w:rsidRPr="00D42341">
        <w:rPr>
          <w:rFonts w:ascii="Calibri" w:eastAsia="Calibri" w:hAnsi="Calibri" w:cs="Calibri"/>
          <w:color w:val="404040" w:themeColor="text1" w:themeTint="BF"/>
          <w:sz w:val="22"/>
          <w:szCs w:val="22"/>
          <w:lang w:val="fr-CA"/>
        </w:rPr>
        <w:t>de son personnel. En effet, le leadership pédagogique de la direction est essentiel pour motiver et engager son personnel dans un réel cheminement de développement professionnel et, ainsi, assurer la qualité des services pédagogiques de son établissement</w:t>
      </w:r>
      <w:r w:rsidRPr="005E2FE2">
        <w:rPr>
          <w:rFonts w:ascii="Calibri" w:eastAsia="Calibri" w:hAnsi="Calibri" w:cs="Calibri"/>
          <w:color w:val="404040" w:themeColor="text1" w:themeTint="BF"/>
          <w:sz w:val="22"/>
          <w:szCs w:val="22"/>
          <w:lang w:val="fr-CA"/>
        </w:rPr>
        <w:t xml:space="preserve"> d’enseignement.</w:t>
      </w:r>
    </w:p>
    <w:p w14:paraId="605CF129"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689CA9ED" w14:textId="77777777" w:rsidR="00D42341" w:rsidRPr="00D42341" w:rsidRDefault="00D42341" w:rsidP="00D42341">
      <w:pPr>
        <w:tabs>
          <w:tab w:val="left" w:pos="270"/>
        </w:tabs>
        <w:spacing w:after="0"/>
        <w:rPr>
          <w:rFonts w:ascii="Calibri" w:eastAsia="Calibri" w:hAnsi="Calibri" w:cs="Calibri"/>
          <w:b/>
          <w:color w:val="404040" w:themeColor="text1" w:themeTint="BF"/>
          <w:sz w:val="22"/>
          <w:szCs w:val="22"/>
          <w:lang w:val="fr-CA"/>
        </w:rPr>
      </w:pPr>
      <w:r w:rsidRPr="00D42341">
        <w:rPr>
          <w:rFonts w:ascii="Calibri" w:eastAsia="Calibri" w:hAnsi="Calibri" w:cs="Calibri"/>
          <w:b/>
          <w:color w:val="404040" w:themeColor="text1" w:themeTint="BF"/>
          <w:sz w:val="22"/>
          <w:szCs w:val="22"/>
          <w:lang w:val="fr-CA"/>
        </w:rPr>
        <w:t>4.1 L’enseignant</w:t>
      </w:r>
    </w:p>
    <w:p w14:paraId="5D2FE8D9" w14:textId="77777777" w:rsidR="00D42341" w:rsidRPr="00D42341" w:rsidRDefault="00D42341" w:rsidP="00D42341">
      <w:pPr>
        <w:spacing w:after="0"/>
        <w:rPr>
          <w:rFonts w:ascii="Calibri" w:eastAsia="Calibri" w:hAnsi="Calibri" w:cs="Calibri"/>
          <w:color w:val="404040" w:themeColor="text1" w:themeTint="BF"/>
          <w:sz w:val="22"/>
          <w:szCs w:val="22"/>
          <w:lang w:val="fr-CA"/>
        </w:rPr>
      </w:pPr>
    </w:p>
    <w:p w14:paraId="1204C16C" w14:textId="77777777" w:rsidR="00D42341" w:rsidRPr="00090EF5" w:rsidRDefault="00D42341" w:rsidP="00D42341">
      <w:pPr>
        <w:spacing w:after="0"/>
        <w:rPr>
          <w:rFonts w:ascii="Calibri" w:eastAsia="Calibri" w:hAnsi="Calibri" w:cs="Calibri"/>
          <w:b/>
          <w:color w:val="404040" w:themeColor="text1" w:themeTint="BF"/>
          <w:sz w:val="22"/>
          <w:szCs w:val="22"/>
          <w:lang w:val="fr-CA"/>
        </w:rPr>
      </w:pPr>
      <w:r w:rsidRPr="00D42341">
        <w:rPr>
          <w:rFonts w:ascii="Calibri" w:eastAsia="Calibri" w:hAnsi="Calibri" w:cs="Calibri"/>
          <w:b/>
          <w:color w:val="404040" w:themeColor="text1" w:themeTint="BF"/>
          <w:sz w:val="22"/>
          <w:szCs w:val="22"/>
          <w:lang w:val="fr-CA"/>
        </w:rPr>
        <w:t>4.1.1 Rôle</w:t>
      </w:r>
    </w:p>
    <w:p w14:paraId="5B7D17FC"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L’enseignant a pour rôle de se placer dans une démarche de questionnement critique par rapport à sa pratique, condition essentielle à l’atteinte de l’objectif visé par son développement professionnel. En lien avec le développement d’une mentalité de croissance professionnelle (Dweck, 2006), il est désormais incontournable que le professionnel de l’éducation considère sa propre pratique comme étant une œuvre inachevée, à parfaire. En ce sens, l’adoption d’une posture d’apprenant perpétuel semble essentielle pour veiller à dispenser le service pédagogique le mieux adapté aux élèves leur étant confiés. Dans la même veine et tel que mentionné précédemment, la Loi sur l’instruction publique indique que l’enseignant se </w:t>
      </w:r>
      <w:r w:rsidRPr="005E2FE2">
        <w:rPr>
          <w:rFonts w:ascii="Calibri" w:eastAsia="Calibri" w:hAnsi="Calibri" w:cs="Calibri"/>
          <w:color w:val="404040" w:themeColor="text1" w:themeTint="BF"/>
          <w:sz w:val="22"/>
          <w:szCs w:val="22"/>
          <w:lang w:val="fr-CA"/>
        </w:rPr>
        <w:lastRenderedPageBreak/>
        <w:t xml:space="preserve">doit « de prendre des mesures appropriées qui lui permettent d’atteindre et de conserver un haut degré de compétence professionnelle » (art. 22.6). </w:t>
      </w:r>
    </w:p>
    <w:p w14:paraId="690E10E3" w14:textId="77777777" w:rsidR="00D42341" w:rsidRPr="005E2FE2" w:rsidRDefault="00D42341" w:rsidP="00D42341">
      <w:pPr>
        <w:spacing w:after="0"/>
        <w:rPr>
          <w:rFonts w:ascii="Calibri" w:eastAsia="Calibri" w:hAnsi="Calibri" w:cs="Calibri"/>
          <w:color w:val="404040" w:themeColor="text1" w:themeTint="BF"/>
          <w:sz w:val="22"/>
          <w:szCs w:val="22"/>
          <w:lang w:val="fr-CA"/>
        </w:rPr>
      </w:pPr>
    </w:p>
    <w:p w14:paraId="5BAAB559" w14:textId="77777777" w:rsidR="00D42341" w:rsidRPr="00EF53AB" w:rsidRDefault="00D42341" w:rsidP="00D42341">
      <w:pPr>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4.1.2 Responsabilités</w:t>
      </w:r>
    </w:p>
    <w:p w14:paraId="3EFBEBDA" w14:textId="77777777" w:rsidR="00D42341" w:rsidRPr="00EF53AB"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s</w:t>
      </w:r>
      <w:r w:rsidR="00D42341" w:rsidRPr="00EF53AB">
        <w:rPr>
          <w:rFonts w:ascii="Calibri" w:eastAsia="Calibri" w:hAnsi="Calibri" w:cs="Calibri"/>
          <w:color w:val="404040" w:themeColor="text1" w:themeTint="BF"/>
          <w:sz w:val="22"/>
          <w:szCs w:val="22"/>
          <w:lang w:val="fr-CA"/>
        </w:rPr>
        <w:t>e remettre sainement en question;</w:t>
      </w:r>
    </w:p>
    <w:p w14:paraId="6193DFD6" w14:textId="20046165" w:rsidR="00D42341"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é</w:t>
      </w:r>
      <w:r w:rsidR="00D42341" w:rsidRPr="00EF53AB">
        <w:rPr>
          <w:rFonts w:ascii="Calibri" w:eastAsia="Calibri" w:hAnsi="Calibri" w:cs="Calibri"/>
          <w:color w:val="404040" w:themeColor="text1" w:themeTint="BF"/>
          <w:sz w:val="22"/>
          <w:szCs w:val="22"/>
          <w:lang w:val="fr-CA"/>
        </w:rPr>
        <w:t>changer et partager à propos de sa pratique, de ses réussites et de ses difficultés, de ses lectures, de ses doutes et de ses incertitudes</w:t>
      </w:r>
      <w:r w:rsidR="00D42341" w:rsidRPr="005E2FE2">
        <w:rPr>
          <w:rFonts w:ascii="Calibri" w:eastAsia="Calibri" w:hAnsi="Calibri" w:cs="Calibri"/>
          <w:color w:val="404040" w:themeColor="text1" w:themeTint="BF"/>
          <w:sz w:val="22"/>
          <w:szCs w:val="22"/>
          <w:lang w:val="fr-CA"/>
        </w:rPr>
        <w:t>, etc.;</w:t>
      </w:r>
    </w:p>
    <w:p w14:paraId="6319248C" w14:textId="7ECCDD29" w:rsidR="00C86B4D" w:rsidRPr="005E2FE2" w:rsidRDefault="009564B7"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F57A03">
        <w:rPr>
          <w:rFonts w:ascii="Calibri" w:eastAsia="Calibri" w:hAnsi="Calibri" w:cs="Calibri"/>
          <w:color w:val="404040" w:themeColor="text1" w:themeTint="BF"/>
          <w:sz w:val="22"/>
          <w:szCs w:val="22"/>
          <w:lang w:val="fr-CA"/>
        </w:rPr>
        <w:t>S’engager</w:t>
      </w:r>
      <w:r w:rsidR="00C86B4D" w:rsidRPr="00F57A03">
        <w:rPr>
          <w:rFonts w:ascii="Calibri" w:eastAsia="Calibri" w:hAnsi="Calibri" w:cs="Calibri"/>
          <w:color w:val="404040" w:themeColor="text1" w:themeTint="BF"/>
          <w:sz w:val="22"/>
          <w:szCs w:val="22"/>
          <w:lang w:val="fr-CA"/>
        </w:rPr>
        <w:t xml:space="preserve"> dans une démarche de formation continue d’au moins 30 heures sur une période de deux ans au regard des dispositions de la loi de l’enseignement privé (LEP, article 54.12);</w:t>
      </w:r>
    </w:p>
    <w:p w14:paraId="00FF0630"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s</w:t>
      </w:r>
      <w:r w:rsidR="00D42341" w:rsidRPr="005E2FE2">
        <w:rPr>
          <w:rFonts w:ascii="Calibri" w:eastAsia="Calibri" w:hAnsi="Calibri" w:cs="Calibri"/>
          <w:color w:val="404040" w:themeColor="text1" w:themeTint="BF"/>
          <w:sz w:val="22"/>
          <w:szCs w:val="22"/>
          <w:lang w:val="fr-CA"/>
        </w:rPr>
        <w:t xml:space="preserve">’engager, comme l’indique la onzième compétence du référentiel de compétences de </w:t>
      </w:r>
      <w:r w:rsidR="00D42341" w:rsidRPr="004C5E9D">
        <w:rPr>
          <w:rFonts w:ascii="Calibri" w:eastAsia="Calibri" w:hAnsi="Calibri" w:cs="Calibri"/>
          <w:color w:val="404040" w:themeColor="text1" w:themeTint="BF"/>
          <w:sz w:val="22"/>
          <w:szCs w:val="22"/>
          <w:lang w:val="fr-CA"/>
        </w:rPr>
        <w:t>l’enseignant (MELS, 2001),</w:t>
      </w:r>
      <w:r w:rsidR="00D42341" w:rsidRPr="005E2FE2">
        <w:rPr>
          <w:rFonts w:ascii="Calibri" w:eastAsia="Calibri" w:hAnsi="Calibri" w:cs="Calibri"/>
          <w:color w:val="404040" w:themeColor="text1" w:themeTint="BF"/>
          <w:sz w:val="22"/>
          <w:szCs w:val="22"/>
          <w:lang w:val="fr-CA"/>
        </w:rPr>
        <w:t xml:space="preserve"> dans une démarche individuelle et collective de développement professionnel en</w:t>
      </w:r>
      <w:r w:rsidR="0024146C">
        <w:rPr>
          <w:rFonts w:ascii="Calibri" w:eastAsia="Calibri" w:hAnsi="Calibri" w:cs="Calibri"/>
          <w:color w:val="404040" w:themeColor="text1" w:themeTint="BF"/>
          <w:sz w:val="22"/>
          <w:szCs w:val="22"/>
          <w:lang w:val="fr-CA"/>
        </w:rPr>
        <w:t xml:space="preserve"> :</w:t>
      </w:r>
    </w:p>
    <w:p w14:paraId="529D1310"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établissant un bilan de ses compétences et en mettant en œuvre les </w:t>
      </w:r>
      <w:r w:rsidRPr="005E2FE2">
        <w:rPr>
          <w:rFonts w:ascii="Calibri" w:eastAsia="Calibri" w:hAnsi="Calibri" w:cs="Calibri"/>
          <w:color w:val="404040" w:themeColor="text1" w:themeTint="BF"/>
          <w:sz w:val="22"/>
          <w:szCs w:val="22"/>
          <w:lang w:val="fr-CA"/>
        </w:rPr>
        <w:br/>
        <w:t xml:space="preserve">moyens pour les développer en utilisant les ressources disponibles; </w:t>
      </w:r>
    </w:p>
    <w:p w14:paraId="6EF12C6B"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échangeant des idées avec ses collègues quant à la pertinence de ses choix pédagogiques et didactiques; </w:t>
      </w:r>
    </w:p>
    <w:p w14:paraId="354207D9"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devenant un modèle de développement professionnel auprès de ses pairs;</w:t>
      </w:r>
    </w:p>
    <w:p w14:paraId="4133D6CA"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réfléchissant sur sa pratique (analyse réflexive) et en réinvestissant les résultats de sa réflexion dans l’action; </w:t>
      </w:r>
    </w:p>
    <w:p w14:paraId="7CC3DDBE"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menant des projets pédagogiques pour résoudre des problèmes </w:t>
      </w:r>
      <w:r w:rsidRPr="005E2FE2">
        <w:rPr>
          <w:rFonts w:ascii="Calibri" w:eastAsia="Calibri" w:hAnsi="Calibri" w:cs="Calibri"/>
          <w:color w:val="404040" w:themeColor="text1" w:themeTint="BF"/>
          <w:sz w:val="22"/>
          <w:szCs w:val="22"/>
          <w:lang w:val="fr-CA"/>
        </w:rPr>
        <w:br/>
        <w:t xml:space="preserve">d’enseignement; </w:t>
      </w:r>
    </w:p>
    <w:p w14:paraId="011EC47A" w14:textId="77777777" w:rsidR="00D42341" w:rsidRPr="005E2FE2" w:rsidRDefault="00D42341" w:rsidP="00156FC0">
      <w:pPr>
        <w:numPr>
          <w:ilvl w:val="0"/>
          <w:numId w:val="1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faisant participer ses pairs à des démarches de recherche liées à la </w:t>
      </w:r>
      <w:r w:rsidRPr="005E2FE2">
        <w:rPr>
          <w:rFonts w:ascii="Calibri" w:eastAsia="Calibri" w:hAnsi="Calibri" w:cs="Calibri"/>
          <w:color w:val="404040" w:themeColor="text1" w:themeTint="BF"/>
          <w:sz w:val="22"/>
          <w:szCs w:val="22"/>
          <w:lang w:val="fr-CA"/>
        </w:rPr>
        <w:br/>
        <w:t>ma</w:t>
      </w:r>
      <w:r>
        <w:rPr>
          <w:rFonts w:ascii="Calibri" w:eastAsia="Calibri" w:hAnsi="Calibri" w:cs="Calibri"/>
          <w:color w:val="404040" w:themeColor="text1" w:themeTint="BF"/>
          <w:sz w:val="22"/>
          <w:szCs w:val="22"/>
          <w:lang w:val="fr-CA"/>
        </w:rPr>
        <w:t>i</w:t>
      </w:r>
      <w:r w:rsidRPr="005E2FE2">
        <w:rPr>
          <w:rFonts w:ascii="Calibri" w:eastAsia="Calibri" w:hAnsi="Calibri" w:cs="Calibri"/>
          <w:color w:val="404040" w:themeColor="text1" w:themeTint="BF"/>
          <w:sz w:val="22"/>
          <w:szCs w:val="22"/>
          <w:lang w:val="fr-CA"/>
        </w:rPr>
        <w:t xml:space="preserve">trise des compétences visées dans le programme de formation et aux objectifs éducatifs de l’école. </w:t>
      </w:r>
    </w:p>
    <w:p w14:paraId="146438F1"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5E2FE2">
        <w:rPr>
          <w:rFonts w:ascii="Calibri" w:eastAsia="Calibri" w:hAnsi="Calibri" w:cs="Calibri"/>
          <w:color w:val="404040" w:themeColor="text1" w:themeTint="BF"/>
          <w:sz w:val="22"/>
          <w:szCs w:val="22"/>
          <w:lang w:val="fr-CA"/>
        </w:rPr>
        <w:t xml:space="preserve">rendre en considération les savoirs issus de la </w:t>
      </w:r>
      <w:r w:rsidR="00D42341" w:rsidRPr="00EF53AB">
        <w:rPr>
          <w:rFonts w:ascii="Calibri" w:eastAsia="Calibri" w:hAnsi="Calibri" w:cs="Calibri"/>
          <w:color w:val="404040" w:themeColor="text1" w:themeTint="BF"/>
          <w:sz w:val="22"/>
          <w:szCs w:val="22"/>
          <w:lang w:val="fr-CA"/>
        </w:rPr>
        <w:t>recherche ainsi que les</w:t>
      </w:r>
      <w:r w:rsidR="00D42341" w:rsidRPr="005E2FE2">
        <w:rPr>
          <w:rFonts w:ascii="Calibri" w:eastAsia="Calibri" w:hAnsi="Calibri" w:cs="Calibri"/>
          <w:color w:val="404040" w:themeColor="text1" w:themeTint="BF"/>
          <w:sz w:val="22"/>
          <w:szCs w:val="22"/>
          <w:lang w:val="fr-CA"/>
        </w:rPr>
        <w:t xml:space="preserve"> pratiques pertinentes et efficaces;</w:t>
      </w:r>
    </w:p>
    <w:p w14:paraId="63E92701"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D42341" w:rsidRPr="005E2FE2">
        <w:rPr>
          <w:rFonts w:ascii="Calibri" w:eastAsia="Calibri" w:hAnsi="Calibri" w:cs="Calibri"/>
          <w:color w:val="404040" w:themeColor="text1" w:themeTint="BF"/>
          <w:sz w:val="22"/>
          <w:szCs w:val="22"/>
          <w:lang w:val="fr-CA"/>
        </w:rPr>
        <w:t>ccepter la rétroaction de façon constructive;</w:t>
      </w:r>
    </w:p>
    <w:p w14:paraId="028A3236"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5E2FE2">
        <w:rPr>
          <w:rFonts w:ascii="Calibri" w:eastAsia="Calibri" w:hAnsi="Calibri" w:cs="Calibri"/>
          <w:color w:val="404040" w:themeColor="text1" w:themeTint="BF"/>
          <w:sz w:val="22"/>
          <w:szCs w:val="22"/>
          <w:lang w:val="fr-CA"/>
        </w:rPr>
        <w:t>articiper à l’élaboration et à la réalisation des stratégies individuelles et organisationnelles de formation;</w:t>
      </w:r>
    </w:p>
    <w:p w14:paraId="0AB4FF83"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5E2FE2">
        <w:rPr>
          <w:rFonts w:ascii="Calibri" w:eastAsia="Calibri" w:hAnsi="Calibri" w:cs="Calibri"/>
          <w:color w:val="404040" w:themeColor="text1" w:themeTint="BF"/>
          <w:sz w:val="22"/>
          <w:szCs w:val="22"/>
          <w:lang w:val="fr-CA"/>
        </w:rPr>
        <w:t>articiper à l’exécution de stratégies planifiées à la fois comme concepteur et comme utilisateur</w:t>
      </w:r>
      <w:r w:rsidR="00D42341">
        <w:rPr>
          <w:rFonts w:ascii="Calibri" w:eastAsia="Calibri" w:hAnsi="Calibri" w:cs="Calibri"/>
          <w:color w:val="404040" w:themeColor="text1" w:themeTint="BF"/>
          <w:sz w:val="22"/>
          <w:szCs w:val="22"/>
          <w:lang w:val="fr-CA"/>
        </w:rPr>
        <w:t>,</w:t>
      </w:r>
      <w:r w:rsidR="00D42341" w:rsidRPr="005E2FE2">
        <w:rPr>
          <w:rFonts w:ascii="Calibri" w:eastAsia="Calibri" w:hAnsi="Calibri" w:cs="Calibri"/>
          <w:color w:val="404040" w:themeColor="text1" w:themeTint="BF"/>
          <w:sz w:val="22"/>
          <w:szCs w:val="22"/>
          <w:lang w:val="fr-CA"/>
        </w:rPr>
        <w:t xml:space="preserve"> puis aussi veiller à leur évaluation;</w:t>
      </w:r>
    </w:p>
    <w:p w14:paraId="5CBAF96A" w14:textId="77777777" w:rsidR="00D42341" w:rsidRPr="00297B5F"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é</w:t>
      </w:r>
      <w:r w:rsidR="00D42341" w:rsidRPr="005E2FE2">
        <w:rPr>
          <w:rFonts w:ascii="Calibri" w:eastAsia="Calibri" w:hAnsi="Calibri" w:cs="Calibri"/>
          <w:color w:val="404040" w:themeColor="text1" w:themeTint="BF"/>
          <w:sz w:val="22"/>
          <w:szCs w:val="22"/>
          <w:lang w:val="fr-CA"/>
        </w:rPr>
        <w:t xml:space="preserve">valuer la mise en œuvre et les effets des stratégies de formation planifiées afin d’en dégager les étapes subséquentes </w:t>
      </w:r>
      <w:r w:rsidR="00D42341" w:rsidRPr="00297B5F">
        <w:rPr>
          <w:rFonts w:ascii="Calibri" w:eastAsia="Calibri" w:hAnsi="Calibri" w:cs="Calibri"/>
          <w:color w:val="404040" w:themeColor="text1" w:themeTint="BF"/>
          <w:sz w:val="22"/>
          <w:szCs w:val="22"/>
          <w:lang w:val="fr-CA"/>
        </w:rPr>
        <w:t>(CSE, 2014);</w:t>
      </w:r>
    </w:p>
    <w:p w14:paraId="0BFF4A84" w14:textId="77777777" w:rsidR="00D42341" w:rsidRPr="005E2FE2" w:rsidRDefault="00A645BE" w:rsidP="00156FC0">
      <w:pPr>
        <w:numPr>
          <w:ilvl w:val="0"/>
          <w:numId w:val="25"/>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5E2FE2">
        <w:rPr>
          <w:rFonts w:ascii="Calibri" w:eastAsia="Calibri" w:hAnsi="Calibri" w:cs="Calibri"/>
          <w:color w:val="404040" w:themeColor="text1" w:themeTint="BF"/>
          <w:sz w:val="22"/>
          <w:szCs w:val="22"/>
          <w:lang w:val="fr-CA"/>
        </w:rPr>
        <w:t>lanifier son développement professionnel dans le temps (</w:t>
      </w:r>
      <w:hyperlink w:anchor="_Annexe_3" w:history="1">
        <w:r w:rsidR="00D42341" w:rsidRPr="009B0414">
          <w:rPr>
            <w:rStyle w:val="Lienhypertexte"/>
            <w:rFonts w:ascii="Calibri" w:eastAsia="Calibri" w:hAnsi="Calibri" w:cs="Calibri"/>
            <w:sz w:val="22"/>
            <w:szCs w:val="22"/>
            <w:lang w:val="fr-CA"/>
          </w:rPr>
          <w:t>Annexe 3</w:t>
        </w:r>
      </w:hyperlink>
      <w:r w:rsidR="00D42341" w:rsidRPr="009B0414">
        <w:rPr>
          <w:rFonts w:ascii="Calibri" w:eastAsia="Calibri" w:hAnsi="Calibri" w:cs="Calibri"/>
          <w:color w:val="404040" w:themeColor="text1" w:themeTint="BF"/>
          <w:sz w:val="22"/>
          <w:szCs w:val="22"/>
          <w:lang w:val="fr-CA"/>
        </w:rPr>
        <w:t>).</w:t>
      </w:r>
    </w:p>
    <w:p w14:paraId="5BDA6D89" w14:textId="77777777" w:rsidR="00D42341" w:rsidRPr="005E2FE2" w:rsidRDefault="00D42341" w:rsidP="00D42341">
      <w:pPr>
        <w:spacing w:after="0"/>
        <w:rPr>
          <w:rFonts w:ascii="Calibri" w:eastAsia="Calibri" w:hAnsi="Calibri" w:cs="Calibri"/>
          <w:color w:val="404040" w:themeColor="text1" w:themeTint="BF"/>
          <w:sz w:val="22"/>
          <w:szCs w:val="22"/>
          <w:lang w:val="fr-CA"/>
        </w:rPr>
      </w:pPr>
    </w:p>
    <w:p w14:paraId="65A91AD3" w14:textId="77777777" w:rsidR="00D42341" w:rsidRPr="005E2FE2" w:rsidRDefault="00D42341" w:rsidP="00D42341">
      <w:pPr>
        <w:spacing w:after="0"/>
        <w:rPr>
          <w:rFonts w:ascii="Calibri" w:eastAsia="Calibri" w:hAnsi="Calibri" w:cs="Calibri"/>
          <w:b/>
          <w:color w:val="404040" w:themeColor="text1" w:themeTint="BF"/>
          <w:sz w:val="22"/>
          <w:szCs w:val="22"/>
          <w:lang w:val="fr-CA"/>
        </w:rPr>
      </w:pPr>
    </w:p>
    <w:p w14:paraId="23770CBC" w14:textId="77777777" w:rsidR="00D42341" w:rsidRPr="005E2FE2" w:rsidRDefault="00D42341" w:rsidP="00D42341">
      <w:pPr>
        <w:spacing w:after="0"/>
        <w:rPr>
          <w:rFonts w:ascii="Calibri" w:eastAsia="Calibri" w:hAnsi="Calibri" w:cs="Calibri"/>
          <w:b/>
          <w:color w:val="404040" w:themeColor="text1" w:themeTint="BF"/>
          <w:sz w:val="22"/>
          <w:szCs w:val="22"/>
          <w:lang w:val="fr-CA"/>
        </w:rPr>
      </w:pPr>
      <w:r w:rsidRPr="005E2FE2">
        <w:rPr>
          <w:rFonts w:ascii="Calibri" w:hAnsi="Calibri"/>
          <w:color w:val="404040" w:themeColor="text1" w:themeTint="BF"/>
          <w:sz w:val="22"/>
          <w:szCs w:val="22"/>
          <w:lang w:val="fr-CA"/>
        </w:rPr>
        <w:br w:type="page"/>
      </w:r>
    </w:p>
    <w:p w14:paraId="29305A58" w14:textId="77777777" w:rsidR="00D42341" w:rsidRPr="00EF53AB" w:rsidRDefault="00D42341" w:rsidP="00D42341">
      <w:pPr>
        <w:tabs>
          <w:tab w:val="left" w:pos="270"/>
        </w:tabs>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lastRenderedPageBreak/>
        <w:t>4.2 La direction</w:t>
      </w:r>
    </w:p>
    <w:p w14:paraId="3F06B7D6" w14:textId="77777777" w:rsidR="00D42341" w:rsidRPr="00EF53AB" w:rsidRDefault="00D42341" w:rsidP="00D42341">
      <w:pPr>
        <w:spacing w:after="0"/>
        <w:rPr>
          <w:rFonts w:ascii="Calibri" w:eastAsia="Calibri" w:hAnsi="Calibri" w:cs="Calibri"/>
          <w:color w:val="404040" w:themeColor="text1" w:themeTint="BF"/>
          <w:sz w:val="22"/>
          <w:szCs w:val="22"/>
          <w:lang w:val="fr-CA"/>
        </w:rPr>
      </w:pPr>
    </w:p>
    <w:p w14:paraId="7FC76CB9" w14:textId="77777777" w:rsidR="00D42341" w:rsidRPr="00EF53AB" w:rsidRDefault="00D42341" w:rsidP="00D42341">
      <w:pPr>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4.2.1 Rôle</w:t>
      </w:r>
    </w:p>
    <w:p w14:paraId="20A2E933"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00EF53AB">
        <w:rPr>
          <w:rFonts w:ascii="Calibri" w:eastAsia="Calibri" w:hAnsi="Calibri" w:cs="Calibri"/>
          <w:color w:val="404040" w:themeColor="text1" w:themeTint="BF"/>
          <w:sz w:val="22"/>
          <w:szCs w:val="22"/>
          <w:lang w:val="fr-CA"/>
        </w:rPr>
        <w:t>Les directeurs d’établissement d’enseignement ont pour rôle d’implanter, de développer une culture de formation continue au sein de l’établissement et d’en assurer le soutien</w:t>
      </w:r>
      <w:r w:rsidR="00EF53AB" w:rsidRPr="00EF53AB">
        <w:rPr>
          <w:rFonts w:ascii="Calibri" w:eastAsia="Calibri" w:hAnsi="Calibri" w:cs="Calibri"/>
          <w:color w:val="404040" w:themeColor="text1" w:themeTint="BF"/>
          <w:sz w:val="22"/>
          <w:szCs w:val="22"/>
          <w:lang w:val="fr-CA"/>
        </w:rPr>
        <w:t xml:space="preserve"> </w:t>
      </w:r>
      <w:r w:rsidRPr="00EF53AB">
        <w:rPr>
          <w:rFonts w:ascii="Calibri" w:eastAsia="Calibri" w:hAnsi="Calibri" w:cs="Calibri"/>
          <w:color w:val="404040" w:themeColor="text1" w:themeTint="BF"/>
          <w:sz w:val="22"/>
          <w:szCs w:val="22"/>
          <w:lang w:val="fr-CA"/>
        </w:rPr>
        <w:t>de même que la gestion. Le référentiel des compétences du personnel-cadre vient d’ailleurs appuyer le rôle de première ligne des directions par rapport au développement professionnel de leur personnel en indiquant qu’ils doivent assurer le développement de leurs compétences et de celles de tous les membres de leur</w:t>
      </w:r>
      <w:r>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personnel. Ils ont donc un rôle très important qui les amène à stimuler et à soutenir la culture de développement professionnel au sein de leur milieu.</w:t>
      </w:r>
    </w:p>
    <w:p w14:paraId="24D903E6" w14:textId="77777777" w:rsidR="00D42341" w:rsidRPr="005E2FE2" w:rsidRDefault="00D42341" w:rsidP="00D42341">
      <w:pPr>
        <w:spacing w:after="0"/>
        <w:jc w:val="both"/>
        <w:rPr>
          <w:rFonts w:ascii="Calibri" w:eastAsia="Calibri" w:hAnsi="Calibri" w:cs="Calibri"/>
          <w:color w:val="404040" w:themeColor="text1" w:themeTint="BF"/>
          <w:sz w:val="22"/>
          <w:szCs w:val="22"/>
          <w:lang w:val="fr-CA"/>
        </w:rPr>
      </w:pPr>
    </w:p>
    <w:p w14:paraId="34775523" w14:textId="77777777" w:rsidR="00D42341" w:rsidRPr="00EF53AB" w:rsidRDefault="00D42341" w:rsidP="00D42341">
      <w:pPr>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4.2.2 Responsabilités</w:t>
      </w:r>
    </w:p>
    <w:p w14:paraId="6109FD99" w14:textId="77777777" w:rsidR="00D42341" w:rsidRPr="00EF53AB" w:rsidRDefault="00A645BE" w:rsidP="00156FC0">
      <w:pPr>
        <w:numPr>
          <w:ilvl w:val="0"/>
          <w:numId w:val="2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w:t>
      </w:r>
      <w:r w:rsidR="00D42341" w:rsidRPr="00EF53AB">
        <w:rPr>
          <w:rFonts w:ascii="Calibri" w:eastAsia="Calibri" w:hAnsi="Calibri" w:cs="Calibri"/>
          <w:color w:val="404040" w:themeColor="text1" w:themeTint="BF"/>
          <w:sz w:val="22"/>
          <w:szCs w:val="22"/>
          <w:lang w:val="fr-CA"/>
        </w:rPr>
        <w:t>onsulter les enseignants, comme l’ensemble des membres du personnel de l’établissement d’enseignement, sur leurs besoins individuels et collectifs de formation (</w:t>
      </w:r>
      <w:hyperlink w:anchor="_Annexe_3" w:history="1">
        <w:r w:rsidR="00D42341" w:rsidRPr="00CE04A1">
          <w:rPr>
            <w:rStyle w:val="Lienhypertexte"/>
            <w:rFonts w:ascii="Calibri" w:eastAsia="Calibri" w:hAnsi="Calibri" w:cs="Calibri"/>
            <w:sz w:val="22"/>
            <w:szCs w:val="22"/>
            <w:lang w:val="fr-CA"/>
          </w:rPr>
          <w:t>Annexe 3</w:t>
        </w:r>
      </w:hyperlink>
      <w:r>
        <w:rPr>
          <w:rFonts w:ascii="Calibri" w:eastAsia="Calibri" w:hAnsi="Calibri" w:cs="Calibri"/>
          <w:color w:val="404040" w:themeColor="text1" w:themeTint="BF"/>
          <w:sz w:val="22"/>
          <w:szCs w:val="22"/>
          <w:lang w:val="fr-CA"/>
        </w:rPr>
        <w:t>);</w:t>
      </w:r>
    </w:p>
    <w:p w14:paraId="5752C746" w14:textId="77777777" w:rsidR="00D42341" w:rsidRPr="00EF53AB"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EF53AB">
        <w:rPr>
          <w:rFonts w:ascii="Calibri" w:eastAsia="Calibri" w:hAnsi="Calibri" w:cs="Calibri"/>
          <w:color w:val="404040" w:themeColor="text1" w:themeTint="BF"/>
          <w:sz w:val="22"/>
          <w:szCs w:val="22"/>
          <w:lang w:val="fr-CA"/>
        </w:rPr>
        <w:t>rganiser et soutenir les activités de perfectionnement et les projets individuels et collectifs de développement des compétences sur lesquels ils se sont entendus avec le personnel de l’établissement d’enseignement en respectant les dispositions des conventions collectives qui peuvent s’appliquer, le cas échéant (LIP</w:t>
      </w:r>
      <w:r>
        <w:rPr>
          <w:rFonts w:ascii="Calibri" w:eastAsia="Calibri" w:hAnsi="Calibri" w:cs="Calibri"/>
          <w:color w:val="404040" w:themeColor="text1" w:themeTint="BF"/>
          <w:sz w:val="22"/>
          <w:szCs w:val="22"/>
          <w:lang w:val="fr-CA"/>
        </w:rPr>
        <w:t>, article 96.20; article 96.21);</w:t>
      </w:r>
    </w:p>
    <w:p w14:paraId="1DB3A977" w14:textId="77777777" w:rsidR="00D42341" w:rsidRPr="00EF53AB"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m</w:t>
      </w:r>
      <w:r w:rsidR="00D42341" w:rsidRPr="00EF53AB">
        <w:rPr>
          <w:rFonts w:ascii="Calibri" w:eastAsia="Calibri" w:hAnsi="Calibri" w:cs="Calibri"/>
          <w:color w:val="404040" w:themeColor="text1" w:themeTint="BF"/>
          <w:sz w:val="22"/>
          <w:szCs w:val="22"/>
          <w:lang w:val="fr-CA"/>
        </w:rPr>
        <w:t>ettre en place des plans de formation continue répondant aux besoins de formation de leur personnel en relation avec la réalisation du</w:t>
      </w:r>
      <w:r>
        <w:rPr>
          <w:rFonts w:ascii="Calibri" w:eastAsia="Calibri" w:hAnsi="Calibri" w:cs="Calibri"/>
          <w:color w:val="404040" w:themeColor="text1" w:themeTint="BF"/>
          <w:sz w:val="22"/>
          <w:szCs w:val="22"/>
          <w:lang w:val="fr-CA"/>
        </w:rPr>
        <w:t xml:space="preserve"> plan de réussite de leur école;</w:t>
      </w:r>
    </w:p>
    <w:p w14:paraId="1078F654"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D42341" w:rsidRPr="00EF53AB">
        <w:rPr>
          <w:rFonts w:ascii="Calibri" w:eastAsia="Calibri" w:hAnsi="Calibri" w:cs="Calibri"/>
          <w:color w:val="404040" w:themeColor="text1" w:themeTint="BF"/>
          <w:sz w:val="22"/>
          <w:szCs w:val="22"/>
          <w:lang w:val="fr-CA"/>
        </w:rPr>
        <w:t>ssurer le suivi et l’évaluation des projets individuels et collectifs de formation</w:t>
      </w:r>
      <w:r>
        <w:rPr>
          <w:rFonts w:ascii="Calibri" w:eastAsia="Calibri" w:hAnsi="Calibri" w:cs="Calibri"/>
          <w:color w:val="404040" w:themeColor="text1" w:themeTint="BF"/>
          <w:sz w:val="22"/>
          <w:szCs w:val="22"/>
          <w:lang w:val="fr-CA"/>
        </w:rPr>
        <w:t>;</w:t>
      </w:r>
    </w:p>
    <w:p w14:paraId="7A3D22B5" w14:textId="7758C352" w:rsidR="009564B7" w:rsidRPr="009564B7" w:rsidRDefault="00A645BE" w:rsidP="009564B7">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é</w:t>
      </w:r>
      <w:r w:rsidR="00D42341" w:rsidRPr="005E2FE2">
        <w:rPr>
          <w:rFonts w:ascii="Calibri" w:eastAsia="Calibri" w:hAnsi="Calibri" w:cs="Calibri"/>
          <w:color w:val="404040" w:themeColor="text1" w:themeTint="BF"/>
          <w:sz w:val="22"/>
          <w:szCs w:val="22"/>
          <w:lang w:val="fr-CA"/>
        </w:rPr>
        <w:t>laborer les orientations locales e</w:t>
      </w:r>
      <w:r w:rsidR="009564B7">
        <w:rPr>
          <w:rFonts w:ascii="Calibri" w:eastAsia="Calibri" w:hAnsi="Calibri" w:cs="Calibri"/>
          <w:color w:val="404040" w:themeColor="text1" w:themeTint="BF"/>
          <w:sz w:val="22"/>
          <w:szCs w:val="22"/>
          <w:lang w:val="fr-CA"/>
        </w:rPr>
        <w:t xml:space="preserve">n matière de formation continue </w:t>
      </w:r>
      <w:r w:rsidR="009564B7" w:rsidRPr="00F57A03">
        <w:rPr>
          <w:rFonts w:ascii="Calibri" w:eastAsia="Calibri" w:hAnsi="Calibri" w:cs="Calibri"/>
          <w:color w:val="404040" w:themeColor="text1" w:themeTint="BF"/>
          <w:sz w:val="22"/>
          <w:szCs w:val="22"/>
          <w:lang w:val="fr-CA"/>
        </w:rPr>
        <w:t>au regard des seuils minimaux spécifiés dans la loi de l’enseignement privé (LEP, article 54.12);</w:t>
      </w:r>
    </w:p>
    <w:p w14:paraId="78F26269"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D42341" w:rsidRPr="005E2FE2">
        <w:rPr>
          <w:rFonts w:ascii="Calibri" w:eastAsia="Calibri" w:hAnsi="Calibri" w:cs="Calibri"/>
          <w:color w:val="404040" w:themeColor="text1" w:themeTint="BF"/>
          <w:sz w:val="22"/>
          <w:szCs w:val="22"/>
          <w:lang w:val="fr-CA"/>
        </w:rPr>
        <w:t>aire conna</w:t>
      </w:r>
      <w:r w:rsidR="00D42341">
        <w:rPr>
          <w:rFonts w:ascii="Calibri" w:eastAsia="Calibri" w:hAnsi="Calibri" w:cs="Calibri"/>
          <w:color w:val="404040" w:themeColor="text1" w:themeTint="BF"/>
          <w:sz w:val="22"/>
          <w:szCs w:val="22"/>
          <w:lang w:val="fr-CA"/>
        </w:rPr>
        <w:t>i</w:t>
      </w:r>
      <w:r w:rsidR="00D42341" w:rsidRPr="005E2FE2">
        <w:rPr>
          <w:rFonts w:ascii="Calibri" w:eastAsia="Calibri" w:hAnsi="Calibri" w:cs="Calibri"/>
          <w:color w:val="404040" w:themeColor="text1" w:themeTint="BF"/>
          <w:sz w:val="22"/>
          <w:szCs w:val="22"/>
          <w:lang w:val="fr-CA"/>
        </w:rPr>
        <w:t>tre clairement les retombées du développement des compétences de chaque catégorie de perso</w:t>
      </w:r>
      <w:r>
        <w:rPr>
          <w:rFonts w:ascii="Calibri" w:eastAsia="Calibri" w:hAnsi="Calibri" w:cs="Calibri"/>
          <w:color w:val="404040" w:themeColor="text1" w:themeTint="BF"/>
          <w:sz w:val="22"/>
          <w:szCs w:val="22"/>
          <w:lang w:val="fr-CA"/>
        </w:rPr>
        <w:t>nnel sur la réussite des élèves;</w:t>
      </w:r>
    </w:p>
    <w:p w14:paraId="05B64F75"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D42341" w:rsidRPr="005E2FE2">
        <w:rPr>
          <w:rFonts w:ascii="Calibri" w:eastAsia="Calibri" w:hAnsi="Calibri" w:cs="Calibri"/>
          <w:color w:val="404040" w:themeColor="text1" w:themeTint="BF"/>
          <w:sz w:val="22"/>
          <w:szCs w:val="22"/>
          <w:lang w:val="fr-CA"/>
        </w:rPr>
        <w:t xml:space="preserve">avoriser l’entraide et le partage de pratiques professionnelles, puis établir un climat de confiance et de collaboration, de soutien, d’entraide et de réseautage interne et externe au sein de son personnel dans le but </w:t>
      </w:r>
      <w:r>
        <w:rPr>
          <w:rFonts w:ascii="Calibri" w:eastAsia="Calibri" w:hAnsi="Calibri" w:cs="Calibri"/>
          <w:color w:val="404040" w:themeColor="text1" w:themeTint="BF"/>
          <w:sz w:val="22"/>
          <w:szCs w:val="22"/>
          <w:lang w:val="fr-CA"/>
        </w:rPr>
        <w:t>d’en promouvoir le rayonnement;</w:t>
      </w:r>
    </w:p>
    <w:p w14:paraId="3E12F1FA"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r</w:t>
      </w:r>
      <w:r w:rsidR="00D42341" w:rsidRPr="005E2FE2">
        <w:rPr>
          <w:rFonts w:ascii="Calibri" w:eastAsia="Calibri" w:hAnsi="Calibri" w:cs="Calibri"/>
          <w:color w:val="404040" w:themeColor="text1" w:themeTint="BF"/>
          <w:sz w:val="22"/>
          <w:szCs w:val="22"/>
          <w:lang w:val="fr-CA"/>
        </w:rPr>
        <w:t xml:space="preserve">econnaitre et soutenir les membres du </w:t>
      </w:r>
      <w:r>
        <w:rPr>
          <w:rFonts w:ascii="Calibri" w:eastAsia="Calibri" w:hAnsi="Calibri" w:cs="Calibri"/>
          <w:color w:val="404040" w:themeColor="text1" w:themeTint="BF"/>
          <w:sz w:val="22"/>
          <w:szCs w:val="22"/>
          <w:lang w:val="fr-CA"/>
        </w:rPr>
        <w:t>personnel qui vont en formation;</w:t>
      </w:r>
    </w:p>
    <w:p w14:paraId="77D9DFAE"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D42341" w:rsidRPr="005E2FE2">
        <w:rPr>
          <w:rFonts w:ascii="Calibri" w:eastAsia="Calibri" w:hAnsi="Calibri" w:cs="Calibri"/>
          <w:color w:val="404040" w:themeColor="text1" w:themeTint="BF"/>
          <w:sz w:val="22"/>
          <w:szCs w:val="22"/>
          <w:lang w:val="fr-CA"/>
        </w:rPr>
        <w:t>aire conna</w:t>
      </w:r>
      <w:r w:rsidR="00D42341">
        <w:rPr>
          <w:rFonts w:ascii="Calibri" w:eastAsia="Calibri" w:hAnsi="Calibri" w:cs="Calibri"/>
          <w:color w:val="404040" w:themeColor="text1" w:themeTint="BF"/>
          <w:sz w:val="22"/>
          <w:szCs w:val="22"/>
          <w:lang w:val="fr-CA"/>
        </w:rPr>
        <w:t>i</w:t>
      </w:r>
      <w:r w:rsidR="00D42341" w:rsidRPr="005E2FE2">
        <w:rPr>
          <w:rFonts w:ascii="Calibri" w:eastAsia="Calibri" w:hAnsi="Calibri" w:cs="Calibri"/>
          <w:color w:val="404040" w:themeColor="text1" w:themeTint="BF"/>
          <w:sz w:val="22"/>
          <w:szCs w:val="22"/>
          <w:lang w:val="fr-CA"/>
        </w:rPr>
        <w:t xml:space="preserve">tre les orientations de l’école </w:t>
      </w:r>
      <w:r w:rsidR="00D42341" w:rsidRPr="00EF53AB">
        <w:rPr>
          <w:rFonts w:ascii="Calibri" w:eastAsia="Calibri" w:hAnsi="Calibri" w:cs="Calibri"/>
          <w:color w:val="404040" w:themeColor="text1" w:themeTint="BF"/>
          <w:sz w:val="22"/>
          <w:szCs w:val="22"/>
          <w:lang w:val="fr-CA"/>
        </w:rPr>
        <w:t>ainsi que les</w:t>
      </w:r>
      <w:r w:rsidR="00D42341" w:rsidRPr="005E2FE2">
        <w:rPr>
          <w:rFonts w:ascii="Calibri" w:eastAsia="Calibri" w:hAnsi="Calibri" w:cs="Calibri"/>
          <w:color w:val="404040" w:themeColor="text1" w:themeTint="BF"/>
          <w:sz w:val="22"/>
          <w:szCs w:val="22"/>
          <w:lang w:val="fr-CA"/>
        </w:rPr>
        <w:t xml:space="preserve"> critères de répartition des ressources huma</w:t>
      </w:r>
      <w:r>
        <w:rPr>
          <w:rFonts w:ascii="Calibri" w:eastAsia="Calibri" w:hAnsi="Calibri" w:cs="Calibri"/>
          <w:color w:val="404040" w:themeColor="text1" w:themeTint="BF"/>
          <w:sz w:val="22"/>
          <w:szCs w:val="22"/>
          <w:lang w:val="fr-CA"/>
        </w:rPr>
        <w:t>ines et matérielles disponibles;</w:t>
      </w:r>
    </w:p>
    <w:p w14:paraId="7C670A92"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é</w:t>
      </w:r>
      <w:r w:rsidR="00D42341" w:rsidRPr="005E2FE2">
        <w:rPr>
          <w:rFonts w:ascii="Calibri" w:eastAsia="Calibri" w:hAnsi="Calibri" w:cs="Calibri"/>
          <w:color w:val="404040" w:themeColor="text1" w:themeTint="BF"/>
          <w:sz w:val="22"/>
          <w:szCs w:val="22"/>
          <w:lang w:val="fr-CA"/>
        </w:rPr>
        <w:t>valuer et reconna</w:t>
      </w:r>
      <w:r w:rsidR="00D42341">
        <w:rPr>
          <w:rFonts w:ascii="Calibri" w:eastAsia="Calibri" w:hAnsi="Calibri" w:cs="Calibri"/>
          <w:color w:val="404040" w:themeColor="text1" w:themeTint="BF"/>
          <w:sz w:val="22"/>
          <w:szCs w:val="22"/>
          <w:lang w:val="fr-CA"/>
        </w:rPr>
        <w:t>i</w:t>
      </w:r>
      <w:r w:rsidR="00D42341" w:rsidRPr="005E2FE2">
        <w:rPr>
          <w:rFonts w:ascii="Calibri" w:eastAsia="Calibri" w:hAnsi="Calibri" w:cs="Calibri"/>
          <w:color w:val="404040" w:themeColor="text1" w:themeTint="BF"/>
          <w:sz w:val="22"/>
          <w:szCs w:val="22"/>
          <w:lang w:val="fr-CA"/>
        </w:rPr>
        <w:t>tre la progression des compétenc</w:t>
      </w:r>
      <w:r>
        <w:rPr>
          <w:rFonts w:ascii="Calibri" w:eastAsia="Calibri" w:hAnsi="Calibri" w:cs="Calibri"/>
          <w:color w:val="404040" w:themeColor="text1" w:themeTint="BF"/>
          <w:sz w:val="22"/>
          <w:szCs w:val="22"/>
          <w:lang w:val="fr-CA"/>
        </w:rPr>
        <w:t>es individuelles et collectives;</w:t>
      </w:r>
    </w:p>
    <w:p w14:paraId="180D86B1" w14:textId="77777777" w:rsidR="00D42341" w:rsidRPr="005E2FE2"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m</w:t>
      </w:r>
      <w:r w:rsidR="00D42341" w:rsidRPr="005E2FE2">
        <w:rPr>
          <w:rFonts w:ascii="Calibri" w:eastAsia="Calibri" w:hAnsi="Calibri" w:cs="Calibri"/>
          <w:color w:val="404040" w:themeColor="text1" w:themeTint="BF"/>
          <w:sz w:val="22"/>
          <w:szCs w:val="22"/>
          <w:lang w:val="fr-CA"/>
        </w:rPr>
        <w:t xml:space="preserve">obiliser les membres de leur personnel et exercer un leadership autour d’un plan </w:t>
      </w:r>
      <w:r>
        <w:rPr>
          <w:rFonts w:ascii="Calibri" w:eastAsia="Calibri" w:hAnsi="Calibri" w:cs="Calibri"/>
          <w:color w:val="404040" w:themeColor="text1" w:themeTint="BF"/>
          <w:sz w:val="22"/>
          <w:szCs w:val="22"/>
          <w:lang w:val="fr-CA"/>
        </w:rPr>
        <w:t>de développement professionnel;</w:t>
      </w:r>
    </w:p>
    <w:p w14:paraId="59F4ED52" w14:textId="77777777" w:rsidR="00D42341" w:rsidRPr="00687AB9" w:rsidRDefault="00A645BE" w:rsidP="00156FC0">
      <w:pPr>
        <w:numPr>
          <w:ilvl w:val="0"/>
          <w:numId w:val="20"/>
        </w:numPr>
        <w:pBdr>
          <w:top w:val="nil"/>
          <w:left w:val="nil"/>
          <w:bottom w:val="nil"/>
          <w:right w:val="nil"/>
          <w:between w:val="nil"/>
        </w:pBdr>
        <w:spacing w:after="0" w:line="276"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ê</w:t>
      </w:r>
      <w:r w:rsidR="00D42341" w:rsidRPr="005E2FE2">
        <w:rPr>
          <w:rFonts w:ascii="Calibri" w:eastAsia="Calibri" w:hAnsi="Calibri" w:cs="Calibri"/>
          <w:color w:val="404040" w:themeColor="text1" w:themeTint="BF"/>
          <w:sz w:val="22"/>
          <w:szCs w:val="22"/>
          <w:lang w:val="fr-CA"/>
        </w:rPr>
        <w:t>tre un modèle de développement professionnel auprès du personnel enseignant et chercher à développer une empreinte professionnelle</w:t>
      </w:r>
      <w:r w:rsidR="000A019A">
        <w:rPr>
          <w:rFonts w:ascii="Calibri" w:eastAsia="Calibri" w:hAnsi="Calibri" w:cs="Calibri"/>
          <w:color w:val="404040" w:themeColor="text1" w:themeTint="BF"/>
          <w:sz w:val="22"/>
          <w:szCs w:val="22"/>
          <w:lang w:val="fr-CA"/>
        </w:rPr>
        <w:t>.</w:t>
      </w:r>
      <w:r w:rsidR="00D42341" w:rsidRPr="005E2FE2">
        <w:rPr>
          <w:rFonts w:ascii="Calibri" w:eastAsia="Calibri" w:hAnsi="Calibri" w:cs="Calibri"/>
          <w:color w:val="404040" w:themeColor="text1" w:themeTint="BF"/>
          <w:sz w:val="22"/>
          <w:szCs w:val="22"/>
          <w:lang w:val="fr-CA"/>
        </w:rPr>
        <w:t xml:space="preserve"> </w:t>
      </w:r>
      <w:r w:rsidR="000A019A">
        <w:rPr>
          <w:rFonts w:ascii="Calibri" w:eastAsia="Calibri" w:hAnsi="Calibri" w:cs="Calibri"/>
          <w:color w:val="404040" w:themeColor="text1" w:themeTint="BF"/>
          <w:sz w:val="22"/>
          <w:szCs w:val="22"/>
          <w:lang w:val="fr-CA"/>
        </w:rPr>
        <w:t>(CSE, 2014)</w:t>
      </w:r>
    </w:p>
    <w:p w14:paraId="24414566" w14:textId="77777777" w:rsidR="00D42341" w:rsidRPr="00687AB9" w:rsidRDefault="00D42341" w:rsidP="00D42341">
      <w:pPr>
        <w:spacing w:after="0"/>
        <w:jc w:val="both"/>
        <w:rPr>
          <w:rFonts w:ascii="Calibri" w:eastAsia="Calibri" w:hAnsi="Calibri" w:cs="Calibri"/>
          <w:color w:val="404040" w:themeColor="text1" w:themeTint="BF"/>
          <w:sz w:val="22"/>
          <w:szCs w:val="22"/>
          <w:lang w:val="fr-CA"/>
        </w:rPr>
      </w:pPr>
    </w:p>
    <w:p w14:paraId="77100F07" w14:textId="77777777" w:rsidR="00A645BE" w:rsidRDefault="00A645BE">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3E1D697E" w14:textId="77777777" w:rsidR="00D42341" w:rsidRPr="008146C2" w:rsidRDefault="00D42341" w:rsidP="00D42341">
      <w:pPr>
        <w:spacing w:after="0"/>
        <w:jc w:val="both"/>
        <w:rPr>
          <w:rFonts w:ascii="Calibri" w:eastAsia="Calibri" w:hAnsi="Calibri" w:cs="Calibri"/>
          <w:b/>
          <w:color w:val="404040" w:themeColor="text1" w:themeTint="BF"/>
          <w:sz w:val="22"/>
          <w:szCs w:val="22"/>
          <w:lang w:val="fr-CA"/>
        </w:rPr>
      </w:pPr>
      <w:r w:rsidRPr="008146C2">
        <w:rPr>
          <w:rFonts w:ascii="Calibri" w:eastAsia="Calibri" w:hAnsi="Calibri" w:cs="Calibri"/>
          <w:b/>
          <w:color w:val="404040" w:themeColor="text1" w:themeTint="BF"/>
          <w:sz w:val="22"/>
          <w:szCs w:val="22"/>
          <w:lang w:val="fr-CA"/>
        </w:rPr>
        <w:lastRenderedPageBreak/>
        <w:t>Les acteurs de soutien</w:t>
      </w:r>
    </w:p>
    <w:p w14:paraId="0964DA9F" w14:textId="77777777" w:rsidR="00D42341" w:rsidRPr="008146C2" w:rsidRDefault="00D42341" w:rsidP="00D42341">
      <w:pPr>
        <w:spacing w:after="0"/>
        <w:jc w:val="both"/>
        <w:rPr>
          <w:rFonts w:ascii="Calibri" w:eastAsia="Calibri" w:hAnsi="Calibri" w:cs="Calibri"/>
          <w:color w:val="404040" w:themeColor="text1" w:themeTint="BF"/>
          <w:sz w:val="22"/>
          <w:szCs w:val="22"/>
          <w:lang w:val="fr-CA"/>
        </w:rPr>
      </w:pPr>
    </w:p>
    <w:p w14:paraId="7D23C30D" w14:textId="2F99731E" w:rsidR="00D42341" w:rsidRPr="005E2FE2" w:rsidRDefault="00D42341" w:rsidP="00D42341">
      <w:pPr>
        <w:spacing w:after="0"/>
        <w:jc w:val="both"/>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 xml:space="preserve">Parce qu’il doit assurer la qualité de l’enseignement, entre autres, le </w:t>
      </w:r>
      <w:r w:rsidR="53515E39" w:rsidRPr="6044CF07">
        <w:rPr>
          <w:rFonts w:ascii="Calibri" w:eastAsia="Calibri" w:hAnsi="Calibri" w:cs="Calibri"/>
          <w:color w:val="404040" w:themeColor="text1" w:themeTint="BF"/>
          <w:sz w:val="22"/>
          <w:szCs w:val="22"/>
          <w:lang w:val="fr-CA"/>
        </w:rPr>
        <w:t>MÉQ</w:t>
      </w:r>
      <w:r w:rsidRPr="6044CF07">
        <w:rPr>
          <w:rFonts w:ascii="Calibri" w:eastAsia="Calibri" w:hAnsi="Calibri" w:cs="Calibri"/>
          <w:color w:val="404040" w:themeColor="text1" w:themeTint="BF"/>
          <w:sz w:val="22"/>
          <w:szCs w:val="22"/>
          <w:lang w:val="fr-CA"/>
        </w:rPr>
        <w:t xml:space="preserve"> doit établir les orientations, la règlementation et la régulation du développement professionnel afin de guider et soutenir les établissements d’enseignement et le personnel enseignant. La FEEP, les universités, les associations professionnelles et les organisations syndicales sont également des acteurs de soutien importants pour les directions et le personnel enseignant, chacun à leur façon.</w:t>
      </w:r>
    </w:p>
    <w:p w14:paraId="5FFEB9E4" w14:textId="77777777" w:rsidR="00D42341" w:rsidRPr="005E2FE2" w:rsidRDefault="00D42341" w:rsidP="00D42341">
      <w:pPr>
        <w:spacing w:after="0"/>
        <w:rPr>
          <w:rFonts w:ascii="Calibri" w:eastAsia="Calibri" w:hAnsi="Calibri" w:cs="Calibri"/>
          <w:b/>
          <w:color w:val="404040" w:themeColor="text1" w:themeTint="BF"/>
          <w:sz w:val="22"/>
          <w:szCs w:val="22"/>
          <w:lang w:val="fr-CA"/>
        </w:rPr>
      </w:pPr>
    </w:p>
    <w:p w14:paraId="4A2E3685" w14:textId="77777777" w:rsidR="00D42341" w:rsidRPr="005E2FE2" w:rsidRDefault="00D42341" w:rsidP="00D42341">
      <w:pPr>
        <w:spacing w:after="0"/>
        <w:rPr>
          <w:rFonts w:ascii="Calibri" w:eastAsia="Calibri" w:hAnsi="Calibri" w:cs="Calibri"/>
          <w:color w:val="404040" w:themeColor="text1" w:themeTint="BF"/>
          <w:sz w:val="22"/>
          <w:szCs w:val="22"/>
          <w:lang w:val="fr-CA"/>
        </w:rPr>
      </w:pPr>
    </w:p>
    <w:p w14:paraId="69EE6C39" w14:textId="77777777" w:rsidR="00D42341" w:rsidRPr="00EF53AB" w:rsidRDefault="00D42341" w:rsidP="00D42341">
      <w:pPr>
        <w:spacing w:after="0"/>
        <w:ind w:left="270" w:hanging="27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4.3 Autres ressources</w:t>
      </w:r>
    </w:p>
    <w:p w14:paraId="7ABAB3B9" w14:textId="77777777" w:rsidR="00D42341" w:rsidRPr="00EF53AB" w:rsidRDefault="00D42341" w:rsidP="00D42341">
      <w:pPr>
        <w:spacing w:after="0"/>
        <w:rPr>
          <w:rFonts w:ascii="Calibri" w:eastAsia="Calibri" w:hAnsi="Calibri" w:cs="Calibri"/>
          <w:color w:val="404040" w:themeColor="text1" w:themeTint="BF"/>
          <w:sz w:val="22"/>
          <w:szCs w:val="22"/>
          <w:lang w:val="fr-CA"/>
        </w:rPr>
      </w:pPr>
    </w:p>
    <w:p w14:paraId="678DCB6C" w14:textId="6ADBE966" w:rsidR="00D42341" w:rsidRPr="00EF53AB" w:rsidRDefault="00D42341" w:rsidP="00C02850">
      <w:pPr>
        <w:spacing w:after="0"/>
        <w:rPr>
          <w:rFonts w:ascii="Calibri" w:eastAsia="Calibri" w:hAnsi="Calibri" w:cs="Calibri"/>
          <w:color w:val="404040" w:themeColor="text1" w:themeTint="BF"/>
          <w:sz w:val="22"/>
          <w:szCs w:val="22"/>
          <w:lang w:val="fr-CA"/>
        </w:rPr>
      </w:pPr>
      <w:r w:rsidRPr="6044CF07">
        <w:rPr>
          <w:rFonts w:ascii="Calibri" w:eastAsia="Calibri" w:hAnsi="Calibri" w:cs="Calibri"/>
          <w:b/>
          <w:bCs/>
          <w:color w:val="404040" w:themeColor="text1" w:themeTint="BF"/>
          <w:sz w:val="22"/>
          <w:szCs w:val="22"/>
          <w:lang w:val="fr-CA"/>
        </w:rPr>
        <w:t xml:space="preserve">4.3.1 Le </w:t>
      </w:r>
      <w:r w:rsidR="53515E39" w:rsidRPr="6044CF07">
        <w:rPr>
          <w:rFonts w:ascii="Calibri" w:eastAsia="Calibri" w:hAnsi="Calibri" w:cs="Calibri"/>
          <w:b/>
          <w:bCs/>
          <w:color w:val="404040" w:themeColor="text1" w:themeTint="BF"/>
          <w:sz w:val="22"/>
          <w:szCs w:val="22"/>
          <w:lang w:val="fr-CA"/>
        </w:rPr>
        <w:t>MÉQ</w:t>
      </w:r>
    </w:p>
    <w:p w14:paraId="45C1DAF5" w14:textId="77777777" w:rsidR="00D42341" w:rsidRPr="00EF53AB" w:rsidRDefault="00D42341" w:rsidP="00D42341">
      <w:pPr>
        <w:spacing w:after="0"/>
        <w:rPr>
          <w:rFonts w:ascii="Calibri" w:eastAsia="Calibri" w:hAnsi="Calibri" w:cs="Calibri"/>
          <w:color w:val="404040" w:themeColor="text1" w:themeTint="BF"/>
          <w:sz w:val="22"/>
          <w:szCs w:val="22"/>
          <w:lang w:val="fr-CA"/>
        </w:rPr>
      </w:pPr>
    </w:p>
    <w:p w14:paraId="38F9B1FC" w14:textId="77777777" w:rsidR="00D42341" w:rsidRPr="00090EF5" w:rsidRDefault="00D42341" w:rsidP="00EF53AB">
      <w:pPr>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4.3.1.1 Rôle</w:t>
      </w:r>
    </w:p>
    <w:p w14:paraId="5E2DE73D" w14:textId="31944471" w:rsidR="00D42341" w:rsidRPr="005E2FE2" w:rsidRDefault="00D42341" w:rsidP="00EF53AB">
      <w:pPr>
        <w:spacing w:after="0"/>
        <w:ind w:left="284"/>
        <w:jc w:val="both"/>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 xml:space="preserve">Le </w:t>
      </w:r>
      <w:r w:rsidR="53515E39" w:rsidRPr="6044CF07">
        <w:rPr>
          <w:rFonts w:ascii="Calibri" w:eastAsia="Calibri" w:hAnsi="Calibri" w:cs="Calibri"/>
          <w:color w:val="404040" w:themeColor="text1" w:themeTint="BF"/>
          <w:sz w:val="22"/>
          <w:szCs w:val="22"/>
          <w:lang w:val="fr-CA"/>
        </w:rPr>
        <w:t>MÉQ</w:t>
      </w:r>
      <w:r w:rsidRPr="6044CF07">
        <w:rPr>
          <w:rFonts w:ascii="Calibri" w:eastAsia="Calibri" w:hAnsi="Calibri" w:cs="Calibri"/>
          <w:color w:val="404040" w:themeColor="text1" w:themeTint="BF"/>
          <w:sz w:val="22"/>
          <w:szCs w:val="22"/>
          <w:lang w:val="fr-CA"/>
        </w:rPr>
        <w:t xml:space="preserve"> a pour rôle de voir à la gestion, à la règlementation et à la régulation de la profession enseignante. Il doit également voir aux principaux mécanismes d’encadrement de la profession. Le </w:t>
      </w:r>
      <w:r w:rsidR="53515E39" w:rsidRPr="6044CF07">
        <w:rPr>
          <w:rFonts w:ascii="Calibri" w:eastAsia="Calibri" w:hAnsi="Calibri" w:cs="Calibri"/>
          <w:color w:val="404040" w:themeColor="text1" w:themeTint="BF"/>
          <w:sz w:val="22"/>
          <w:szCs w:val="22"/>
          <w:lang w:val="fr-CA"/>
        </w:rPr>
        <w:t>MÉQ</w:t>
      </w:r>
      <w:r w:rsidRPr="6044CF07">
        <w:rPr>
          <w:rFonts w:ascii="Calibri" w:eastAsia="Calibri" w:hAnsi="Calibri" w:cs="Calibri"/>
          <w:color w:val="404040" w:themeColor="text1" w:themeTint="BF"/>
          <w:sz w:val="22"/>
          <w:szCs w:val="22"/>
          <w:lang w:val="fr-CA"/>
        </w:rPr>
        <w:t xml:space="preserve"> veille donc à assurer une protection adéquate des élèves en mettant en place des mécanismes d’encadrement et de contrôle de la compétence et de l’intégrité des enseignants, lesquels font appel, entre autres, à leur développement professionnel.</w:t>
      </w:r>
    </w:p>
    <w:p w14:paraId="220CEF12" w14:textId="77777777" w:rsidR="00D42341" w:rsidRPr="005E2FE2" w:rsidRDefault="00D42341" w:rsidP="00D42341">
      <w:pPr>
        <w:tabs>
          <w:tab w:val="left" w:pos="709"/>
          <w:tab w:val="left" w:pos="1134"/>
        </w:tabs>
        <w:spacing w:after="0"/>
        <w:ind w:left="709"/>
        <w:jc w:val="both"/>
        <w:rPr>
          <w:rFonts w:ascii="Calibri" w:eastAsia="Calibri" w:hAnsi="Calibri" w:cs="Calibri"/>
          <w:color w:val="404040" w:themeColor="text1" w:themeTint="BF"/>
          <w:sz w:val="22"/>
          <w:szCs w:val="22"/>
          <w:lang w:val="fr-CA"/>
        </w:rPr>
      </w:pPr>
    </w:p>
    <w:p w14:paraId="653C4C32" w14:textId="77777777" w:rsidR="00D42341" w:rsidRPr="00090EF5" w:rsidRDefault="00D42341" w:rsidP="00D42341">
      <w:pPr>
        <w:tabs>
          <w:tab w:val="left" w:pos="709"/>
          <w:tab w:val="left" w:pos="1134"/>
        </w:tabs>
        <w:spacing w:after="0"/>
        <w:jc w:val="both"/>
        <w:rPr>
          <w:rFonts w:ascii="Calibri" w:eastAsia="Calibri" w:hAnsi="Calibri" w:cs="Calibri"/>
          <w:b/>
          <w:color w:val="404040" w:themeColor="text1" w:themeTint="BF"/>
          <w:sz w:val="22"/>
          <w:szCs w:val="22"/>
        </w:rPr>
      </w:pPr>
      <w:r w:rsidRPr="00EF53AB">
        <w:rPr>
          <w:rFonts w:ascii="Calibri" w:eastAsia="Calibri" w:hAnsi="Calibri" w:cs="Calibri"/>
          <w:b/>
          <w:color w:val="404040" w:themeColor="text1" w:themeTint="BF"/>
          <w:sz w:val="22"/>
          <w:szCs w:val="22"/>
        </w:rPr>
        <w:t>4.3.1.2 Responsabilités</w:t>
      </w:r>
    </w:p>
    <w:p w14:paraId="5543FF04" w14:textId="77777777" w:rsidR="00D42341" w:rsidRPr="005E2FE2"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d</w:t>
      </w:r>
      <w:r w:rsidR="00D42341" w:rsidRPr="005E2FE2">
        <w:rPr>
          <w:rFonts w:ascii="Calibri" w:eastAsia="Calibri" w:hAnsi="Calibri" w:cs="Calibri"/>
          <w:color w:val="404040" w:themeColor="text1" w:themeTint="BF"/>
          <w:sz w:val="22"/>
          <w:szCs w:val="22"/>
          <w:lang w:val="fr-CA"/>
        </w:rPr>
        <w:t>égager, avec la collaboration des personnes en cause, les orientations re</w:t>
      </w:r>
      <w:r>
        <w:rPr>
          <w:rFonts w:ascii="Calibri" w:eastAsia="Calibri" w:hAnsi="Calibri" w:cs="Calibri"/>
          <w:color w:val="404040" w:themeColor="text1" w:themeTint="BF"/>
          <w:sz w:val="22"/>
          <w:szCs w:val="22"/>
          <w:lang w:val="fr-CA"/>
        </w:rPr>
        <w:t>latives à la formation continue;</w:t>
      </w:r>
    </w:p>
    <w:p w14:paraId="2C9B2907" w14:textId="77777777" w:rsidR="00D42341" w:rsidRPr="005E2FE2"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D42341" w:rsidRPr="005E2FE2">
        <w:rPr>
          <w:rFonts w:ascii="Calibri" w:eastAsia="Calibri" w:hAnsi="Calibri" w:cs="Calibri"/>
          <w:color w:val="404040" w:themeColor="text1" w:themeTint="BF"/>
          <w:sz w:val="22"/>
          <w:szCs w:val="22"/>
          <w:lang w:val="fr-CA"/>
        </w:rPr>
        <w:t>ssurer la disponibilité des ressources humaines, matérie</w:t>
      </w:r>
      <w:r>
        <w:rPr>
          <w:rFonts w:ascii="Calibri" w:eastAsia="Calibri" w:hAnsi="Calibri" w:cs="Calibri"/>
          <w:color w:val="404040" w:themeColor="text1" w:themeTint="BF"/>
          <w:sz w:val="22"/>
          <w:szCs w:val="22"/>
          <w:lang w:val="fr-CA"/>
        </w:rPr>
        <w:t>lles et financières nécessaires;</w:t>
      </w:r>
    </w:p>
    <w:p w14:paraId="5781AC96" w14:textId="77777777" w:rsidR="00D42341" w:rsidRPr="005E2FE2"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D42341" w:rsidRPr="005E2FE2">
        <w:rPr>
          <w:rFonts w:ascii="Calibri" w:eastAsia="Calibri" w:hAnsi="Calibri" w:cs="Calibri"/>
          <w:color w:val="404040" w:themeColor="text1" w:themeTint="BF"/>
          <w:sz w:val="22"/>
          <w:szCs w:val="22"/>
          <w:lang w:val="fr-CA"/>
        </w:rPr>
        <w:t>aciliter et faire conna</w:t>
      </w:r>
      <w:r w:rsidR="00D42341">
        <w:rPr>
          <w:rFonts w:ascii="Calibri" w:eastAsia="Calibri" w:hAnsi="Calibri" w:cs="Calibri"/>
          <w:color w:val="404040" w:themeColor="text1" w:themeTint="BF"/>
          <w:sz w:val="22"/>
          <w:szCs w:val="22"/>
          <w:lang w:val="fr-CA"/>
        </w:rPr>
        <w:t>i</w:t>
      </w:r>
      <w:r w:rsidR="00D42341" w:rsidRPr="005E2FE2">
        <w:rPr>
          <w:rFonts w:ascii="Calibri" w:eastAsia="Calibri" w:hAnsi="Calibri" w:cs="Calibri"/>
          <w:color w:val="404040" w:themeColor="text1" w:themeTint="BF"/>
          <w:sz w:val="22"/>
          <w:szCs w:val="22"/>
          <w:lang w:val="fr-CA"/>
        </w:rPr>
        <w:t>tre les travaux de recherche et de développement e</w:t>
      </w:r>
      <w:r>
        <w:rPr>
          <w:rFonts w:ascii="Calibri" w:eastAsia="Calibri" w:hAnsi="Calibri" w:cs="Calibri"/>
          <w:color w:val="404040" w:themeColor="text1" w:themeTint="BF"/>
          <w:sz w:val="22"/>
          <w:szCs w:val="22"/>
          <w:lang w:val="fr-CA"/>
        </w:rPr>
        <w:t>n matière de formation continue;</w:t>
      </w:r>
    </w:p>
    <w:p w14:paraId="24C6D56E" w14:textId="77777777" w:rsidR="00D42341" w:rsidRPr="005E2FE2"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w:t>
      </w:r>
      <w:r w:rsidR="00D42341" w:rsidRPr="005E2FE2">
        <w:rPr>
          <w:rFonts w:ascii="Calibri" w:eastAsia="Calibri" w:hAnsi="Calibri" w:cs="Calibri"/>
          <w:color w:val="404040" w:themeColor="text1" w:themeTint="BF"/>
          <w:sz w:val="22"/>
          <w:szCs w:val="22"/>
          <w:lang w:val="fr-CA"/>
        </w:rPr>
        <w:t xml:space="preserve">ssurer l’évaluation de la mise en </w:t>
      </w:r>
      <w:r>
        <w:rPr>
          <w:rFonts w:ascii="Calibri" w:eastAsia="Calibri" w:hAnsi="Calibri" w:cs="Calibri"/>
          <w:color w:val="404040" w:themeColor="text1" w:themeTint="BF"/>
          <w:sz w:val="22"/>
          <w:szCs w:val="22"/>
          <w:lang w:val="fr-CA"/>
        </w:rPr>
        <w:t>œuvre des orientations retenues;</w:t>
      </w:r>
    </w:p>
    <w:p w14:paraId="7AF695C1" w14:textId="77777777" w:rsidR="00D42341" w:rsidRPr="005E2FE2"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5E2FE2">
        <w:rPr>
          <w:rFonts w:ascii="Calibri" w:eastAsia="Calibri" w:hAnsi="Calibri" w:cs="Calibri"/>
          <w:color w:val="404040" w:themeColor="text1" w:themeTint="BF"/>
          <w:sz w:val="22"/>
          <w:szCs w:val="22"/>
          <w:lang w:val="fr-CA"/>
        </w:rPr>
        <w:t>ffrir des activités de formation à des personnes-ressources (enseig</w:t>
      </w:r>
      <w:r>
        <w:rPr>
          <w:rFonts w:ascii="Calibri" w:eastAsia="Calibri" w:hAnsi="Calibri" w:cs="Calibri"/>
          <w:color w:val="404040" w:themeColor="text1" w:themeTint="BF"/>
          <w:sz w:val="22"/>
          <w:szCs w:val="22"/>
          <w:lang w:val="fr-CA"/>
        </w:rPr>
        <w:t>nants ou autres professionnels);</w:t>
      </w:r>
    </w:p>
    <w:p w14:paraId="60DC012D" w14:textId="77777777" w:rsidR="00D42341" w:rsidRPr="00825AEA" w:rsidRDefault="00A645BE" w:rsidP="00156FC0">
      <w:pPr>
        <w:numPr>
          <w:ilvl w:val="0"/>
          <w:numId w:val="28"/>
        </w:numPr>
        <w:pBdr>
          <w:top w:val="nil"/>
          <w:left w:val="nil"/>
          <w:bottom w:val="nil"/>
          <w:right w:val="nil"/>
          <w:between w:val="nil"/>
        </w:pBdr>
        <w:spacing w:after="0" w:line="276" w:lineRule="auto"/>
        <w:ind w:left="72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c</w:t>
      </w:r>
      <w:r w:rsidR="00D42341" w:rsidRPr="005E2FE2">
        <w:rPr>
          <w:rFonts w:ascii="Calibri" w:eastAsia="Calibri" w:hAnsi="Calibri" w:cs="Calibri"/>
          <w:color w:val="404040" w:themeColor="text1" w:themeTint="BF"/>
          <w:sz w:val="22"/>
          <w:szCs w:val="22"/>
          <w:lang w:val="fr-CA"/>
        </w:rPr>
        <w:t>ollaborer avec les écoles et les syndicats à l’élargissement des modalités de reconnaissance des compétences acquises en formation continue</w:t>
      </w:r>
      <w:r w:rsidR="00CE04A1">
        <w:rPr>
          <w:rFonts w:ascii="Calibri" w:eastAsia="Calibri" w:hAnsi="Calibri" w:cs="Calibri"/>
          <w:color w:val="404040" w:themeColor="text1" w:themeTint="BF"/>
          <w:sz w:val="22"/>
          <w:szCs w:val="22"/>
          <w:lang w:val="fr-CA"/>
        </w:rPr>
        <w:t>.</w:t>
      </w:r>
      <w:r w:rsidR="00D42341" w:rsidRPr="005E2FE2">
        <w:rPr>
          <w:rFonts w:ascii="Calibri" w:eastAsia="Calibri" w:hAnsi="Calibri" w:cs="Calibri"/>
          <w:color w:val="404040" w:themeColor="text1" w:themeTint="BF"/>
          <w:sz w:val="22"/>
          <w:szCs w:val="22"/>
          <w:lang w:val="fr-CA"/>
        </w:rPr>
        <w:t xml:space="preserve"> </w:t>
      </w:r>
      <w:r w:rsidR="00D42341" w:rsidRPr="00825AEA">
        <w:rPr>
          <w:rFonts w:ascii="Calibri" w:eastAsia="Calibri" w:hAnsi="Calibri" w:cs="Calibri"/>
          <w:color w:val="404040" w:themeColor="text1" w:themeTint="BF"/>
          <w:sz w:val="22"/>
          <w:szCs w:val="22"/>
          <w:lang w:val="fr-CA"/>
        </w:rPr>
        <w:t>(CSE, 2014)</w:t>
      </w:r>
    </w:p>
    <w:p w14:paraId="7326031F" w14:textId="77777777" w:rsidR="00D42341" w:rsidRPr="00825AEA" w:rsidRDefault="00D42341" w:rsidP="00D42341">
      <w:pPr>
        <w:spacing w:after="0"/>
        <w:rPr>
          <w:rFonts w:ascii="Calibri" w:eastAsia="Calibri" w:hAnsi="Calibri" w:cs="Calibri"/>
          <w:color w:val="404040" w:themeColor="text1" w:themeTint="BF"/>
          <w:sz w:val="22"/>
          <w:szCs w:val="22"/>
          <w:lang w:val="fr-CA"/>
        </w:rPr>
      </w:pPr>
    </w:p>
    <w:p w14:paraId="1452AC0F" w14:textId="77777777" w:rsidR="00D42341" w:rsidRPr="00825AEA" w:rsidRDefault="00D42341" w:rsidP="00D42341">
      <w:pPr>
        <w:spacing w:after="0"/>
        <w:rPr>
          <w:rFonts w:ascii="Calibri" w:eastAsia="Calibri" w:hAnsi="Calibri" w:cs="Calibri"/>
          <w:color w:val="404040" w:themeColor="text1" w:themeTint="BF"/>
          <w:sz w:val="22"/>
          <w:szCs w:val="22"/>
          <w:lang w:val="fr-CA"/>
        </w:rPr>
      </w:pPr>
    </w:p>
    <w:p w14:paraId="429F6F3A" w14:textId="77777777" w:rsidR="00D42341" w:rsidRPr="00EF53AB" w:rsidRDefault="00D42341" w:rsidP="00D42341">
      <w:pPr>
        <w:tabs>
          <w:tab w:val="left" w:pos="284"/>
        </w:tabs>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4.3.2  La FEEP</w:t>
      </w:r>
    </w:p>
    <w:p w14:paraId="797ACB40" w14:textId="77777777" w:rsidR="00D42341" w:rsidRPr="00825AEA" w:rsidRDefault="00D42341" w:rsidP="00D42341">
      <w:pPr>
        <w:spacing w:after="0"/>
        <w:rPr>
          <w:rFonts w:ascii="Calibri" w:eastAsia="Calibri" w:hAnsi="Calibri" w:cs="Calibri"/>
          <w:color w:val="404040" w:themeColor="text1" w:themeTint="BF"/>
          <w:sz w:val="22"/>
          <w:szCs w:val="22"/>
          <w:lang w:val="fr-CA"/>
        </w:rPr>
      </w:pPr>
    </w:p>
    <w:p w14:paraId="76D44584" w14:textId="77777777" w:rsidR="00D42341" w:rsidRPr="00EF53AB" w:rsidRDefault="00D42341" w:rsidP="00D42341">
      <w:pPr>
        <w:spacing w:after="0"/>
        <w:rPr>
          <w:rFonts w:ascii="Calibri" w:eastAsia="Calibri" w:hAnsi="Calibri" w:cs="Calibri"/>
          <w:b/>
          <w:color w:val="404040" w:themeColor="text1" w:themeTint="BF"/>
          <w:sz w:val="22"/>
          <w:szCs w:val="22"/>
          <w:lang w:val="fr-CA"/>
        </w:rPr>
      </w:pPr>
      <w:r w:rsidRPr="00EF53AB">
        <w:rPr>
          <w:rFonts w:ascii="Calibri" w:eastAsia="Calibri" w:hAnsi="Calibri" w:cs="Calibri"/>
          <w:b/>
          <w:color w:val="404040" w:themeColor="text1" w:themeTint="BF"/>
          <w:sz w:val="22"/>
          <w:szCs w:val="22"/>
          <w:lang w:val="fr-CA"/>
        </w:rPr>
        <w:t>4.3.2.1 Rôle</w:t>
      </w:r>
    </w:p>
    <w:p w14:paraId="487BCF1D" w14:textId="77777777" w:rsidR="00D42341" w:rsidRPr="005E2FE2" w:rsidRDefault="00D42341" w:rsidP="00C02850">
      <w:pPr>
        <w:spacing w:after="0"/>
        <w:ind w:left="284"/>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FEEP joue un rôle de souti</w:t>
      </w:r>
      <w:r>
        <w:rPr>
          <w:rFonts w:ascii="Calibri" w:eastAsia="Calibri" w:hAnsi="Calibri" w:cs="Calibri"/>
          <w:color w:val="404040" w:themeColor="text1" w:themeTint="BF"/>
          <w:sz w:val="22"/>
          <w:szCs w:val="22"/>
          <w:lang w:val="fr-CA"/>
        </w:rPr>
        <w:t>en et de guide pour ses membres</w:t>
      </w:r>
      <w:r w:rsidRPr="005E2FE2">
        <w:rPr>
          <w:rFonts w:ascii="Calibri" w:eastAsia="Calibri" w:hAnsi="Calibri" w:cs="Calibri"/>
          <w:color w:val="404040" w:themeColor="text1" w:themeTint="BF"/>
          <w:sz w:val="22"/>
          <w:szCs w:val="22"/>
          <w:lang w:val="fr-CA"/>
        </w:rPr>
        <w:t xml:space="preserve"> qui y trouvent un appui important pour la mise en œuvre du développement professionnel des directions d’écoles et de leurs équipes d’enseignants.</w:t>
      </w:r>
    </w:p>
    <w:p w14:paraId="50C5769B" w14:textId="77777777" w:rsidR="00D42341" w:rsidRPr="005E2FE2" w:rsidRDefault="00D42341" w:rsidP="00D42341">
      <w:pPr>
        <w:spacing w:after="0"/>
        <w:ind w:left="1395"/>
        <w:jc w:val="both"/>
        <w:rPr>
          <w:rFonts w:ascii="Calibri" w:eastAsia="Calibri" w:hAnsi="Calibri" w:cs="Calibri"/>
          <w:color w:val="404040" w:themeColor="text1" w:themeTint="BF"/>
          <w:sz w:val="22"/>
          <w:szCs w:val="22"/>
          <w:lang w:val="fr-CA"/>
        </w:rPr>
      </w:pPr>
    </w:p>
    <w:p w14:paraId="62EF5A16" w14:textId="77777777" w:rsidR="004C5E9D" w:rsidRPr="00747F29" w:rsidRDefault="004C5E9D">
      <w:pPr>
        <w:rPr>
          <w:rFonts w:ascii="Calibri" w:eastAsia="Calibri" w:hAnsi="Calibri" w:cs="Calibri"/>
          <w:b/>
          <w:color w:val="404040" w:themeColor="text1" w:themeTint="BF"/>
          <w:sz w:val="22"/>
          <w:szCs w:val="22"/>
          <w:lang w:val="fr-CA"/>
        </w:rPr>
      </w:pPr>
      <w:r w:rsidRPr="00747F29">
        <w:rPr>
          <w:rFonts w:ascii="Calibri" w:eastAsia="Calibri" w:hAnsi="Calibri" w:cs="Calibri"/>
          <w:b/>
          <w:color w:val="404040" w:themeColor="text1" w:themeTint="BF"/>
          <w:sz w:val="22"/>
          <w:szCs w:val="22"/>
          <w:lang w:val="fr-CA"/>
        </w:rPr>
        <w:br w:type="page"/>
      </w:r>
    </w:p>
    <w:p w14:paraId="426407CD" w14:textId="51130D3A" w:rsidR="00D42341" w:rsidRPr="00090EF5" w:rsidRDefault="00D42341" w:rsidP="00C02850">
      <w:pPr>
        <w:tabs>
          <w:tab w:val="left" w:pos="1134"/>
        </w:tabs>
        <w:spacing w:after="0"/>
        <w:rPr>
          <w:rFonts w:ascii="Calibri" w:eastAsia="Calibri" w:hAnsi="Calibri" w:cs="Calibri"/>
          <w:b/>
          <w:color w:val="404040" w:themeColor="text1" w:themeTint="BF"/>
          <w:sz w:val="22"/>
          <w:szCs w:val="22"/>
        </w:rPr>
      </w:pPr>
      <w:r w:rsidRPr="00EF53AB">
        <w:rPr>
          <w:rFonts w:ascii="Calibri" w:eastAsia="Calibri" w:hAnsi="Calibri" w:cs="Calibri"/>
          <w:b/>
          <w:color w:val="404040" w:themeColor="text1" w:themeTint="BF"/>
          <w:sz w:val="22"/>
          <w:szCs w:val="22"/>
        </w:rPr>
        <w:lastRenderedPageBreak/>
        <w:t>4.3.2.2</w:t>
      </w:r>
      <w:r>
        <w:rPr>
          <w:rFonts w:ascii="Calibri" w:eastAsia="Calibri" w:hAnsi="Calibri" w:cs="Calibri"/>
          <w:b/>
          <w:color w:val="404040" w:themeColor="text1" w:themeTint="BF"/>
          <w:sz w:val="22"/>
          <w:szCs w:val="22"/>
        </w:rPr>
        <w:t xml:space="preserve"> </w:t>
      </w:r>
      <w:r w:rsidRPr="00090EF5">
        <w:rPr>
          <w:rFonts w:ascii="Calibri" w:eastAsia="Calibri" w:hAnsi="Calibri" w:cs="Calibri"/>
          <w:b/>
          <w:color w:val="404040" w:themeColor="text1" w:themeTint="BF"/>
          <w:sz w:val="22"/>
          <w:szCs w:val="22"/>
        </w:rPr>
        <w:t>Responsabilités</w:t>
      </w:r>
    </w:p>
    <w:p w14:paraId="128C281B" w14:textId="77777777" w:rsidR="00D42341" w:rsidRPr="00DB18C2" w:rsidRDefault="00A645BE" w:rsidP="00DB18C2">
      <w:pPr>
        <w:numPr>
          <w:ilvl w:val="0"/>
          <w:numId w:val="2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DB18C2">
        <w:rPr>
          <w:rFonts w:ascii="Calibri" w:eastAsia="Calibri" w:hAnsi="Calibri" w:cs="Calibri"/>
          <w:color w:val="404040" w:themeColor="text1" w:themeTint="BF"/>
          <w:sz w:val="22"/>
          <w:szCs w:val="22"/>
          <w:lang w:val="fr-CA"/>
        </w:rPr>
        <w:t>ffrir des formations variées à ses membres, en tenant com</w:t>
      </w:r>
      <w:r>
        <w:rPr>
          <w:rFonts w:ascii="Calibri" w:eastAsia="Calibri" w:hAnsi="Calibri" w:cs="Calibri"/>
          <w:color w:val="404040" w:themeColor="text1" w:themeTint="BF"/>
          <w:sz w:val="22"/>
          <w:szCs w:val="22"/>
          <w:lang w:val="fr-CA"/>
        </w:rPr>
        <w:t>pte des besoins de ces derniers;</w:t>
      </w:r>
    </w:p>
    <w:p w14:paraId="25EB451D" w14:textId="77777777" w:rsidR="00D42341" w:rsidRPr="00DB18C2" w:rsidRDefault="00A645BE" w:rsidP="00DB18C2">
      <w:pPr>
        <w:numPr>
          <w:ilvl w:val="0"/>
          <w:numId w:val="2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DB18C2">
        <w:rPr>
          <w:rFonts w:ascii="Calibri" w:eastAsia="Calibri" w:hAnsi="Calibri" w:cs="Calibri"/>
          <w:color w:val="404040" w:themeColor="text1" w:themeTint="BF"/>
          <w:sz w:val="22"/>
          <w:szCs w:val="22"/>
          <w:lang w:val="fr-CA"/>
        </w:rPr>
        <w:t>ffrir aux établissements en adaptation scolaire membres de la Fédération l’accès à un programme de formation sur mesure afin de répondre à leurs besoins spécifi</w:t>
      </w:r>
      <w:r>
        <w:rPr>
          <w:rFonts w:ascii="Calibri" w:eastAsia="Calibri" w:hAnsi="Calibri" w:cs="Calibri"/>
          <w:color w:val="404040" w:themeColor="text1" w:themeTint="BF"/>
          <w:sz w:val="22"/>
          <w:szCs w:val="22"/>
          <w:lang w:val="fr-CA"/>
        </w:rPr>
        <w:t>ques;</w:t>
      </w:r>
    </w:p>
    <w:p w14:paraId="4DC730F1" w14:textId="77777777" w:rsidR="00D42341" w:rsidRPr="00DB18C2" w:rsidRDefault="00A645BE" w:rsidP="00DB18C2">
      <w:pPr>
        <w:numPr>
          <w:ilvl w:val="0"/>
          <w:numId w:val="2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f</w:t>
      </w:r>
      <w:r w:rsidR="00D42341" w:rsidRPr="00DB18C2">
        <w:rPr>
          <w:rFonts w:ascii="Calibri" w:eastAsia="Calibri" w:hAnsi="Calibri" w:cs="Calibri"/>
          <w:color w:val="404040" w:themeColor="text1" w:themeTint="BF"/>
          <w:sz w:val="22"/>
          <w:szCs w:val="22"/>
          <w:lang w:val="fr-CA"/>
        </w:rPr>
        <w:t>avoriser le réseautage et le partage d'expertise et d'expérience entre les membres de son réseau en organisant des assemblées qui réunissent les directeurs généraux, les responsables des services pédagogiques, les responsables de la vie scolaire, les responsables des ressources financières et humaines, les conseillers en orientation ainsi que les bibliothécaires et responsables de la gesti</w:t>
      </w:r>
      <w:r>
        <w:rPr>
          <w:rFonts w:ascii="Calibri" w:eastAsia="Calibri" w:hAnsi="Calibri" w:cs="Calibri"/>
          <w:color w:val="404040" w:themeColor="text1" w:themeTint="BF"/>
          <w:sz w:val="22"/>
          <w:szCs w:val="22"/>
          <w:lang w:val="fr-CA"/>
        </w:rPr>
        <w:t>on documentaire et des archives;</w:t>
      </w:r>
    </w:p>
    <w:p w14:paraId="6DAD6B5C" w14:textId="77777777" w:rsidR="00D42341" w:rsidRPr="00DB18C2" w:rsidRDefault="00A645BE" w:rsidP="00DB18C2">
      <w:pPr>
        <w:numPr>
          <w:ilvl w:val="0"/>
          <w:numId w:val="2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DB18C2">
        <w:rPr>
          <w:rFonts w:ascii="Calibri" w:eastAsia="Calibri" w:hAnsi="Calibri" w:cs="Calibri"/>
          <w:color w:val="404040" w:themeColor="text1" w:themeTint="BF"/>
          <w:sz w:val="22"/>
          <w:szCs w:val="22"/>
          <w:lang w:val="fr-CA"/>
        </w:rPr>
        <w:t>ffrir des services-conseils, notamment en ce qui concerne la supervision pédagogique des enseignants et, également, le développemen</w:t>
      </w:r>
      <w:r>
        <w:rPr>
          <w:rFonts w:ascii="Calibri" w:eastAsia="Calibri" w:hAnsi="Calibri" w:cs="Calibri"/>
          <w:color w:val="404040" w:themeColor="text1" w:themeTint="BF"/>
          <w:sz w:val="22"/>
          <w:szCs w:val="22"/>
          <w:lang w:val="fr-CA"/>
        </w:rPr>
        <w:t>t professionnel de ces derniers;</w:t>
      </w:r>
    </w:p>
    <w:p w14:paraId="30FC9226" w14:textId="5A369A1D" w:rsidR="00D42341" w:rsidRPr="00DB18C2" w:rsidRDefault="00A645BE" w:rsidP="00DB18C2">
      <w:pPr>
        <w:numPr>
          <w:ilvl w:val="0"/>
          <w:numId w:val="2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ê</w:t>
      </w:r>
      <w:r w:rsidR="00D42341" w:rsidRPr="6044CF07">
        <w:rPr>
          <w:rFonts w:ascii="Calibri" w:eastAsia="Calibri" w:hAnsi="Calibri" w:cs="Calibri"/>
          <w:color w:val="404040" w:themeColor="text1" w:themeTint="BF"/>
          <w:sz w:val="22"/>
          <w:szCs w:val="22"/>
          <w:lang w:val="fr-CA"/>
        </w:rPr>
        <w:t xml:space="preserve">tre un agent de liaison entre ses membres et le </w:t>
      </w:r>
      <w:r w:rsidR="53515E39" w:rsidRPr="6044CF07">
        <w:rPr>
          <w:rFonts w:ascii="Calibri" w:eastAsia="Calibri" w:hAnsi="Calibri" w:cs="Calibri"/>
          <w:color w:val="404040" w:themeColor="text1" w:themeTint="BF"/>
          <w:sz w:val="22"/>
          <w:szCs w:val="22"/>
          <w:lang w:val="fr-CA"/>
        </w:rPr>
        <w:t>MÉQ</w:t>
      </w:r>
      <w:r w:rsidR="00D42341" w:rsidRPr="6044CF07">
        <w:rPr>
          <w:rFonts w:ascii="Calibri" w:eastAsia="Calibri" w:hAnsi="Calibri" w:cs="Calibri"/>
          <w:color w:val="404040" w:themeColor="text1" w:themeTint="BF"/>
          <w:sz w:val="22"/>
          <w:szCs w:val="22"/>
          <w:lang w:val="fr-CA"/>
        </w:rPr>
        <w:t xml:space="preserve"> en représentant l'enseignement privé, notamment sur différents comités et tables de travail. </w:t>
      </w:r>
    </w:p>
    <w:p w14:paraId="647F7AAB" w14:textId="77777777" w:rsidR="00D42341" w:rsidRPr="00C02850" w:rsidRDefault="00D42341" w:rsidP="00D42341">
      <w:pPr>
        <w:spacing w:after="0"/>
        <w:ind w:left="709"/>
        <w:rPr>
          <w:rFonts w:ascii="Calibri" w:eastAsia="Calibri" w:hAnsi="Calibri" w:cs="Calibri"/>
          <w:color w:val="404040" w:themeColor="text1" w:themeTint="BF"/>
          <w:sz w:val="22"/>
          <w:szCs w:val="22"/>
          <w:highlight w:val="yellow"/>
          <w:lang w:val="fr-CA"/>
        </w:rPr>
      </w:pPr>
    </w:p>
    <w:p w14:paraId="0991DB2D" w14:textId="77777777" w:rsidR="00D42341" w:rsidRPr="00C02850" w:rsidRDefault="00D42341" w:rsidP="00D42341">
      <w:pPr>
        <w:spacing w:after="0"/>
        <w:rPr>
          <w:rFonts w:ascii="Calibri" w:eastAsia="Calibri" w:hAnsi="Calibri" w:cs="Calibri"/>
          <w:color w:val="404040" w:themeColor="text1" w:themeTint="BF"/>
          <w:sz w:val="22"/>
          <w:szCs w:val="22"/>
          <w:highlight w:val="yellow"/>
          <w:lang w:val="fr-CA"/>
        </w:rPr>
      </w:pPr>
    </w:p>
    <w:p w14:paraId="3B91F3C9" w14:textId="77777777" w:rsidR="00D42341" w:rsidRPr="00DB18C2" w:rsidRDefault="00D42341" w:rsidP="00D42341">
      <w:pPr>
        <w:tabs>
          <w:tab w:val="left" w:pos="284"/>
        </w:tabs>
        <w:spacing w:after="0"/>
        <w:rPr>
          <w:rFonts w:ascii="Calibri" w:eastAsia="Calibri" w:hAnsi="Calibri" w:cs="Calibri"/>
          <w:color w:val="404040" w:themeColor="text1" w:themeTint="BF"/>
          <w:sz w:val="22"/>
          <w:szCs w:val="22"/>
          <w:lang w:val="fr-CA"/>
        </w:rPr>
      </w:pPr>
      <w:r w:rsidRPr="00DB18C2">
        <w:rPr>
          <w:rFonts w:ascii="Calibri" w:eastAsia="Calibri" w:hAnsi="Calibri" w:cs="Calibri"/>
          <w:b/>
          <w:color w:val="404040" w:themeColor="text1" w:themeTint="BF"/>
          <w:sz w:val="22"/>
          <w:szCs w:val="22"/>
          <w:lang w:val="fr-CA"/>
        </w:rPr>
        <w:t>4.3.3</w:t>
      </w:r>
      <w:r w:rsidRPr="00DB18C2">
        <w:rPr>
          <w:rFonts w:ascii="Calibri" w:eastAsia="Calibri" w:hAnsi="Calibri" w:cs="Calibri"/>
          <w:color w:val="404040" w:themeColor="text1" w:themeTint="BF"/>
          <w:sz w:val="22"/>
          <w:szCs w:val="22"/>
          <w:lang w:val="fr-CA"/>
        </w:rPr>
        <w:t xml:space="preserve"> </w:t>
      </w:r>
      <w:r w:rsidRPr="00DB18C2">
        <w:rPr>
          <w:rFonts w:ascii="Calibri" w:eastAsia="Calibri" w:hAnsi="Calibri" w:cs="Calibri"/>
          <w:b/>
          <w:color w:val="404040" w:themeColor="text1" w:themeTint="BF"/>
          <w:sz w:val="22"/>
          <w:szCs w:val="22"/>
          <w:lang w:val="fr-CA"/>
        </w:rPr>
        <w:t>Les universités</w:t>
      </w:r>
    </w:p>
    <w:p w14:paraId="694246D3" w14:textId="77777777" w:rsidR="00D42341" w:rsidRPr="00DB18C2" w:rsidRDefault="00D42341" w:rsidP="00D42341">
      <w:pPr>
        <w:spacing w:after="0"/>
        <w:rPr>
          <w:rFonts w:ascii="Calibri" w:eastAsia="Calibri" w:hAnsi="Calibri" w:cs="Calibri"/>
          <w:color w:val="404040" w:themeColor="text1" w:themeTint="BF"/>
          <w:sz w:val="22"/>
          <w:szCs w:val="22"/>
          <w:lang w:val="fr-CA"/>
        </w:rPr>
      </w:pPr>
    </w:p>
    <w:p w14:paraId="2EA40091" w14:textId="77777777" w:rsidR="00D42341" w:rsidRPr="00DB18C2" w:rsidRDefault="00D42341" w:rsidP="00D42341">
      <w:pPr>
        <w:spacing w:after="0"/>
        <w:rPr>
          <w:rFonts w:ascii="Calibri" w:eastAsia="Calibri" w:hAnsi="Calibri" w:cs="Calibri"/>
          <w:b/>
          <w:color w:val="404040" w:themeColor="text1" w:themeTint="BF"/>
          <w:sz w:val="22"/>
          <w:szCs w:val="22"/>
          <w:lang w:val="fr-CA"/>
        </w:rPr>
      </w:pPr>
      <w:r w:rsidRPr="00DB18C2">
        <w:rPr>
          <w:rFonts w:ascii="Calibri" w:eastAsia="Calibri" w:hAnsi="Calibri" w:cs="Calibri"/>
          <w:b/>
          <w:color w:val="404040" w:themeColor="text1" w:themeTint="BF"/>
          <w:sz w:val="22"/>
          <w:szCs w:val="22"/>
          <w:lang w:val="fr-CA"/>
        </w:rPr>
        <w:t>4.3.3.1 Rôle</w:t>
      </w:r>
    </w:p>
    <w:p w14:paraId="64B69470" w14:textId="77777777" w:rsidR="00D42341" w:rsidRPr="00DB18C2" w:rsidRDefault="00D42341" w:rsidP="00DB18C2">
      <w:pPr>
        <w:spacing w:after="0"/>
        <w:ind w:left="284"/>
        <w:rPr>
          <w:rFonts w:ascii="Calibri" w:eastAsia="Calibri" w:hAnsi="Calibri" w:cs="Calibri"/>
          <w:color w:val="404040" w:themeColor="text1" w:themeTint="BF"/>
          <w:sz w:val="22"/>
          <w:szCs w:val="22"/>
          <w:lang w:val="fr-CA"/>
        </w:rPr>
      </w:pPr>
      <w:r w:rsidRPr="00DB18C2">
        <w:rPr>
          <w:rFonts w:ascii="Calibri" w:eastAsia="Calibri" w:hAnsi="Calibri" w:cs="Calibri"/>
          <w:color w:val="404040" w:themeColor="text1" w:themeTint="BF"/>
          <w:sz w:val="22"/>
          <w:szCs w:val="22"/>
          <w:lang w:val="fr-CA"/>
        </w:rPr>
        <w:t>Les universités jouent un rôle clé en ce qui a trait à l’avancement des connaissances et des compétences des enseignants.</w:t>
      </w:r>
    </w:p>
    <w:p w14:paraId="4B697DC1" w14:textId="77777777" w:rsidR="00D42341" w:rsidRPr="00DB18C2" w:rsidRDefault="00D42341" w:rsidP="00D42341">
      <w:pPr>
        <w:spacing w:after="0"/>
        <w:rPr>
          <w:rFonts w:ascii="Calibri" w:eastAsia="Calibri" w:hAnsi="Calibri" w:cs="Calibri"/>
          <w:b/>
          <w:color w:val="404040" w:themeColor="text1" w:themeTint="BF"/>
          <w:sz w:val="22"/>
          <w:szCs w:val="22"/>
          <w:lang w:val="fr-CA"/>
        </w:rPr>
      </w:pPr>
    </w:p>
    <w:p w14:paraId="290A32A0" w14:textId="77777777" w:rsidR="00D42341" w:rsidRPr="00DB18C2" w:rsidRDefault="00D42341" w:rsidP="00DB18C2">
      <w:pPr>
        <w:spacing w:after="0"/>
        <w:rPr>
          <w:rFonts w:ascii="Calibri" w:eastAsia="Calibri" w:hAnsi="Calibri" w:cs="Calibri"/>
          <w:b/>
          <w:color w:val="404040" w:themeColor="text1" w:themeTint="BF"/>
          <w:sz w:val="22"/>
          <w:szCs w:val="22"/>
        </w:rPr>
      </w:pPr>
      <w:r w:rsidRPr="00DB18C2">
        <w:rPr>
          <w:rFonts w:ascii="Calibri" w:eastAsia="Calibri" w:hAnsi="Calibri" w:cs="Calibri"/>
          <w:b/>
          <w:color w:val="404040" w:themeColor="text1" w:themeTint="BF"/>
          <w:sz w:val="22"/>
          <w:szCs w:val="22"/>
          <w:lang w:val="fr-CA"/>
        </w:rPr>
        <w:t xml:space="preserve">4.3.3.2 </w:t>
      </w:r>
      <w:r w:rsidRPr="00DB18C2">
        <w:rPr>
          <w:rFonts w:ascii="Calibri" w:eastAsia="Calibri" w:hAnsi="Calibri" w:cs="Calibri"/>
          <w:b/>
          <w:color w:val="404040" w:themeColor="text1" w:themeTint="BF"/>
          <w:sz w:val="22"/>
          <w:szCs w:val="22"/>
        </w:rPr>
        <w:t>Responsabilités</w:t>
      </w:r>
    </w:p>
    <w:p w14:paraId="0744F1FB" w14:textId="77777777" w:rsidR="00D42341" w:rsidRPr="00DB18C2" w:rsidRDefault="00A645BE" w:rsidP="00DB18C2">
      <w:pPr>
        <w:numPr>
          <w:ilvl w:val="0"/>
          <w:numId w:val="1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DB18C2">
        <w:rPr>
          <w:rFonts w:ascii="Calibri" w:eastAsia="Calibri" w:hAnsi="Calibri" w:cs="Calibri"/>
          <w:color w:val="404040" w:themeColor="text1" w:themeTint="BF"/>
          <w:sz w:val="22"/>
          <w:szCs w:val="22"/>
          <w:lang w:val="fr-CA"/>
        </w:rPr>
        <w:t>articiper à la concertation qui s’établit entre les établissements d’enseignement, les écoles</w:t>
      </w:r>
      <w:r>
        <w:rPr>
          <w:rFonts w:ascii="Calibri" w:eastAsia="Calibri" w:hAnsi="Calibri" w:cs="Calibri"/>
          <w:color w:val="404040" w:themeColor="text1" w:themeTint="BF"/>
          <w:sz w:val="22"/>
          <w:szCs w:val="22"/>
          <w:lang w:val="fr-CA"/>
        </w:rPr>
        <w:t xml:space="preserve"> et le ministère de l’Éducation;</w:t>
      </w:r>
    </w:p>
    <w:p w14:paraId="7B03D317" w14:textId="77777777" w:rsidR="00D42341" w:rsidRPr="00DB18C2" w:rsidRDefault="00A645BE" w:rsidP="00DB18C2">
      <w:pPr>
        <w:numPr>
          <w:ilvl w:val="0"/>
          <w:numId w:val="1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o</w:t>
      </w:r>
      <w:r w:rsidR="00D42341" w:rsidRPr="00DB18C2">
        <w:rPr>
          <w:rFonts w:ascii="Calibri" w:eastAsia="Calibri" w:hAnsi="Calibri" w:cs="Calibri"/>
          <w:color w:val="404040" w:themeColor="text1" w:themeTint="BF"/>
          <w:sz w:val="22"/>
          <w:szCs w:val="22"/>
          <w:lang w:val="fr-CA"/>
        </w:rPr>
        <w:t xml:space="preserve">ffrir des </w:t>
      </w:r>
      <w:r>
        <w:rPr>
          <w:rFonts w:ascii="Calibri" w:eastAsia="Calibri" w:hAnsi="Calibri" w:cs="Calibri"/>
          <w:color w:val="404040" w:themeColor="text1" w:themeTint="BF"/>
          <w:sz w:val="22"/>
          <w:szCs w:val="22"/>
          <w:lang w:val="fr-CA"/>
        </w:rPr>
        <w:t>activités de formation continue;</w:t>
      </w:r>
    </w:p>
    <w:p w14:paraId="5CC6204D" w14:textId="77777777" w:rsidR="00D42341" w:rsidRPr="00DB18C2" w:rsidRDefault="00A645BE" w:rsidP="00DB18C2">
      <w:pPr>
        <w:numPr>
          <w:ilvl w:val="0"/>
          <w:numId w:val="13"/>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DB18C2">
        <w:rPr>
          <w:rFonts w:ascii="Calibri" w:eastAsia="Calibri" w:hAnsi="Calibri" w:cs="Calibri"/>
          <w:color w:val="404040" w:themeColor="text1" w:themeTint="BF"/>
          <w:sz w:val="22"/>
          <w:szCs w:val="22"/>
          <w:lang w:val="fr-CA"/>
        </w:rPr>
        <w:t>articiper à des travaux de recherche en éducation et en diffuser les résultats. (CSE, 2014)</w:t>
      </w:r>
    </w:p>
    <w:p w14:paraId="37D2090F" w14:textId="77777777" w:rsidR="00D42341" w:rsidRPr="00DB18C2" w:rsidRDefault="00D42341" w:rsidP="00D42341">
      <w:pPr>
        <w:spacing w:after="0"/>
        <w:rPr>
          <w:rFonts w:ascii="Calibri" w:eastAsia="Calibri" w:hAnsi="Calibri" w:cs="Calibri"/>
          <w:color w:val="404040" w:themeColor="text1" w:themeTint="BF"/>
          <w:sz w:val="22"/>
          <w:szCs w:val="22"/>
          <w:lang w:val="fr-CA"/>
        </w:rPr>
      </w:pPr>
    </w:p>
    <w:p w14:paraId="0FB24B2F" w14:textId="77777777" w:rsidR="00D42341" w:rsidRPr="00DB18C2" w:rsidRDefault="00D42341" w:rsidP="00D42341">
      <w:pPr>
        <w:tabs>
          <w:tab w:val="left" w:pos="284"/>
        </w:tabs>
        <w:spacing w:after="0"/>
        <w:rPr>
          <w:rFonts w:ascii="Calibri" w:eastAsia="Calibri" w:hAnsi="Calibri" w:cs="Calibri"/>
          <w:b/>
          <w:color w:val="404040" w:themeColor="text1" w:themeTint="BF"/>
          <w:sz w:val="22"/>
          <w:szCs w:val="22"/>
          <w:lang w:val="fr-CA"/>
        </w:rPr>
      </w:pPr>
      <w:r w:rsidRPr="00DB18C2">
        <w:rPr>
          <w:rFonts w:ascii="Calibri" w:eastAsia="Calibri" w:hAnsi="Calibri" w:cs="Calibri"/>
          <w:b/>
          <w:color w:val="404040" w:themeColor="text1" w:themeTint="BF"/>
          <w:sz w:val="22"/>
          <w:szCs w:val="22"/>
          <w:lang w:val="fr-CA"/>
        </w:rPr>
        <w:t>4.3.4 Les associations professionnelles</w:t>
      </w:r>
    </w:p>
    <w:p w14:paraId="45FB0F88" w14:textId="77777777" w:rsidR="00D42341" w:rsidRPr="00DB18C2" w:rsidRDefault="00D42341" w:rsidP="00D42341">
      <w:pPr>
        <w:spacing w:after="0"/>
        <w:rPr>
          <w:rFonts w:ascii="Calibri" w:eastAsia="Calibri" w:hAnsi="Calibri" w:cs="Calibri"/>
          <w:color w:val="404040" w:themeColor="text1" w:themeTint="BF"/>
          <w:sz w:val="22"/>
          <w:szCs w:val="22"/>
          <w:lang w:val="fr-CA"/>
        </w:rPr>
      </w:pPr>
    </w:p>
    <w:p w14:paraId="4B8FBCDB" w14:textId="77777777" w:rsidR="00D42341" w:rsidRPr="00DB18C2" w:rsidRDefault="00D42341" w:rsidP="00D42341">
      <w:pPr>
        <w:tabs>
          <w:tab w:val="left" w:pos="567"/>
        </w:tabs>
        <w:spacing w:after="0"/>
        <w:rPr>
          <w:rFonts w:ascii="Calibri" w:eastAsia="Calibri" w:hAnsi="Calibri" w:cs="Calibri"/>
          <w:b/>
          <w:color w:val="404040" w:themeColor="text1" w:themeTint="BF"/>
          <w:sz w:val="22"/>
          <w:szCs w:val="22"/>
          <w:lang w:val="fr-CA"/>
        </w:rPr>
      </w:pPr>
      <w:r w:rsidRPr="00DB18C2">
        <w:rPr>
          <w:rFonts w:ascii="Calibri" w:eastAsia="Calibri" w:hAnsi="Calibri" w:cs="Calibri"/>
          <w:b/>
          <w:color w:val="404040" w:themeColor="text1" w:themeTint="BF"/>
          <w:sz w:val="22"/>
          <w:szCs w:val="22"/>
          <w:lang w:val="fr-CA"/>
        </w:rPr>
        <w:t>4.3.4.1 Rôle</w:t>
      </w:r>
    </w:p>
    <w:p w14:paraId="644CFF57" w14:textId="77777777" w:rsidR="00D42341" w:rsidRPr="00DB18C2" w:rsidRDefault="00D42341" w:rsidP="00DB18C2">
      <w:pPr>
        <w:spacing w:after="0"/>
        <w:ind w:left="284"/>
        <w:jc w:val="both"/>
        <w:rPr>
          <w:rFonts w:ascii="Calibri" w:eastAsia="Calibri" w:hAnsi="Calibri" w:cs="Calibri"/>
          <w:color w:val="404040" w:themeColor="text1" w:themeTint="BF"/>
          <w:sz w:val="22"/>
          <w:szCs w:val="22"/>
          <w:lang w:val="fr-CA"/>
        </w:rPr>
      </w:pPr>
      <w:r w:rsidRPr="00DB18C2">
        <w:rPr>
          <w:rFonts w:ascii="Calibri" w:eastAsia="Calibri" w:hAnsi="Calibri" w:cs="Calibri"/>
          <w:color w:val="404040" w:themeColor="text1" w:themeTint="BF"/>
          <w:sz w:val="22"/>
          <w:szCs w:val="22"/>
          <w:lang w:val="fr-CA"/>
        </w:rPr>
        <w:t>Les diverses associations professionnelles jouent un rôle de soutien primordial en ce qui concerne le développement professionnel de leurs membres. Celui-ci se fait en fonction de l’avancement des connaissances et des compétences personnelles de chacun des enseignants qui en font partie.</w:t>
      </w:r>
    </w:p>
    <w:p w14:paraId="78EC8804" w14:textId="77777777" w:rsidR="00DB18C2" w:rsidRDefault="00DB18C2" w:rsidP="00D42341">
      <w:pPr>
        <w:tabs>
          <w:tab w:val="left" w:pos="709"/>
        </w:tabs>
        <w:spacing w:after="0"/>
        <w:rPr>
          <w:rFonts w:ascii="Calibri" w:eastAsia="Calibri" w:hAnsi="Calibri" w:cs="Calibri"/>
          <w:color w:val="404040" w:themeColor="text1" w:themeTint="BF"/>
          <w:sz w:val="22"/>
          <w:szCs w:val="22"/>
          <w:lang w:val="fr-CA"/>
        </w:rPr>
      </w:pPr>
    </w:p>
    <w:p w14:paraId="252AF25F" w14:textId="77777777" w:rsidR="00D42341" w:rsidRPr="00DB18C2" w:rsidRDefault="00D42341" w:rsidP="00D42341">
      <w:pPr>
        <w:tabs>
          <w:tab w:val="left" w:pos="709"/>
        </w:tabs>
        <w:spacing w:after="0"/>
        <w:rPr>
          <w:rFonts w:ascii="Calibri" w:eastAsia="Calibri" w:hAnsi="Calibri" w:cs="Calibri"/>
          <w:b/>
          <w:color w:val="404040" w:themeColor="text1" w:themeTint="BF"/>
          <w:sz w:val="22"/>
          <w:szCs w:val="22"/>
          <w:lang w:val="fr-CA"/>
        </w:rPr>
      </w:pPr>
      <w:r w:rsidRPr="00DB18C2">
        <w:rPr>
          <w:rFonts w:ascii="Calibri" w:eastAsia="Calibri" w:hAnsi="Calibri" w:cs="Calibri"/>
          <w:b/>
          <w:color w:val="404040" w:themeColor="text1" w:themeTint="BF"/>
          <w:sz w:val="22"/>
          <w:szCs w:val="22"/>
          <w:lang w:val="fr-CA"/>
        </w:rPr>
        <w:t>4.3.4.2</w:t>
      </w:r>
      <w:r w:rsidRPr="00DB18C2">
        <w:rPr>
          <w:rFonts w:ascii="Calibri" w:eastAsia="Calibri" w:hAnsi="Calibri" w:cs="Calibri"/>
          <w:color w:val="404040" w:themeColor="text1" w:themeTint="BF"/>
          <w:sz w:val="22"/>
          <w:szCs w:val="22"/>
          <w:lang w:val="fr-CA"/>
        </w:rPr>
        <w:t xml:space="preserve"> </w:t>
      </w:r>
      <w:r w:rsidRPr="00DB18C2">
        <w:rPr>
          <w:rFonts w:ascii="Calibri" w:eastAsia="Calibri" w:hAnsi="Calibri" w:cs="Calibri"/>
          <w:b/>
          <w:color w:val="404040" w:themeColor="text1" w:themeTint="BF"/>
          <w:sz w:val="22"/>
          <w:szCs w:val="22"/>
          <w:lang w:val="fr-CA"/>
        </w:rPr>
        <w:t>Responsabilités</w:t>
      </w:r>
    </w:p>
    <w:p w14:paraId="7BA0F628" w14:textId="77777777" w:rsidR="00D42341" w:rsidRPr="00DB18C2" w:rsidRDefault="00A645BE" w:rsidP="00DB18C2">
      <w:pPr>
        <w:numPr>
          <w:ilvl w:val="0"/>
          <w:numId w:val="7"/>
        </w:numPr>
        <w:pBdr>
          <w:top w:val="nil"/>
          <w:left w:val="nil"/>
          <w:bottom w:val="nil"/>
          <w:right w:val="nil"/>
          <w:between w:val="nil"/>
        </w:pBdr>
        <w:spacing w:after="0" w:line="276" w:lineRule="auto"/>
        <w:ind w:left="709" w:hanging="425"/>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r</w:t>
      </w:r>
      <w:r w:rsidR="00D42341" w:rsidRPr="00DB18C2">
        <w:rPr>
          <w:rFonts w:ascii="Calibri" w:eastAsia="Calibri" w:hAnsi="Calibri" w:cs="Calibri"/>
          <w:color w:val="404040" w:themeColor="text1" w:themeTint="BF"/>
          <w:sz w:val="22"/>
          <w:szCs w:val="22"/>
          <w:lang w:val="fr-CA"/>
        </w:rPr>
        <w:t>épondre aux besoins de leurs membres et à ceux de</w:t>
      </w:r>
      <w:r>
        <w:rPr>
          <w:rFonts w:ascii="Calibri" w:eastAsia="Calibri" w:hAnsi="Calibri" w:cs="Calibri"/>
          <w:color w:val="404040" w:themeColor="text1" w:themeTint="BF"/>
          <w:sz w:val="22"/>
          <w:szCs w:val="22"/>
          <w:lang w:val="fr-CA"/>
        </w:rPr>
        <w:t>s établissements d’enseignement;</w:t>
      </w:r>
    </w:p>
    <w:p w14:paraId="69105FF4" w14:textId="77777777" w:rsidR="00D42341" w:rsidRPr="00DB18C2" w:rsidRDefault="00A645BE" w:rsidP="00DB18C2">
      <w:pPr>
        <w:numPr>
          <w:ilvl w:val="0"/>
          <w:numId w:val="7"/>
        </w:numPr>
        <w:pBdr>
          <w:top w:val="nil"/>
          <w:left w:val="nil"/>
          <w:bottom w:val="nil"/>
          <w:right w:val="nil"/>
          <w:between w:val="nil"/>
        </w:pBdr>
        <w:tabs>
          <w:tab w:val="left" w:pos="709"/>
        </w:tabs>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DB18C2">
        <w:rPr>
          <w:rFonts w:ascii="Calibri" w:eastAsia="Calibri" w:hAnsi="Calibri" w:cs="Calibri"/>
          <w:color w:val="404040" w:themeColor="text1" w:themeTint="BF"/>
          <w:sz w:val="22"/>
          <w:szCs w:val="22"/>
          <w:lang w:val="fr-CA"/>
        </w:rPr>
        <w:t>articiper à la concertation qui s’établit avec les établissements d’enseignement, les écoles</w:t>
      </w:r>
      <w:r>
        <w:rPr>
          <w:rFonts w:ascii="Calibri" w:eastAsia="Calibri" w:hAnsi="Calibri" w:cs="Calibri"/>
          <w:color w:val="404040" w:themeColor="text1" w:themeTint="BF"/>
          <w:sz w:val="22"/>
          <w:szCs w:val="22"/>
          <w:lang w:val="fr-CA"/>
        </w:rPr>
        <w:t xml:space="preserve"> et le ministère de l’Éducation;</w:t>
      </w:r>
    </w:p>
    <w:p w14:paraId="343E048F" w14:textId="77777777" w:rsidR="00D42341" w:rsidRPr="00DB18C2" w:rsidRDefault="00A645BE" w:rsidP="00DB18C2">
      <w:pPr>
        <w:numPr>
          <w:ilvl w:val="0"/>
          <w:numId w:val="7"/>
        </w:numPr>
        <w:pBdr>
          <w:top w:val="nil"/>
          <w:left w:val="nil"/>
          <w:bottom w:val="nil"/>
          <w:right w:val="nil"/>
          <w:between w:val="nil"/>
        </w:pBdr>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DB18C2">
        <w:rPr>
          <w:rFonts w:ascii="Calibri" w:eastAsia="Calibri" w:hAnsi="Calibri" w:cs="Calibri"/>
          <w:color w:val="404040" w:themeColor="text1" w:themeTint="BF"/>
          <w:sz w:val="22"/>
          <w:szCs w:val="22"/>
          <w:lang w:val="fr-CA"/>
        </w:rPr>
        <w:t>roposer différentes activités professionnelles de réseautage réponda</w:t>
      </w:r>
      <w:r>
        <w:rPr>
          <w:rFonts w:ascii="Calibri" w:eastAsia="Calibri" w:hAnsi="Calibri" w:cs="Calibri"/>
          <w:color w:val="404040" w:themeColor="text1" w:themeTint="BF"/>
          <w:sz w:val="22"/>
          <w:szCs w:val="22"/>
          <w:lang w:val="fr-CA"/>
        </w:rPr>
        <w:t>nt aux besoins de leurs membres;</w:t>
      </w:r>
    </w:p>
    <w:p w14:paraId="4A41B186" w14:textId="77777777" w:rsidR="00D42341" w:rsidRPr="00DB18C2" w:rsidRDefault="00A645BE" w:rsidP="00DB18C2">
      <w:pPr>
        <w:numPr>
          <w:ilvl w:val="0"/>
          <w:numId w:val="7"/>
        </w:numPr>
        <w:pBdr>
          <w:top w:val="nil"/>
          <w:left w:val="nil"/>
          <w:bottom w:val="nil"/>
          <w:right w:val="nil"/>
          <w:between w:val="nil"/>
        </w:pBdr>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lastRenderedPageBreak/>
        <w:t>a</w:t>
      </w:r>
      <w:r w:rsidR="00D42341" w:rsidRPr="00DB18C2">
        <w:rPr>
          <w:rFonts w:ascii="Calibri" w:eastAsia="Calibri" w:hAnsi="Calibri" w:cs="Calibri"/>
          <w:color w:val="404040" w:themeColor="text1" w:themeTint="BF"/>
          <w:sz w:val="22"/>
          <w:szCs w:val="22"/>
          <w:lang w:val="fr-CA"/>
        </w:rPr>
        <w:t>ssurer une veille par rapport à l’avancement des connaissances et des recherches propres à la discipline ou à l’éducation en général et qui seraient pertinentes à leurs membres, puis en assurer le transfert par des offres de formations, des colloques, des conférences, des symposiums ou d’autres activit</w:t>
      </w:r>
      <w:r>
        <w:rPr>
          <w:rFonts w:ascii="Calibri" w:eastAsia="Calibri" w:hAnsi="Calibri" w:cs="Calibri"/>
          <w:color w:val="404040" w:themeColor="text1" w:themeTint="BF"/>
          <w:sz w:val="22"/>
          <w:szCs w:val="22"/>
          <w:lang w:val="fr-CA"/>
        </w:rPr>
        <w:t>és professionnelles pertinentes;</w:t>
      </w:r>
    </w:p>
    <w:p w14:paraId="554437C5" w14:textId="77777777" w:rsidR="00D42341" w:rsidRPr="00A645BE" w:rsidRDefault="00A645BE" w:rsidP="00DB18C2">
      <w:pPr>
        <w:numPr>
          <w:ilvl w:val="0"/>
          <w:numId w:val="7"/>
        </w:numPr>
        <w:pBdr>
          <w:top w:val="nil"/>
          <w:left w:val="nil"/>
          <w:bottom w:val="nil"/>
          <w:right w:val="nil"/>
          <w:between w:val="nil"/>
        </w:pBdr>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p</w:t>
      </w:r>
      <w:r w:rsidR="00D42341" w:rsidRPr="00DB18C2">
        <w:rPr>
          <w:rFonts w:ascii="Calibri" w:eastAsia="Calibri" w:hAnsi="Calibri" w:cs="Calibri"/>
          <w:color w:val="404040" w:themeColor="text1" w:themeTint="BF"/>
          <w:sz w:val="22"/>
          <w:szCs w:val="22"/>
          <w:lang w:val="fr-CA"/>
        </w:rPr>
        <w:t xml:space="preserve">roduire des communications et des publications pour informer ses membres. </w:t>
      </w:r>
      <w:r w:rsidR="00D42341" w:rsidRPr="00A645BE">
        <w:rPr>
          <w:rFonts w:ascii="Calibri" w:eastAsia="Calibri" w:hAnsi="Calibri" w:cs="Calibri"/>
          <w:color w:val="404040" w:themeColor="text1" w:themeTint="BF"/>
          <w:sz w:val="22"/>
          <w:szCs w:val="22"/>
          <w:lang w:val="fr-CA"/>
        </w:rPr>
        <w:t>(CSE, 2014)</w:t>
      </w:r>
    </w:p>
    <w:p w14:paraId="351C7575" w14:textId="27ED9CF8" w:rsidR="00DB18C2" w:rsidRDefault="00DB18C2" w:rsidP="00D42341">
      <w:pPr>
        <w:tabs>
          <w:tab w:val="left" w:pos="284"/>
        </w:tabs>
        <w:spacing w:after="0"/>
        <w:jc w:val="both"/>
        <w:rPr>
          <w:rFonts w:ascii="Calibri" w:hAnsi="Calibri"/>
          <w:color w:val="404040" w:themeColor="text1" w:themeTint="BF"/>
          <w:sz w:val="22"/>
          <w:szCs w:val="22"/>
          <w:lang w:val="fr-CA"/>
        </w:rPr>
      </w:pPr>
    </w:p>
    <w:p w14:paraId="61AB9315" w14:textId="77777777" w:rsidR="004C5E9D" w:rsidRPr="00A645BE" w:rsidRDefault="004C5E9D" w:rsidP="00D42341">
      <w:pPr>
        <w:tabs>
          <w:tab w:val="left" w:pos="284"/>
        </w:tabs>
        <w:spacing w:after="0"/>
        <w:jc w:val="both"/>
        <w:rPr>
          <w:rFonts w:ascii="Calibri" w:hAnsi="Calibri"/>
          <w:color w:val="404040" w:themeColor="text1" w:themeTint="BF"/>
          <w:sz w:val="22"/>
          <w:szCs w:val="22"/>
          <w:lang w:val="fr-CA"/>
        </w:rPr>
      </w:pPr>
    </w:p>
    <w:p w14:paraId="1FD2CAC5" w14:textId="77777777" w:rsidR="00D42341" w:rsidRPr="00DB18C2" w:rsidRDefault="00D42341" w:rsidP="00D42341">
      <w:pPr>
        <w:tabs>
          <w:tab w:val="left" w:pos="284"/>
        </w:tabs>
        <w:spacing w:after="0"/>
        <w:jc w:val="both"/>
        <w:rPr>
          <w:rFonts w:ascii="Calibri" w:eastAsia="Calibri" w:hAnsi="Calibri" w:cs="Calibri"/>
          <w:color w:val="404040" w:themeColor="text1" w:themeTint="BF"/>
          <w:sz w:val="22"/>
          <w:szCs w:val="22"/>
        </w:rPr>
      </w:pPr>
      <w:r w:rsidRPr="00DB18C2">
        <w:rPr>
          <w:rFonts w:ascii="Calibri" w:eastAsia="Calibri" w:hAnsi="Calibri" w:cs="Calibri"/>
          <w:b/>
          <w:color w:val="404040" w:themeColor="text1" w:themeTint="BF"/>
          <w:sz w:val="22"/>
          <w:szCs w:val="22"/>
        </w:rPr>
        <w:t>4.3.5</w:t>
      </w:r>
      <w:r w:rsidRPr="00DB18C2">
        <w:rPr>
          <w:rFonts w:ascii="Calibri" w:eastAsia="Calibri" w:hAnsi="Calibri" w:cs="Calibri"/>
          <w:color w:val="404040" w:themeColor="text1" w:themeTint="BF"/>
          <w:sz w:val="22"/>
          <w:szCs w:val="22"/>
        </w:rPr>
        <w:t xml:space="preserve"> </w:t>
      </w:r>
      <w:r w:rsidRPr="00DB18C2">
        <w:rPr>
          <w:rFonts w:ascii="Calibri" w:eastAsia="Calibri" w:hAnsi="Calibri" w:cs="Calibri"/>
          <w:b/>
          <w:color w:val="404040" w:themeColor="text1" w:themeTint="BF"/>
          <w:sz w:val="22"/>
          <w:szCs w:val="22"/>
        </w:rPr>
        <w:t>Les organisations syndicales</w:t>
      </w:r>
    </w:p>
    <w:p w14:paraId="74B9A30E" w14:textId="77777777" w:rsidR="00D42341" w:rsidRPr="00DB18C2" w:rsidRDefault="00D42341" w:rsidP="00D42341">
      <w:pPr>
        <w:spacing w:after="0"/>
        <w:jc w:val="both"/>
        <w:rPr>
          <w:rFonts w:ascii="Calibri" w:eastAsia="Calibri" w:hAnsi="Calibri" w:cs="Calibri"/>
          <w:color w:val="404040" w:themeColor="text1" w:themeTint="BF"/>
          <w:sz w:val="22"/>
          <w:szCs w:val="22"/>
        </w:rPr>
      </w:pPr>
    </w:p>
    <w:p w14:paraId="10B158D5" w14:textId="77777777" w:rsidR="00D42341" w:rsidRPr="00DB18C2" w:rsidRDefault="00D42341" w:rsidP="00D42341">
      <w:pPr>
        <w:tabs>
          <w:tab w:val="left" w:pos="709"/>
        </w:tabs>
        <w:spacing w:after="0"/>
        <w:jc w:val="both"/>
        <w:rPr>
          <w:rFonts w:ascii="Calibri" w:eastAsia="Calibri" w:hAnsi="Calibri" w:cs="Calibri"/>
          <w:b/>
          <w:color w:val="404040" w:themeColor="text1" w:themeTint="BF"/>
          <w:sz w:val="22"/>
          <w:szCs w:val="22"/>
        </w:rPr>
      </w:pPr>
      <w:r w:rsidRPr="00DB18C2">
        <w:rPr>
          <w:rFonts w:ascii="Calibri" w:eastAsia="Calibri" w:hAnsi="Calibri" w:cs="Calibri"/>
          <w:b/>
          <w:color w:val="404040" w:themeColor="text1" w:themeTint="BF"/>
          <w:sz w:val="22"/>
          <w:szCs w:val="22"/>
        </w:rPr>
        <w:t>4.3.5.1</w:t>
      </w:r>
      <w:r w:rsidRPr="00DB18C2">
        <w:rPr>
          <w:rFonts w:ascii="Calibri" w:eastAsia="Calibri" w:hAnsi="Calibri" w:cs="Calibri"/>
          <w:color w:val="404040" w:themeColor="text1" w:themeTint="BF"/>
          <w:sz w:val="22"/>
          <w:szCs w:val="22"/>
        </w:rPr>
        <w:t xml:space="preserve"> </w:t>
      </w:r>
      <w:r w:rsidRPr="00DB18C2">
        <w:rPr>
          <w:rFonts w:ascii="Calibri" w:eastAsia="Calibri" w:hAnsi="Calibri" w:cs="Calibri"/>
          <w:b/>
          <w:color w:val="404040" w:themeColor="text1" w:themeTint="BF"/>
          <w:sz w:val="22"/>
          <w:szCs w:val="22"/>
        </w:rPr>
        <w:t>Rôle</w:t>
      </w:r>
    </w:p>
    <w:p w14:paraId="7EA9A9E2" w14:textId="77777777" w:rsidR="00D42341" w:rsidRPr="00DB18C2" w:rsidRDefault="00D42341" w:rsidP="00DB18C2">
      <w:pPr>
        <w:spacing w:after="0"/>
        <w:ind w:left="284"/>
        <w:jc w:val="both"/>
        <w:rPr>
          <w:rFonts w:ascii="Calibri" w:eastAsia="Calibri" w:hAnsi="Calibri" w:cs="Calibri"/>
          <w:color w:val="404040" w:themeColor="text1" w:themeTint="BF"/>
          <w:sz w:val="22"/>
          <w:szCs w:val="22"/>
          <w:lang w:val="fr-CA"/>
        </w:rPr>
      </w:pPr>
      <w:r w:rsidRPr="00DB18C2">
        <w:rPr>
          <w:rFonts w:ascii="Calibri" w:eastAsia="Calibri" w:hAnsi="Calibri" w:cs="Calibri"/>
          <w:color w:val="404040" w:themeColor="text1" w:themeTint="BF"/>
          <w:sz w:val="22"/>
          <w:szCs w:val="22"/>
          <w:lang w:val="fr-CA"/>
        </w:rPr>
        <w:t xml:space="preserve">Les organisations syndicales ont pour rôle de veiller à ce que les conditions soient favorables pour susciter un réel </w:t>
      </w:r>
      <w:r w:rsidR="00EF53AB" w:rsidRPr="00DB18C2">
        <w:rPr>
          <w:rFonts w:ascii="Calibri" w:eastAsia="Calibri" w:hAnsi="Calibri" w:cs="Calibri"/>
          <w:color w:val="404040" w:themeColor="text1" w:themeTint="BF"/>
          <w:sz w:val="22"/>
          <w:szCs w:val="22"/>
          <w:lang w:val="fr-CA"/>
        </w:rPr>
        <w:t xml:space="preserve">engagement des enseignants dans </w:t>
      </w:r>
      <w:r w:rsidRPr="00DB18C2">
        <w:rPr>
          <w:rFonts w:ascii="Calibri" w:eastAsia="Calibri" w:hAnsi="Calibri" w:cs="Calibri"/>
          <w:color w:val="404040" w:themeColor="text1" w:themeTint="BF"/>
          <w:sz w:val="22"/>
          <w:szCs w:val="22"/>
          <w:lang w:val="fr-CA"/>
        </w:rPr>
        <w:t>leur démarche de développement professionnel.</w:t>
      </w:r>
    </w:p>
    <w:p w14:paraId="4DE74062" w14:textId="77777777" w:rsidR="00DB18C2" w:rsidRDefault="00DB18C2" w:rsidP="00DB18C2">
      <w:pPr>
        <w:spacing w:after="0"/>
        <w:jc w:val="both"/>
        <w:rPr>
          <w:rFonts w:ascii="Calibri" w:eastAsia="Calibri" w:hAnsi="Calibri" w:cs="Calibri"/>
          <w:color w:val="404040" w:themeColor="text1" w:themeTint="BF"/>
          <w:sz w:val="22"/>
          <w:szCs w:val="22"/>
          <w:lang w:val="fr-CA"/>
        </w:rPr>
      </w:pPr>
    </w:p>
    <w:p w14:paraId="3B9DBE0D" w14:textId="77777777" w:rsidR="00D42341" w:rsidRPr="00DB18C2" w:rsidRDefault="00D42341" w:rsidP="00DB18C2">
      <w:pPr>
        <w:spacing w:after="0"/>
        <w:jc w:val="both"/>
        <w:rPr>
          <w:rFonts w:ascii="Calibri" w:eastAsia="Calibri" w:hAnsi="Calibri" w:cs="Calibri"/>
          <w:b/>
          <w:color w:val="404040" w:themeColor="text1" w:themeTint="BF"/>
          <w:sz w:val="22"/>
          <w:szCs w:val="22"/>
        </w:rPr>
      </w:pPr>
      <w:r w:rsidRPr="00DB18C2">
        <w:rPr>
          <w:rFonts w:ascii="Calibri" w:eastAsia="Calibri" w:hAnsi="Calibri" w:cs="Calibri"/>
          <w:b/>
          <w:color w:val="404040" w:themeColor="text1" w:themeTint="BF"/>
          <w:sz w:val="22"/>
          <w:szCs w:val="22"/>
        </w:rPr>
        <w:t>4.3.5.2 Responsabilités</w:t>
      </w:r>
    </w:p>
    <w:p w14:paraId="2D90D962" w14:textId="77777777" w:rsidR="00D42341" w:rsidRPr="00DB18C2" w:rsidRDefault="00A645BE" w:rsidP="00DB18C2">
      <w:pPr>
        <w:numPr>
          <w:ilvl w:val="0"/>
          <w:numId w:val="9"/>
        </w:numPr>
        <w:pBdr>
          <w:top w:val="nil"/>
          <w:left w:val="nil"/>
          <w:bottom w:val="nil"/>
          <w:right w:val="nil"/>
          <w:between w:val="nil"/>
        </w:pBdr>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v</w:t>
      </w:r>
      <w:r w:rsidR="00D42341" w:rsidRPr="00DB18C2">
        <w:rPr>
          <w:rFonts w:ascii="Calibri" w:eastAsia="Calibri" w:hAnsi="Calibri" w:cs="Calibri"/>
          <w:color w:val="404040" w:themeColor="text1" w:themeTint="BF"/>
          <w:sz w:val="22"/>
          <w:szCs w:val="22"/>
          <w:lang w:val="fr-CA"/>
        </w:rPr>
        <w:t xml:space="preserve">eiller à ce que la convention collective établisse les normes et les modalités en matière de développement professionnel, (financement et contrôle du développement professionnel, etc.), de concert avec </w:t>
      </w:r>
      <w:r>
        <w:rPr>
          <w:rFonts w:ascii="Calibri" w:eastAsia="Calibri" w:hAnsi="Calibri" w:cs="Calibri"/>
          <w:color w:val="404040" w:themeColor="text1" w:themeTint="BF"/>
          <w:sz w:val="22"/>
          <w:szCs w:val="22"/>
          <w:lang w:val="fr-CA"/>
        </w:rPr>
        <w:t>la direction de l’établissement;</w:t>
      </w:r>
    </w:p>
    <w:p w14:paraId="28F04438" w14:textId="77777777" w:rsidR="00D42341" w:rsidRPr="00A645BE" w:rsidRDefault="00A645BE" w:rsidP="00DB18C2">
      <w:pPr>
        <w:numPr>
          <w:ilvl w:val="0"/>
          <w:numId w:val="9"/>
        </w:numPr>
        <w:pBdr>
          <w:top w:val="nil"/>
          <w:left w:val="nil"/>
          <w:bottom w:val="nil"/>
          <w:right w:val="nil"/>
          <w:between w:val="nil"/>
        </w:pBdr>
        <w:spacing w:after="0" w:line="276" w:lineRule="auto"/>
        <w:ind w:left="709" w:hanging="425"/>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m</w:t>
      </w:r>
      <w:r w:rsidR="00D42341" w:rsidRPr="00DB18C2">
        <w:rPr>
          <w:rFonts w:ascii="Calibri" w:eastAsia="Calibri" w:hAnsi="Calibri" w:cs="Calibri"/>
          <w:color w:val="404040" w:themeColor="text1" w:themeTint="BF"/>
          <w:sz w:val="22"/>
          <w:szCs w:val="22"/>
          <w:lang w:val="fr-CA"/>
        </w:rPr>
        <w:t xml:space="preserve">ettre sur pied un comité de développement professionnel, lequel pourra être composé de représentants du syndicat et de l’employeur, et qui veillera à la planification et au suivi des activités de développement professionnel au sein de l’établissement d’enseignement. </w:t>
      </w:r>
      <w:r w:rsidR="00D42341" w:rsidRPr="00A645BE">
        <w:rPr>
          <w:rFonts w:ascii="Calibri" w:eastAsia="Calibri" w:hAnsi="Calibri" w:cs="Calibri"/>
          <w:color w:val="404040" w:themeColor="text1" w:themeTint="BF"/>
          <w:sz w:val="22"/>
          <w:szCs w:val="22"/>
          <w:lang w:val="fr-CA"/>
        </w:rPr>
        <w:t>(CSE, 2014)</w:t>
      </w:r>
    </w:p>
    <w:p w14:paraId="2475D3FD" w14:textId="77777777" w:rsidR="00D42341" w:rsidRPr="00A645BE" w:rsidRDefault="00D42341" w:rsidP="00D42341">
      <w:pPr>
        <w:ind w:left="1560" w:hanging="426"/>
        <w:rPr>
          <w:rFonts w:ascii="Calibri" w:eastAsia="Calibri" w:hAnsi="Calibri" w:cs="Calibri"/>
          <w:color w:val="404040" w:themeColor="text1" w:themeTint="BF"/>
          <w:sz w:val="22"/>
          <w:szCs w:val="22"/>
          <w:lang w:val="fr-CA"/>
        </w:rPr>
      </w:pPr>
    </w:p>
    <w:p w14:paraId="57525ADD" w14:textId="77777777" w:rsidR="00090EF5" w:rsidRPr="00A645BE" w:rsidRDefault="00090EF5" w:rsidP="00911DF6">
      <w:pPr>
        <w:ind w:left="1560" w:hanging="426"/>
        <w:rPr>
          <w:rFonts w:ascii="Calibri" w:eastAsia="Calibri" w:hAnsi="Calibri" w:cs="Calibri"/>
          <w:color w:val="404040" w:themeColor="text1" w:themeTint="BF"/>
          <w:sz w:val="22"/>
          <w:szCs w:val="22"/>
          <w:lang w:val="fr-CA"/>
        </w:rPr>
      </w:pPr>
      <w:r w:rsidRPr="00A645BE">
        <w:rPr>
          <w:rFonts w:ascii="Calibri" w:eastAsia="Calibri" w:hAnsi="Calibri" w:cs="Calibri"/>
          <w:color w:val="404040" w:themeColor="text1" w:themeTint="BF"/>
          <w:sz w:val="22"/>
          <w:szCs w:val="22"/>
          <w:lang w:val="fr-CA"/>
        </w:rPr>
        <w:br w:type="page"/>
      </w:r>
    </w:p>
    <w:p w14:paraId="0D74B4D8" w14:textId="77777777" w:rsidR="008E0272" w:rsidRPr="00A645BE" w:rsidRDefault="008E0272" w:rsidP="008E0272">
      <w:pPr>
        <w:ind w:left="1560" w:hanging="426"/>
        <w:rPr>
          <w:rFonts w:ascii="Calibri" w:eastAsia="Calibri" w:hAnsi="Calibri" w:cs="Calibri"/>
          <w:color w:val="404040" w:themeColor="text1" w:themeTint="BF"/>
          <w:sz w:val="22"/>
          <w:szCs w:val="22"/>
          <w:lang w:val="fr-CA"/>
        </w:rPr>
      </w:pPr>
    </w:p>
    <w:p w14:paraId="514A6CCD" w14:textId="77777777" w:rsidR="008E0272" w:rsidRDefault="008E0272" w:rsidP="008E0272">
      <w:pPr>
        <w:pStyle w:val="Titre4"/>
        <w:jc w:val="both"/>
        <w:rPr>
          <w:rFonts w:ascii="Calibri" w:eastAsia="Calibri" w:hAnsi="Calibri" w:cs="Calibri"/>
          <w:color w:val="404040" w:themeColor="text1" w:themeTint="BF"/>
          <w:sz w:val="22"/>
          <w:szCs w:val="22"/>
          <w:lang w:val="fr-CA"/>
        </w:rPr>
      </w:pPr>
      <w:r>
        <w:rPr>
          <w:noProof/>
          <w:sz w:val="52"/>
          <w:szCs w:val="52"/>
          <w:lang w:val="fr-CA" w:eastAsia="fr-CA"/>
        </w:rPr>
        <mc:AlternateContent>
          <mc:Choice Requires="wps">
            <w:drawing>
              <wp:anchor distT="0" distB="0" distL="114300" distR="114300" simplePos="0" relativeHeight="251725824" behindDoc="1" locked="0" layoutInCell="1" allowOverlap="1" wp14:anchorId="12F04C6E" wp14:editId="27B0D973">
                <wp:simplePos x="0" y="0"/>
                <wp:positionH relativeFrom="page">
                  <wp:posOffset>8890</wp:posOffset>
                </wp:positionH>
                <wp:positionV relativeFrom="page">
                  <wp:posOffset>0</wp:posOffset>
                </wp:positionV>
                <wp:extent cx="7795260" cy="1440000"/>
                <wp:effectExtent l="0" t="0" r="0" b="8255"/>
                <wp:wrapThrough wrapText="bothSides">
                  <wp:wrapPolygon edited="0">
                    <wp:start x="21600" y="21600"/>
                    <wp:lineTo x="21600" y="162"/>
                    <wp:lineTo x="20122" y="162"/>
                    <wp:lineTo x="19383" y="162"/>
                    <wp:lineTo x="4445" y="3020"/>
                    <wp:lineTo x="63" y="3592"/>
                    <wp:lineTo x="63" y="21600"/>
                    <wp:lineTo x="21600" y="21600"/>
                  </wp:wrapPolygon>
                </wp:wrapThrough>
                <wp:docPr id="12" name="Organigramme : Entrée manuel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95260" cy="1440000"/>
                        </a:xfrm>
                        <a:prstGeom prst="flowChartManualInput">
                          <a:avLst/>
                        </a:prstGeom>
                        <a:solidFill>
                          <a:srgbClr val="1CADE4"/>
                        </a:solidFill>
                        <a:ln>
                          <a:noFill/>
                        </a:ln>
                      </wps:spPr>
                      <wps:txbx>
                        <w:txbxContent>
                          <w:p w14:paraId="1058641E" w14:textId="77777777" w:rsidR="00F57A03" w:rsidRDefault="00F57A03" w:rsidP="008E0272">
                            <w:pPr>
                              <w:pStyle w:val="Titre1"/>
                              <w:ind w:left="992" w:firstLine="284"/>
                              <w:rPr>
                                <w:rFonts w:ascii="Century Gothic" w:hAnsi="Century Gothic" w:cs="Arial"/>
                                <w:b w:val="0"/>
                                <w:color w:val="FFFFFF" w:themeColor="background1"/>
                                <w:sz w:val="38"/>
                                <w:szCs w:val="38"/>
                                <w:lang w:val="fr-CA"/>
                              </w:rPr>
                            </w:pPr>
                            <w:bookmarkStart w:id="9" w:name="_CHAPITRE_5"/>
                            <w:bookmarkEnd w:id="9"/>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5</w:t>
                            </w:r>
                          </w:p>
                          <w:p w14:paraId="2A059596" w14:textId="77777777" w:rsidR="00F57A03" w:rsidRPr="00925E81" w:rsidRDefault="00F57A03" w:rsidP="008E0272">
                            <w:pPr>
                              <w:pStyle w:val="Titre1"/>
                              <w:ind w:left="992" w:firstLine="284"/>
                              <w:rPr>
                                <w:color w:val="FFFFFF" w:themeColor="background1"/>
                                <w:sz w:val="28"/>
                                <w:szCs w:val="28"/>
                                <w:lang w:val="fr-CA"/>
                              </w:rPr>
                            </w:pPr>
                            <w:r w:rsidRPr="00313527">
                              <w:rPr>
                                <w:color w:val="FFFFFF" w:themeColor="background1"/>
                                <w:sz w:val="28"/>
                                <w:szCs w:val="28"/>
                                <w:lang w:val="fr-CA"/>
                              </w:rPr>
                              <w:t>MISE EN OEUVRE DU DÉVELOPPEMENT PROFESSIONNEL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04C6E" id="Organigramme : Entrée manuelle 12" o:spid="_x0000_s1031" type="#_x0000_t118" style="position:absolute;left:0;text-align:left;margin-left:.7pt;margin-top:0;width:613.8pt;height:113.4pt;rotation:180;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" fillcolor="#1cade4" stroked="f">
                <v:textbox>
                  <w:txbxContent>
                    <w:p w14:paraId="1058641E" w14:textId="77777777" w:rsidR="00F57A03" w:rsidRDefault="00F57A03" w:rsidP="008E0272">
                      <w:pPr>
                        <w:pStyle w:val="Titre1"/>
                        <w:ind w:left="992" w:firstLine="284"/>
                        <w:rPr>
                          <w:rFonts w:ascii="Century Gothic" w:hAnsi="Century Gothic" w:cs="Arial"/>
                          <w:b w:val="0"/>
                          <w:color w:val="FFFFFF" w:themeColor="background1"/>
                          <w:sz w:val="38"/>
                          <w:szCs w:val="38"/>
                          <w:lang w:val="fr-CA"/>
                        </w:rPr>
                      </w:pPr>
                      <w:bookmarkStart w:id="14" w:name="_CHAPITRE_5"/>
                      <w:bookmarkEnd w:id="14"/>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5</w:t>
                      </w:r>
                    </w:p>
                    <w:p w14:paraId="2A059596" w14:textId="77777777" w:rsidR="00F57A03" w:rsidRPr="00925E81" w:rsidRDefault="00F57A03" w:rsidP="008E0272">
                      <w:pPr>
                        <w:pStyle w:val="Titre1"/>
                        <w:ind w:left="992" w:firstLine="284"/>
                        <w:rPr>
                          <w:color w:val="FFFFFF" w:themeColor="background1"/>
                          <w:sz w:val="28"/>
                          <w:szCs w:val="28"/>
                          <w:lang w:val="fr-CA"/>
                        </w:rPr>
                      </w:pPr>
                      <w:r w:rsidRPr="00313527">
                        <w:rPr>
                          <w:color w:val="FFFFFF" w:themeColor="background1"/>
                          <w:sz w:val="28"/>
                          <w:szCs w:val="28"/>
                          <w:lang w:val="fr-CA"/>
                        </w:rPr>
                        <w:t>MISE EN OEUVRE DU DÉVELOPPEMENT PROFESSIONNEL</w:t>
                      </w:r>
                    </w:p>
                  </w:txbxContent>
                </v:textbox>
                <w10:wrap type="through" anchorx="page" anchory="page"/>
              </v:shape>
            </w:pict>
          </mc:Fallback>
        </mc:AlternateContent>
      </w:r>
    </w:p>
    <w:p w14:paraId="2F3CE65D" w14:textId="77777777" w:rsidR="008E0272" w:rsidRDefault="008E0272" w:rsidP="008E0272">
      <w:pPr>
        <w:pStyle w:val="Titre4"/>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De façon concrète, le développement professionnel se vit sous diverses formes. L’enseignant engagé dans sa communauté de pratique et engagé dans </w:t>
      </w:r>
      <w:r>
        <w:rPr>
          <w:rFonts w:ascii="Calibri" w:eastAsia="Calibri" w:hAnsi="Calibri" w:cs="Calibri"/>
          <w:color w:val="404040" w:themeColor="text1" w:themeTint="BF"/>
          <w:sz w:val="22"/>
          <w:szCs w:val="22"/>
          <w:lang w:val="fr-CA"/>
        </w:rPr>
        <w:t>une</w:t>
      </w:r>
      <w:r w:rsidRPr="005E2FE2">
        <w:rPr>
          <w:rFonts w:ascii="Calibri" w:eastAsia="Calibri" w:hAnsi="Calibri" w:cs="Calibri"/>
          <w:color w:val="404040" w:themeColor="text1" w:themeTint="BF"/>
          <w:sz w:val="22"/>
          <w:szCs w:val="22"/>
          <w:lang w:val="fr-CA"/>
        </w:rPr>
        <w:t xml:space="preserve"> démarche de croissance professionnelle peut profiter d’occasions diverses qu’elles soient formelles, informelles ou intégrées à des pratiques professionnelles élargies. En toile de fond, un état d’esprit ouvert à la croissance professionnelle, tel que décrit à la section </w:t>
      </w:r>
      <w:r w:rsidRPr="00D8202C">
        <w:rPr>
          <w:rFonts w:ascii="Calibri" w:eastAsia="Calibri" w:hAnsi="Calibri" w:cs="Calibri"/>
          <w:color w:val="404040" w:themeColor="text1" w:themeTint="BF"/>
          <w:sz w:val="22"/>
          <w:szCs w:val="22"/>
          <w:lang w:val="fr-CA"/>
        </w:rPr>
        <w:t>4.1.</w:t>
      </w:r>
      <w:r w:rsidR="0024146C">
        <w:rPr>
          <w:rFonts w:ascii="Calibri" w:eastAsia="Calibri" w:hAnsi="Calibri" w:cs="Calibri"/>
          <w:color w:val="404040" w:themeColor="text1" w:themeTint="BF"/>
          <w:sz w:val="22"/>
          <w:szCs w:val="22"/>
          <w:lang w:val="fr-CA"/>
        </w:rPr>
        <w:t xml:space="preserve"> :</w:t>
      </w:r>
    </w:p>
    <w:p w14:paraId="4E5E5B38" w14:textId="77777777" w:rsidR="008E0272" w:rsidRDefault="008E0272" w:rsidP="008E0272">
      <w:pPr>
        <w:spacing w:after="0"/>
        <w:jc w:val="both"/>
        <w:rPr>
          <w:rFonts w:ascii="Calibri" w:eastAsia="Calibri" w:hAnsi="Calibri" w:cs="Calibri"/>
          <w:color w:val="404040" w:themeColor="text1" w:themeTint="BF"/>
          <w:sz w:val="10"/>
          <w:szCs w:val="10"/>
          <w:lang w:val="fr-CA"/>
        </w:rPr>
      </w:pPr>
      <w:r w:rsidRPr="006531E1">
        <w:rPr>
          <w:rFonts w:ascii="Calibri" w:eastAsia="Calibri" w:hAnsi="Calibri" w:cs="Calibri"/>
          <w:b/>
          <w:noProof/>
          <w:color w:val="404040" w:themeColor="text1" w:themeTint="BF"/>
          <w:sz w:val="32"/>
          <w:szCs w:val="32"/>
          <w:lang w:val="fr-CA" w:eastAsia="fr-CA"/>
        </w:rPr>
        <mc:AlternateContent>
          <mc:Choice Requires="wps">
            <w:drawing>
              <wp:anchor distT="45720" distB="45720" distL="114300" distR="114300" simplePos="0" relativeHeight="251724800" behindDoc="0" locked="0" layoutInCell="1" allowOverlap="1" wp14:anchorId="4692E12D" wp14:editId="073326C7">
                <wp:simplePos x="0" y="0"/>
                <wp:positionH relativeFrom="margin">
                  <wp:align>left</wp:align>
                </wp:positionH>
                <wp:positionV relativeFrom="paragraph">
                  <wp:posOffset>135890</wp:posOffset>
                </wp:positionV>
                <wp:extent cx="6004560" cy="879475"/>
                <wp:effectExtent l="0" t="0" r="0" b="0"/>
                <wp:wrapSquare wrapText="bothSides"/>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879475"/>
                        </a:xfrm>
                        <a:prstGeom prst="rect">
                          <a:avLst/>
                        </a:prstGeom>
                        <a:solidFill>
                          <a:srgbClr val="CFEDF9"/>
                        </a:solidFill>
                        <a:ln w="9525">
                          <a:noFill/>
                          <a:miter lim="800000"/>
                          <a:headEnd/>
                          <a:tailEnd/>
                        </a:ln>
                      </wps:spPr>
                      <wps:txbx>
                        <w:txbxContent>
                          <w:p w14:paraId="7BD5E60D" w14:textId="77777777" w:rsidR="00F57A03" w:rsidRPr="009952FC" w:rsidRDefault="00F57A03" w:rsidP="008E0272">
                            <w:pPr>
                              <w:spacing w:after="0"/>
                              <w:jc w:val="center"/>
                              <w:rPr>
                                <w:rFonts w:ascii="Calibri" w:eastAsia="Calibri" w:hAnsi="Calibri" w:cs="Calibri"/>
                                <w:color w:val="404040" w:themeColor="text1" w:themeTint="BF"/>
                                <w:sz w:val="20"/>
                                <w:szCs w:val="20"/>
                                <w:lang w:val="fr-CA"/>
                              </w:rPr>
                            </w:pPr>
                          </w:p>
                          <w:p w14:paraId="57E774A3" w14:textId="77777777" w:rsidR="00F57A03" w:rsidRDefault="00F57A03" w:rsidP="008E0272">
                            <w:pPr>
                              <w:spacing w:after="0"/>
                              <w:jc w:val="center"/>
                              <w:rPr>
                                <w:rFonts w:ascii="Calibri" w:eastAsia="Calibri" w:hAnsi="Calibri" w:cs="Calibri"/>
                                <w: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i/>
                                <w:color w:val="404040" w:themeColor="text1" w:themeTint="BF"/>
                                <w:sz w:val="22"/>
                                <w:szCs w:val="22"/>
                                <w:lang w:val="fr-CA"/>
                              </w:rPr>
                              <w:t>Il est désormais incontournable que le professionnel de l’éducation considère</w:t>
                            </w:r>
                          </w:p>
                          <w:p w14:paraId="65726B0D" w14:textId="77777777" w:rsidR="00F57A03" w:rsidRDefault="00F57A03" w:rsidP="008E0272">
                            <w:pPr>
                              <w:spacing w:after="0"/>
                              <w:jc w:val="center"/>
                              <w:rPr>
                                <w:rFonts w:ascii="Calibri" w:eastAsia="Calibri" w:hAnsi="Calibri" w:cs="Calibri"/>
                                <w:i/>
                                <w:color w:val="404040" w:themeColor="text1" w:themeTint="BF"/>
                                <w:sz w:val="22"/>
                                <w:szCs w:val="22"/>
                                <w:lang w:val="fr-CA"/>
                              </w:rPr>
                            </w:pPr>
                            <w:r>
                              <w:rPr>
                                <w:rFonts w:ascii="Calibri" w:eastAsia="Calibri" w:hAnsi="Calibri" w:cs="Calibri"/>
                                <w:i/>
                                <w:color w:val="404040" w:themeColor="text1" w:themeTint="BF"/>
                                <w:sz w:val="22"/>
                                <w:szCs w:val="22"/>
                                <w:lang w:val="fr-CA"/>
                              </w:rPr>
                              <w:t xml:space="preserve"> sa propre pratique comme étant une œuvre inachevée, à parfaire. » </w:t>
                            </w:r>
                          </w:p>
                          <w:p w14:paraId="7181C9C1" w14:textId="77777777" w:rsidR="00F57A03" w:rsidRPr="009952FC" w:rsidRDefault="00F57A03" w:rsidP="008E0272">
                            <w:pPr>
                              <w:spacing w:after="0"/>
                              <w:jc w:val="center"/>
                              <w:rPr>
                                <w:sz w:val="20"/>
                                <w:szCs w:val="20"/>
                                <w:lang w:val="fr-CA"/>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92E12D" id="_x0000_s1032" type="#_x0000_t202" style="position:absolute;left:0;text-align:left;margin-left:0;margin-top:10.7pt;width:472.8pt;height:69.25pt;z-index:2517248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" fillcolor="#cfedf9" stroked="f">
                <v:textbox style="mso-fit-shape-to-text:t">
                  <w:txbxContent>
                    <w:p w14:paraId="7BD5E60D" w14:textId="77777777" w:rsidR="00F57A03" w:rsidRPr="009952FC" w:rsidRDefault="00F57A03" w:rsidP="008E0272">
                      <w:pPr>
                        <w:spacing w:after="0"/>
                        <w:jc w:val="center"/>
                        <w:rPr>
                          <w:rFonts w:ascii="Calibri" w:eastAsia="Calibri" w:hAnsi="Calibri" w:cs="Calibri"/>
                          <w:color w:val="404040" w:themeColor="text1" w:themeTint="BF"/>
                          <w:sz w:val="20"/>
                          <w:szCs w:val="20"/>
                          <w:lang w:val="fr-CA"/>
                        </w:rPr>
                      </w:pPr>
                    </w:p>
                    <w:p w14:paraId="57E774A3" w14:textId="77777777" w:rsidR="00F57A03" w:rsidRDefault="00F57A03" w:rsidP="008E0272">
                      <w:pPr>
                        <w:spacing w:after="0"/>
                        <w:jc w:val="center"/>
                        <w:rPr>
                          <w:rFonts w:ascii="Calibri" w:eastAsia="Calibri" w:hAnsi="Calibri" w:cs="Calibri"/>
                          <w: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i/>
                          <w:color w:val="404040" w:themeColor="text1" w:themeTint="BF"/>
                          <w:sz w:val="22"/>
                          <w:szCs w:val="22"/>
                          <w:lang w:val="fr-CA"/>
                        </w:rPr>
                        <w:t>Il est désormais incontournable que le professionnel de l’éducation considère</w:t>
                      </w:r>
                    </w:p>
                    <w:p w14:paraId="65726B0D" w14:textId="77777777" w:rsidR="00F57A03" w:rsidRDefault="00F57A03" w:rsidP="008E0272">
                      <w:pPr>
                        <w:spacing w:after="0"/>
                        <w:jc w:val="center"/>
                        <w:rPr>
                          <w:rFonts w:ascii="Calibri" w:eastAsia="Calibri" w:hAnsi="Calibri" w:cs="Calibri"/>
                          <w:i/>
                          <w:color w:val="404040" w:themeColor="text1" w:themeTint="BF"/>
                          <w:sz w:val="22"/>
                          <w:szCs w:val="22"/>
                          <w:lang w:val="fr-CA"/>
                        </w:rPr>
                      </w:pPr>
                      <w:r>
                        <w:rPr>
                          <w:rFonts w:ascii="Calibri" w:eastAsia="Calibri" w:hAnsi="Calibri" w:cs="Calibri"/>
                          <w:i/>
                          <w:color w:val="404040" w:themeColor="text1" w:themeTint="BF"/>
                          <w:sz w:val="22"/>
                          <w:szCs w:val="22"/>
                          <w:lang w:val="fr-CA"/>
                        </w:rPr>
                        <w:t xml:space="preserve"> </w:t>
                      </w:r>
                      <w:proofErr w:type="gramStart"/>
                      <w:r>
                        <w:rPr>
                          <w:rFonts w:ascii="Calibri" w:eastAsia="Calibri" w:hAnsi="Calibri" w:cs="Calibri"/>
                          <w:i/>
                          <w:color w:val="404040" w:themeColor="text1" w:themeTint="BF"/>
                          <w:sz w:val="22"/>
                          <w:szCs w:val="22"/>
                          <w:lang w:val="fr-CA"/>
                        </w:rPr>
                        <w:t>sa</w:t>
                      </w:r>
                      <w:proofErr w:type="gramEnd"/>
                      <w:r>
                        <w:rPr>
                          <w:rFonts w:ascii="Calibri" w:eastAsia="Calibri" w:hAnsi="Calibri" w:cs="Calibri"/>
                          <w:i/>
                          <w:color w:val="404040" w:themeColor="text1" w:themeTint="BF"/>
                          <w:sz w:val="22"/>
                          <w:szCs w:val="22"/>
                          <w:lang w:val="fr-CA"/>
                        </w:rPr>
                        <w:t xml:space="preserve"> propre pratique comme étant une œuvre inachevée, à parfaire. » </w:t>
                      </w:r>
                    </w:p>
                    <w:p w14:paraId="7181C9C1" w14:textId="77777777" w:rsidR="00F57A03" w:rsidRPr="009952FC" w:rsidRDefault="00F57A03" w:rsidP="008E0272">
                      <w:pPr>
                        <w:spacing w:after="0"/>
                        <w:jc w:val="center"/>
                        <w:rPr>
                          <w:sz w:val="20"/>
                          <w:szCs w:val="20"/>
                          <w:lang w:val="fr-CA"/>
                        </w:rPr>
                      </w:pPr>
                    </w:p>
                  </w:txbxContent>
                </v:textbox>
                <w10:wrap type="square" anchorx="margin"/>
              </v:shape>
            </w:pict>
          </mc:Fallback>
        </mc:AlternateContent>
      </w:r>
    </w:p>
    <w:p w14:paraId="14DE6098" w14:textId="77777777" w:rsidR="008E0272" w:rsidRDefault="008E0272" w:rsidP="008E0272">
      <w:pPr>
        <w:spacing w:after="0"/>
        <w:jc w:val="both"/>
        <w:rPr>
          <w:rFonts w:ascii="Calibri" w:eastAsia="Calibri" w:hAnsi="Calibri" w:cs="Calibri"/>
          <w:color w:val="404040" w:themeColor="text1" w:themeTint="BF"/>
          <w:sz w:val="10"/>
          <w:szCs w:val="10"/>
          <w:lang w:val="fr-CA"/>
        </w:rPr>
      </w:pPr>
    </w:p>
    <w:p w14:paraId="322C5440" w14:textId="77777777" w:rsidR="008E0272" w:rsidRDefault="008E0272" w:rsidP="008E0272">
      <w:pPr>
        <w:spacing w:after="0"/>
        <w:rPr>
          <w:rFonts w:ascii="Calibri" w:eastAsia="Calibri" w:hAnsi="Calibri" w:cs="Calibri"/>
          <w:color w:val="404040" w:themeColor="text1" w:themeTint="BF"/>
          <w:sz w:val="22"/>
          <w:szCs w:val="22"/>
          <w:lang w:val="fr-CA"/>
        </w:rPr>
      </w:pPr>
    </w:p>
    <w:p w14:paraId="69A8FB75" w14:textId="77777777" w:rsidR="008E0272" w:rsidRPr="005E2FE2" w:rsidRDefault="008E0272" w:rsidP="008E0272">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Planification stratégique du développement professionnel</w:t>
      </w:r>
    </w:p>
    <w:p w14:paraId="12C39A0A" w14:textId="77777777" w:rsidR="008E0272" w:rsidRPr="0079404A" w:rsidRDefault="008E0272" w:rsidP="008E0272">
      <w:pPr>
        <w:spacing w:after="0"/>
        <w:jc w:val="both"/>
        <w:rPr>
          <w:rFonts w:ascii="Calibri" w:eastAsia="Calibri" w:hAnsi="Calibri" w:cs="Calibri"/>
          <w:color w:val="404040" w:themeColor="text1" w:themeTint="BF"/>
          <w:sz w:val="20"/>
          <w:szCs w:val="20"/>
          <w:lang w:val="fr-CA"/>
        </w:rPr>
      </w:pPr>
    </w:p>
    <w:p w14:paraId="74F91FA3"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Avant de mettre en place une politique (</w:t>
      </w:r>
      <w:hyperlink w:anchor="_Annexe_4" w:history="1">
        <w:r w:rsidR="00417421" w:rsidRPr="00CE04A1">
          <w:rPr>
            <w:rStyle w:val="Lienhypertexte"/>
            <w:rFonts w:ascii="Calibri" w:eastAsia="Calibri" w:hAnsi="Calibri" w:cs="Calibri"/>
            <w:sz w:val="22"/>
            <w:szCs w:val="22"/>
            <w:lang w:val="fr-CA"/>
          </w:rPr>
          <w:t>Annexe</w:t>
        </w:r>
        <w:r w:rsidR="00747E23">
          <w:rPr>
            <w:rStyle w:val="Lienhypertexte"/>
            <w:rFonts w:ascii="Calibri" w:eastAsia="Calibri" w:hAnsi="Calibri" w:cs="Calibri"/>
            <w:sz w:val="22"/>
            <w:szCs w:val="22"/>
            <w:lang w:val="fr-CA"/>
          </w:rPr>
          <w:t xml:space="preserve"> </w:t>
        </w:r>
        <w:r w:rsidRPr="00CE04A1">
          <w:rPr>
            <w:rStyle w:val="Lienhypertexte"/>
            <w:rFonts w:ascii="Calibri" w:eastAsia="Calibri" w:hAnsi="Calibri" w:cs="Calibri"/>
            <w:sz w:val="22"/>
            <w:szCs w:val="22"/>
            <w:lang w:val="fr-CA"/>
          </w:rPr>
          <w:t>4</w:t>
        </w:r>
      </w:hyperlink>
      <w:r w:rsidRPr="00CE04A1">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de développement professionnel dans son établissement, il est important de se questionner collectivement et personnellement afin de définir quels </w:t>
      </w:r>
      <w:r>
        <w:rPr>
          <w:rFonts w:ascii="Calibri" w:eastAsia="Calibri" w:hAnsi="Calibri" w:cs="Calibri"/>
          <w:color w:val="404040" w:themeColor="text1" w:themeTint="BF"/>
          <w:sz w:val="22"/>
          <w:szCs w:val="22"/>
          <w:lang w:val="fr-CA"/>
        </w:rPr>
        <w:t>sont</w:t>
      </w:r>
      <w:r w:rsidRPr="005E2FE2">
        <w:rPr>
          <w:rFonts w:ascii="Calibri" w:eastAsia="Calibri" w:hAnsi="Calibri" w:cs="Calibri"/>
          <w:color w:val="404040" w:themeColor="text1" w:themeTint="BF"/>
          <w:sz w:val="22"/>
          <w:szCs w:val="22"/>
          <w:lang w:val="fr-CA"/>
        </w:rPr>
        <w:t xml:space="preserve"> les besoins communs de formation ainsi que les défis privilégiés par chacun des enseignants. </w:t>
      </w:r>
      <w:r>
        <w:rPr>
          <w:rFonts w:ascii="Calibri" w:eastAsia="Calibri" w:hAnsi="Calibri" w:cs="Calibri"/>
          <w:color w:val="404040" w:themeColor="text1" w:themeTint="BF"/>
          <w:sz w:val="22"/>
          <w:szCs w:val="22"/>
          <w:lang w:val="fr-CA"/>
        </w:rPr>
        <w:t xml:space="preserve">Afin de </w:t>
      </w:r>
      <w:r w:rsidRPr="005E2FE2">
        <w:rPr>
          <w:rFonts w:ascii="Calibri" w:eastAsia="Calibri" w:hAnsi="Calibri" w:cs="Calibri"/>
          <w:color w:val="404040" w:themeColor="text1" w:themeTint="BF"/>
          <w:sz w:val="22"/>
          <w:szCs w:val="22"/>
          <w:lang w:val="fr-CA"/>
        </w:rPr>
        <w:t>déterminer les besoins en formation chez le personnel enseignant</w:t>
      </w:r>
      <w:r>
        <w:rPr>
          <w:rFonts w:ascii="Calibri" w:eastAsia="Calibri" w:hAnsi="Calibri" w:cs="Calibri"/>
          <w:color w:val="404040" w:themeColor="text1" w:themeTint="BF"/>
          <w:sz w:val="22"/>
          <w:szCs w:val="22"/>
          <w:lang w:val="fr-CA"/>
        </w:rPr>
        <w:t>, un sondage</w:t>
      </w:r>
      <w:r w:rsidRPr="005E2FE2">
        <w:rPr>
          <w:rFonts w:ascii="Calibri" w:eastAsia="Calibri" w:hAnsi="Calibri" w:cs="Calibri"/>
          <w:color w:val="404040" w:themeColor="text1" w:themeTint="BF"/>
          <w:sz w:val="22"/>
          <w:szCs w:val="22"/>
          <w:lang w:val="fr-CA"/>
        </w:rPr>
        <w:t xml:space="preserve"> est proposé </w:t>
      </w:r>
      <w:r w:rsidRPr="00CE04A1">
        <w:rPr>
          <w:rFonts w:ascii="Calibri" w:eastAsia="Calibri" w:hAnsi="Calibri" w:cs="Calibri"/>
          <w:color w:val="404040" w:themeColor="text1" w:themeTint="BF"/>
          <w:sz w:val="22"/>
          <w:szCs w:val="22"/>
          <w:lang w:val="fr-CA"/>
        </w:rPr>
        <w:t>à l’</w:t>
      </w:r>
      <w:hyperlink w:anchor="_Annexe_1" w:history="1">
        <w:r w:rsidRPr="00CE04A1">
          <w:rPr>
            <w:rStyle w:val="Lienhypertexte"/>
            <w:rFonts w:ascii="Calibri" w:eastAsia="Calibri" w:hAnsi="Calibri" w:cs="Calibri"/>
            <w:sz w:val="22"/>
            <w:szCs w:val="22"/>
            <w:lang w:val="fr-CA"/>
          </w:rPr>
          <w:t>Annexe 1</w:t>
        </w:r>
      </w:hyperlink>
      <w:r w:rsidRPr="00CE04A1">
        <w:rPr>
          <w:rFonts w:ascii="Calibri" w:eastAsia="Calibri" w:hAnsi="Calibri" w:cs="Calibri"/>
          <w:color w:val="404040" w:themeColor="text1" w:themeTint="BF"/>
          <w:sz w:val="22"/>
          <w:szCs w:val="22"/>
          <w:lang w:val="fr-CA"/>
        </w:rPr>
        <w:t>. Une grille de plan de développement professionnel collectif se trouve à l’</w:t>
      </w:r>
      <w:hyperlink w:anchor="_Annexe_2" w:history="1">
        <w:r w:rsidRPr="00CE04A1">
          <w:rPr>
            <w:rStyle w:val="Lienhypertexte"/>
            <w:rFonts w:ascii="Calibri" w:eastAsia="Calibri" w:hAnsi="Calibri" w:cs="Calibri"/>
            <w:sz w:val="22"/>
            <w:szCs w:val="22"/>
            <w:lang w:val="fr-CA"/>
          </w:rPr>
          <w:t>Annexe 2</w:t>
        </w:r>
      </w:hyperlink>
      <w:r w:rsidRPr="00CE04A1">
        <w:rPr>
          <w:rFonts w:ascii="Calibri" w:eastAsia="Calibri" w:hAnsi="Calibri" w:cs="Calibri"/>
          <w:color w:val="404040" w:themeColor="text1" w:themeTint="BF"/>
          <w:sz w:val="22"/>
          <w:szCs w:val="22"/>
          <w:lang w:val="fr-CA"/>
        </w:rPr>
        <w:t>. À l’</w:t>
      </w:r>
      <w:hyperlink w:anchor="_Annexe_3" w:history="1">
        <w:r w:rsidRPr="00CE04A1">
          <w:rPr>
            <w:rStyle w:val="Lienhypertexte"/>
            <w:rFonts w:ascii="Calibri" w:eastAsia="Calibri" w:hAnsi="Calibri" w:cs="Calibri"/>
            <w:sz w:val="22"/>
            <w:szCs w:val="22"/>
            <w:lang w:val="fr-CA"/>
          </w:rPr>
          <w:t>Annexe 3</w:t>
        </w:r>
      </w:hyperlink>
      <w:r w:rsidRPr="00CE04A1">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un questionnaire permet d’identifier les intentions de développement professionnel de l’enseignant.</w:t>
      </w:r>
    </w:p>
    <w:p w14:paraId="143F9E4A"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p>
    <w:p w14:paraId="67A829EA" w14:textId="77777777" w:rsidR="008E0272" w:rsidRPr="005E2FE2" w:rsidRDefault="008E0272" w:rsidP="008E0272">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Occasions diversifiées </w:t>
      </w:r>
      <w:r>
        <w:rPr>
          <w:rFonts w:ascii="Calibri" w:eastAsia="Calibri" w:hAnsi="Calibri" w:cs="Calibri"/>
          <w:b/>
          <w:color w:val="404040" w:themeColor="text1" w:themeTint="BF"/>
          <w:sz w:val="22"/>
          <w:szCs w:val="22"/>
          <w:lang w:val="fr-CA"/>
        </w:rPr>
        <w:t xml:space="preserve">de développement professionnel </w:t>
      </w:r>
    </w:p>
    <w:p w14:paraId="395CD637" w14:textId="77777777" w:rsidR="008E0272" w:rsidRPr="0079404A" w:rsidRDefault="008E0272" w:rsidP="008E0272">
      <w:pPr>
        <w:spacing w:after="0"/>
        <w:jc w:val="both"/>
        <w:rPr>
          <w:rFonts w:ascii="Calibri" w:eastAsia="Calibri" w:hAnsi="Calibri" w:cs="Calibri"/>
          <w:color w:val="404040" w:themeColor="text1" w:themeTint="BF"/>
          <w:sz w:val="20"/>
          <w:szCs w:val="20"/>
          <w:lang w:val="fr-CA"/>
        </w:rPr>
      </w:pPr>
    </w:p>
    <w:p w14:paraId="3992DE83"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diagrammes suivants illustrent la grande variété de types de développement professionnel disponibles au professionnel de l’éducation</w:t>
      </w:r>
      <w:r w:rsidR="0024146C">
        <w:rPr>
          <w:rFonts w:ascii="Calibri" w:eastAsia="Calibri" w:hAnsi="Calibri" w:cs="Calibri"/>
          <w:color w:val="404040" w:themeColor="text1" w:themeTint="BF"/>
          <w:sz w:val="22"/>
          <w:szCs w:val="22"/>
          <w:lang w:val="fr-CA"/>
        </w:rPr>
        <w:t xml:space="preserve"> :</w:t>
      </w:r>
    </w:p>
    <w:p w14:paraId="526F1BF5" w14:textId="77777777" w:rsidR="008E0272" w:rsidRPr="00A01979" w:rsidRDefault="008E0272" w:rsidP="008E0272">
      <w:pPr>
        <w:spacing w:after="0"/>
        <w:rPr>
          <w:rFonts w:ascii="Calibri" w:eastAsia="Calibri" w:hAnsi="Calibri" w:cs="Calibri"/>
          <w:color w:val="404040" w:themeColor="text1" w:themeTint="BF"/>
          <w:sz w:val="16"/>
          <w:szCs w:val="16"/>
          <w:lang w:val="fr-CA"/>
        </w:rPr>
      </w:pPr>
    </w:p>
    <w:p w14:paraId="0B907414" w14:textId="095AAADB" w:rsidR="008E0272" w:rsidRDefault="008E0272" w:rsidP="008E0272">
      <w:pPr>
        <w:spacing w:after="0"/>
        <w:rPr>
          <w:rFonts w:ascii="Calibri" w:eastAsia="Calibri" w:hAnsi="Calibri" w:cs="Calibri"/>
          <w:color w:val="404040" w:themeColor="text1" w:themeTint="BF"/>
          <w:sz w:val="22"/>
          <w:szCs w:val="22"/>
          <w:lang w:val="fr-CA"/>
        </w:rPr>
      </w:pPr>
      <w:r w:rsidRPr="00911DF6">
        <w:rPr>
          <w:rFonts w:ascii="Calibri" w:eastAsia="Calibri" w:hAnsi="Calibri" w:cs="Calibri"/>
          <w:color w:val="404040" w:themeColor="text1" w:themeTint="BF"/>
          <w:sz w:val="22"/>
          <w:szCs w:val="22"/>
          <w:lang w:val="fr-CA"/>
        </w:rPr>
        <w:t>Diagramme 1. Types de développement professionnel</w:t>
      </w:r>
    </w:p>
    <w:p w14:paraId="7659575E" w14:textId="77777777" w:rsidR="000F4D61" w:rsidRDefault="000F4D61" w:rsidP="008E0272">
      <w:pPr>
        <w:spacing w:after="0"/>
        <w:rPr>
          <w:rFonts w:ascii="Calibri" w:eastAsia="Calibri" w:hAnsi="Calibri" w:cs="Calibri"/>
          <w:color w:val="404040" w:themeColor="text1" w:themeTint="BF"/>
          <w:sz w:val="22"/>
          <w:szCs w:val="22"/>
          <w:lang w:val="fr-CA"/>
        </w:rPr>
      </w:pPr>
    </w:p>
    <w:p w14:paraId="3FC1D039" w14:textId="77777777" w:rsidR="008E0272" w:rsidRDefault="3A05CE87" w:rsidP="008E0272">
      <w:pPr>
        <w:spacing w:after="0"/>
        <w:rPr>
          <w:rFonts w:ascii="Calibri" w:eastAsia="Calibri" w:hAnsi="Calibri" w:cs="Calibri"/>
          <w:color w:val="404040" w:themeColor="text1" w:themeTint="BF"/>
          <w:sz w:val="22"/>
          <w:szCs w:val="22"/>
          <w:lang w:val="fr-CA"/>
        </w:rPr>
      </w:pPr>
      <w:r>
        <w:rPr>
          <w:noProof/>
          <w:lang w:val="fr-CA" w:eastAsia="fr-CA"/>
        </w:rPr>
        <w:drawing>
          <wp:inline distT="0" distB="0" distL="0" distR="0" wp14:anchorId="119F4AB5" wp14:editId="7487D563">
            <wp:extent cx="5882088" cy="1828800"/>
            <wp:effectExtent l="0" t="0" r="4445" b="0"/>
            <wp:docPr id="16" name="Image 16" descr="ccasions 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pic:nvPicPr>
                  <pic:blipFill>
                    <a:blip r:embed="rId15">
                      <a:extLst>
                        <a:ext uri="{28A0092B-C50C-407E-A947-70E740481C1C}">
                          <a14:useLocalDpi xmlns:a14="http://schemas.microsoft.com/office/drawing/2010/main" val="0"/>
                        </a:ext>
                      </a:extLst>
                    </a:blip>
                    <a:stretch>
                      <a:fillRect/>
                    </a:stretch>
                  </pic:blipFill>
                  <pic:spPr>
                    <a:xfrm>
                      <a:off x="0" y="0"/>
                      <a:ext cx="5882088" cy="1828800"/>
                    </a:xfrm>
                    <a:prstGeom prst="rect">
                      <a:avLst/>
                    </a:prstGeom>
                  </pic:spPr>
                </pic:pic>
              </a:graphicData>
            </a:graphic>
          </wp:inline>
        </w:drawing>
      </w:r>
    </w:p>
    <w:p w14:paraId="095DF3F3" w14:textId="27ACBC7D" w:rsidR="008E0272" w:rsidRPr="005E2FE2" w:rsidRDefault="008E0272" w:rsidP="00847307">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b/>
          <w:noProof/>
          <w:color w:val="404040" w:themeColor="text1" w:themeTint="BF"/>
          <w:sz w:val="22"/>
          <w:szCs w:val="22"/>
          <w:lang w:val="fr-CA" w:eastAsia="fr-CA"/>
        </w:rPr>
        <w:lastRenderedPageBreak/>
        <w:drawing>
          <wp:anchor distT="0" distB="0" distL="114300" distR="114300" simplePos="0" relativeHeight="251723776" behindDoc="0" locked="0" layoutInCell="1" allowOverlap="1" wp14:anchorId="0A416B33" wp14:editId="0ABA4312">
            <wp:simplePos x="0" y="0"/>
            <wp:positionH relativeFrom="column">
              <wp:posOffset>-4137</wp:posOffset>
            </wp:positionH>
            <wp:positionV relativeFrom="paragraph">
              <wp:posOffset>-6751955</wp:posOffset>
            </wp:positionV>
            <wp:extent cx="5727940" cy="1509623"/>
            <wp:effectExtent l="0" t="0" r="6350" b="0"/>
            <wp:wrapNone/>
            <wp:docPr id="8" name="image17.jpg" descr="Occasions DP.jpg"/>
            <wp:cNvGraphicFramePr/>
            <a:graphic xmlns:a="http://schemas.openxmlformats.org/drawingml/2006/main">
              <a:graphicData uri="http://schemas.openxmlformats.org/drawingml/2006/picture">
                <pic:pic xmlns:pic="http://schemas.openxmlformats.org/drawingml/2006/picture">
                  <pic:nvPicPr>
                    <pic:cNvPr id="0" name="image17.jpg" descr="Occasions DP.jp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5727940" cy="1509623"/>
                    </a:xfrm>
                    <a:prstGeom prst="rect">
                      <a:avLst/>
                    </a:prstGeom>
                    <a:ln/>
                  </pic:spPr>
                </pic:pic>
              </a:graphicData>
            </a:graphic>
            <wp14:sizeRelH relativeFrom="page">
              <wp14:pctWidth>0</wp14:pctWidth>
            </wp14:sizeRelH>
            <wp14:sizeRelV relativeFrom="page">
              <wp14:pctHeight>0</wp14:pctHeight>
            </wp14:sizeRelV>
          </wp:anchor>
        </w:drawing>
      </w:r>
      <w:r w:rsidR="3A05CE87" w:rsidRPr="005E2FE2">
        <w:rPr>
          <w:rFonts w:ascii="Calibri" w:eastAsia="Calibri" w:hAnsi="Calibri" w:cs="Calibri"/>
          <w:color w:val="404040" w:themeColor="text1" w:themeTint="BF"/>
          <w:sz w:val="22"/>
          <w:szCs w:val="22"/>
          <w:lang w:val="fr-CA"/>
        </w:rPr>
        <w:t xml:space="preserve">Que ce soit lors de formations offertes aux enseignants, d’occasions formelles ou informelles d’autoformation, dans le cadre d’un travail qualifiant, de contributions professionnelles au-delà de l’enseignement régulier, de leadership exercé sous formes variées ou de croissance professionnelle appuyée par ses collègues, l’enseignant soucieux de faire mieux ce qu’il fait bien continu de développer ses compétences professionnelles, tout en contribuant significativement à </w:t>
      </w:r>
      <w:r w:rsidR="3A05CE87">
        <w:rPr>
          <w:rFonts w:ascii="Calibri" w:eastAsia="Calibri" w:hAnsi="Calibri" w:cs="Calibri"/>
          <w:color w:val="404040" w:themeColor="text1" w:themeTint="BF"/>
          <w:sz w:val="22"/>
          <w:szCs w:val="22"/>
          <w:lang w:val="fr-CA"/>
        </w:rPr>
        <w:t>s</w:t>
      </w:r>
      <w:r w:rsidR="3A05CE87" w:rsidRPr="005E2FE2">
        <w:rPr>
          <w:rFonts w:ascii="Calibri" w:eastAsia="Calibri" w:hAnsi="Calibri" w:cs="Calibri"/>
          <w:color w:val="404040" w:themeColor="text1" w:themeTint="BF"/>
          <w:sz w:val="22"/>
          <w:szCs w:val="22"/>
          <w:lang w:val="fr-CA"/>
        </w:rPr>
        <w:t>a communauté.</w:t>
      </w:r>
    </w:p>
    <w:p w14:paraId="74647190" w14:textId="77777777" w:rsidR="008E0272" w:rsidRPr="005E2FE2" w:rsidRDefault="008E0272" w:rsidP="008E0272">
      <w:pPr>
        <w:spacing w:after="0"/>
        <w:rPr>
          <w:rFonts w:ascii="Calibri" w:eastAsia="Calibri" w:hAnsi="Calibri" w:cs="Calibri"/>
          <w:color w:val="404040" w:themeColor="text1" w:themeTint="BF"/>
          <w:sz w:val="22"/>
          <w:szCs w:val="22"/>
          <w:lang w:val="fr-CA"/>
        </w:rPr>
      </w:pPr>
    </w:p>
    <w:p w14:paraId="4C659BAC" w14:textId="7E847A48" w:rsidR="008E0272" w:rsidRDefault="008E0272" w:rsidP="008E0272">
      <w:pPr>
        <w:spacing w:after="0"/>
        <w:rPr>
          <w:rFonts w:ascii="Calibri" w:eastAsia="Calibri" w:hAnsi="Calibri" w:cs="Calibri"/>
          <w:color w:val="404040" w:themeColor="text1" w:themeTint="BF"/>
          <w:sz w:val="22"/>
          <w:szCs w:val="22"/>
          <w:lang w:val="fr-CA"/>
        </w:rPr>
      </w:pPr>
      <w:r w:rsidRPr="008E0272">
        <w:rPr>
          <w:rFonts w:ascii="Calibri" w:eastAsia="Calibri" w:hAnsi="Calibri" w:cs="Calibri"/>
          <w:color w:val="404040" w:themeColor="text1" w:themeTint="BF"/>
          <w:sz w:val="22"/>
          <w:szCs w:val="22"/>
          <w:lang w:val="fr-CA"/>
        </w:rPr>
        <w:t>Diagramme 2. Éventail des occasions de développement professionnel</w:t>
      </w:r>
    </w:p>
    <w:p w14:paraId="3B54165D" w14:textId="77777777" w:rsidR="000F4D61" w:rsidRPr="005E2FE2" w:rsidRDefault="000F4D61" w:rsidP="008E0272">
      <w:pPr>
        <w:spacing w:after="0"/>
        <w:rPr>
          <w:rFonts w:ascii="Calibri" w:eastAsia="Calibri" w:hAnsi="Calibri" w:cs="Calibri"/>
          <w:color w:val="404040" w:themeColor="text1" w:themeTint="BF"/>
          <w:sz w:val="22"/>
          <w:szCs w:val="22"/>
          <w:lang w:val="fr-CA"/>
        </w:rPr>
      </w:pPr>
    </w:p>
    <w:p w14:paraId="7111E0C9" w14:textId="77777777" w:rsidR="008E0272" w:rsidRPr="00E26168" w:rsidRDefault="008E0272" w:rsidP="008E0272">
      <w:pPr>
        <w:spacing w:after="0"/>
        <w:rPr>
          <w:rFonts w:ascii="Calibri" w:eastAsia="Calibri" w:hAnsi="Calibri" w:cs="Calibri"/>
          <w:b/>
          <w:color w:val="404040" w:themeColor="text1" w:themeTint="BF"/>
          <w:sz w:val="22"/>
          <w:szCs w:val="22"/>
          <w:lang w:val="fr-CA"/>
        </w:rPr>
      </w:pPr>
      <w:r w:rsidRPr="005E2FE2">
        <w:rPr>
          <w:rFonts w:ascii="Calibri" w:eastAsia="Calibri" w:hAnsi="Calibri" w:cs="Calibri"/>
          <w:b/>
          <w:noProof/>
          <w:color w:val="404040" w:themeColor="text1" w:themeTint="BF"/>
          <w:sz w:val="22"/>
          <w:szCs w:val="22"/>
          <w:lang w:val="fr-CA" w:eastAsia="fr-CA"/>
        </w:rPr>
        <w:drawing>
          <wp:inline distT="114300" distB="114300" distL="114300" distR="114300" wp14:anchorId="26ABBE37" wp14:editId="25AD120F">
            <wp:extent cx="5966460" cy="3299460"/>
            <wp:effectExtent l="0" t="0" r="0" b="0"/>
            <wp:docPr id="14" name="image13.jpg" descr="Occasions DP 15 mai.jpg"/>
            <wp:cNvGraphicFramePr/>
            <a:graphic xmlns:a="http://schemas.openxmlformats.org/drawingml/2006/main">
              <a:graphicData uri="http://schemas.openxmlformats.org/drawingml/2006/picture">
                <pic:pic xmlns:pic="http://schemas.openxmlformats.org/drawingml/2006/picture">
                  <pic:nvPicPr>
                    <pic:cNvPr id="0" name="image13.jpg" descr="Occasions DP 15 mai.jpg"/>
                    <pic:cNvPicPr preferRelativeResize="0"/>
                  </pic:nvPicPr>
                  <pic:blipFill>
                    <a:blip r:embed="rId17"/>
                    <a:srcRect/>
                    <a:stretch>
                      <a:fillRect/>
                    </a:stretch>
                  </pic:blipFill>
                  <pic:spPr>
                    <a:xfrm>
                      <a:off x="0" y="0"/>
                      <a:ext cx="5994268" cy="3314838"/>
                    </a:xfrm>
                    <a:prstGeom prst="rect">
                      <a:avLst/>
                    </a:prstGeom>
                    <a:ln/>
                  </pic:spPr>
                </pic:pic>
              </a:graphicData>
            </a:graphic>
          </wp:inline>
        </w:drawing>
      </w:r>
    </w:p>
    <w:p w14:paraId="55E96DEA" w14:textId="77777777" w:rsidR="008E0272" w:rsidRPr="00E26168" w:rsidRDefault="008E0272" w:rsidP="008E0272">
      <w:pPr>
        <w:spacing w:after="0"/>
        <w:rPr>
          <w:rFonts w:ascii="Calibri" w:eastAsia="Calibri" w:hAnsi="Calibri" w:cs="Calibri"/>
          <w:color w:val="404040" w:themeColor="text1" w:themeTint="BF"/>
          <w:sz w:val="22"/>
          <w:szCs w:val="22"/>
          <w:lang w:val="fr-CA"/>
        </w:rPr>
      </w:pPr>
    </w:p>
    <w:p w14:paraId="77ADEDE5" w14:textId="77777777" w:rsidR="00B25DFF" w:rsidRPr="00F57A03" w:rsidRDefault="00B25DFF" w:rsidP="00B25DFF">
      <w:pPr>
        <w:spacing w:after="0" w:line="240" w:lineRule="auto"/>
        <w:rPr>
          <w:rFonts w:ascii="Calibri" w:eastAsia="Calibri" w:hAnsi="Calibri" w:cs="Calibri"/>
          <w:b/>
          <w:color w:val="595959" w:themeColor="text1" w:themeTint="A6"/>
          <w:sz w:val="22"/>
          <w:szCs w:val="22"/>
          <w:lang w:val="fr-CA"/>
        </w:rPr>
      </w:pPr>
      <w:r w:rsidRPr="00F57A03">
        <w:rPr>
          <w:rFonts w:ascii="Calibri" w:eastAsia="Calibri" w:hAnsi="Calibri" w:cs="Calibri"/>
          <w:b/>
          <w:color w:val="595959" w:themeColor="text1" w:themeTint="A6"/>
          <w:sz w:val="22"/>
          <w:szCs w:val="22"/>
          <w:lang w:val="fr-CA"/>
        </w:rPr>
        <w:t>Une matrice pour le développement professionnel</w:t>
      </w:r>
    </w:p>
    <w:p w14:paraId="668C5D94" w14:textId="77777777" w:rsidR="00B25DFF" w:rsidRPr="00F57A03" w:rsidRDefault="00B25DFF" w:rsidP="00B25DFF">
      <w:pPr>
        <w:spacing w:after="0" w:line="240" w:lineRule="auto"/>
        <w:rPr>
          <w:rFonts w:ascii="Times New Roman" w:eastAsia="Times New Roman" w:hAnsi="Times New Roman" w:cs="Times New Roman"/>
          <w:color w:val="595959" w:themeColor="text1" w:themeTint="A6"/>
          <w:sz w:val="24"/>
          <w:szCs w:val="24"/>
          <w:lang w:val="fr-CA" w:eastAsia="fr-CA"/>
        </w:rPr>
      </w:pPr>
    </w:p>
    <w:p w14:paraId="31EEEC7B" w14:textId="6006DCC9"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r w:rsidRPr="00F57A03">
        <w:rPr>
          <w:rFonts w:ascii="Calibri" w:eastAsia="Calibri" w:hAnsi="Calibri" w:cs="Calibri"/>
          <w:color w:val="595959" w:themeColor="text1" w:themeTint="A6"/>
          <w:sz w:val="22"/>
          <w:szCs w:val="22"/>
          <w:lang w:val="fr-CA"/>
        </w:rPr>
        <w:t>Il importe de tenir compte de la réalité de chaque milieu pour une mobilisation positive du personnel scolaire vers une démarche de formation continue. À cet effet, une matrice du développement professionne</w:t>
      </w:r>
      <w:r w:rsidR="004C5E9D">
        <w:rPr>
          <w:rFonts w:ascii="Calibri" w:eastAsia="Calibri" w:hAnsi="Calibri" w:cs="Calibri"/>
          <w:color w:val="595959" w:themeColor="text1" w:themeTint="A6"/>
          <w:sz w:val="22"/>
          <w:szCs w:val="22"/>
          <w:lang w:val="fr-CA"/>
        </w:rPr>
        <w:t xml:space="preserve">l peut être abordée du point de </w:t>
      </w:r>
      <w:r w:rsidRPr="00F57A03">
        <w:rPr>
          <w:rFonts w:ascii="Calibri" w:eastAsia="Calibri" w:hAnsi="Calibri" w:cs="Calibri"/>
          <w:color w:val="595959" w:themeColor="text1" w:themeTint="A6"/>
          <w:sz w:val="22"/>
          <w:szCs w:val="22"/>
          <w:lang w:val="fr-CA"/>
        </w:rPr>
        <w:t>vue du professionnel souhaitant prendre en main son développement, ou celui du gestionnaire qui souhaite offrir des ressources en ce sens. La matrice permet aux acteurs d’identifier différentes formes d’accompagnement dans une démarche de formation continue. Les actions retenues reflètent le contexte local et la culture organisationnelle sous-jacente. </w:t>
      </w:r>
    </w:p>
    <w:p w14:paraId="35F2EBDF" w14:textId="77777777"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p>
    <w:p w14:paraId="434FA4E6" w14:textId="77777777"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r w:rsidRPr="00F57A03">
        <w:rPr>
          <w:rFonts w:ascii="Calibri" w:eastAsia="Calibri" w:hAnsi="Calibri" w:cs="Calibri"/>
          <w:color w:val="595959" w:themeColor="text1" w:themeTint="A6"/>
          <w:sz w:val="22"/>
          <w:szCs w:val="22"/>
          <w:lang w:val="fr-CA"/>
        </w:rPr>
        <w:t>Autant le moment, le sujet abordé que l'objectif poursuivi permettent de déterminer la forme du développement professionnel à mettre de l’avant. La matrice présente ainsi 4 quadrants qui reposent d’une part sur le type de soutien qui sera fourni au professionnel et de l’autre sur le cadre de réalisation associé à l’activité de développement professionnel.</w:t>
      </w:r>
    </w:p>
    <w:p w14:paraId="6175F20E" w14:textId="77777777"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p>
    <w:p w14:paraId="04D3EF83" w14:textId="23AA5E02"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r w:rsidRPr="00F57A03">
        <w:rPr>
          <w:rFonts w:ascii="Calibri" w:eastAsia="Calibri" w:hAnsi="Calibri" w:cs="Calibri"/>
          <w:color w:val="595959" w:themeColor="text1" w:themeTint="A6"/>
          <w:sz w:val="22"/>
          <w:szCs w:val="22"/>
          <w:lang w:val="fr-CA"/>
        </w:rPr>
        <w:t xml:space="preserve">Dans certains contextes, ces activités peuvent se réaliser de façon totalement autonome (autoformations en ligne, lectures, cours à distance, etc) ou de façon dirigée (formation par un expert, congrès, conférence, etc). Les deux formes peuvent avoir lieu lors de périodes prévues à cet effet (journée pédagogique ou thématique, événement annuel, etc). Il est aussi possible que ces activités se réalisent à d’autres moments </w:t>
      </w:r>
      <w:r w:rsidRPr="00F57A03">
        <w:rPr>
          <w:rFonts w:ascii="Calibri" w:eastAsia="Calibri" w:hAnsi="Calibri" w:cs="Calibri"/>
          <w:color w:val="595959" w:themeColor="text1" w:themeTint="A6"/>
          <w:sz w:val="22"/>
          <w:szCs w:val="22"/>
          <w:lang w:val="fr-CA"/>
        </w:rPr>
        <w:lastRenderedPageBreak/>
        <w:t>choisis par le professionnel, selon son emploi du temps. Finalement, le choix du sujet peut correspondre aux besoins précis du professionnel (plan de développement, besoin ciblé, etc.) ou être l’objet d’un consensus d’équipe ou d’un objectif de gestion.</w:t>
      </w:r>
    </w:p>
    <w:p w14:paraId="59E53A82" w14:textId="0355950B" w:rsidR="00B25DFF" w:rsidRPr="00F57A03" w:rsidRDefault="00B25DFF" w:rsidP="00B25DFF">
      <w:pPr>
        <w:spacing w:after="0" w:line="240" w:lineRule="auto"/>
        <w:jc w:val="both"/>
        <w:rPr>
          <w:rFonts w:ascii="Calibri" w:eastAsia="Calibri" w:hAnsi="Calibri" w:cs="Calibri"/>
          <w:color w:val="595959" w:themeColor="text1" w:themeTint="A6"/>
          <w:sz w:val="22"/>
          <w:szCs w:val="22"/>
          <w:lang w:val="fr-CA"/>
        </w:rPr>
      </w:pPr>
    </w:p>
    <w:p w14:paraId="05437D2C" w14:textId="3375CE6D" w:rsidR="00B25DFF" w:rsidRPr="00B25DFF" w:rsidRDefault="61F747EE" w:rsidP="00B25DFF">
      <w:pPr>
        <w:spacing w:after="0" w:line="240" w:lineRule="auto"/>
        <w:jc w:val="center"/>
        <w:rPr>
          <w:rFonts w:ascii="Calibri" w:eastAsia="Calibri" w:hAnsi="Calibri" w:cs="Calibri"/>
          <w:color w:val="404040" w:themeColor="text1" w:themeTint="BF"/>
          <w:sz w:val="22"/>
          <w:szCs w:val="22"/>
          <w:lang w:val="fr-CA"/>
        </w:rPr>
      </w:pPr>
      <w:r>
        <w:rPr>
          <w:noProof/>
          <w:lang w:val="fr-CA" w:eastAsia="fr-CA"/>
        </w:rPr>
        <w:drawing>
          <wp:inline distT="0" distB="0" distL="0" distR="0" wp14:anchorId="1C110F63" wp14:editId="79A60048">
            <wp:extent cx="3613708" cy="3613708"/>
            <wp:effectExtent l="0" t="0" r="6350" b="6350"/>
            <wp:docPr id="18" name="Image 18" descr="https://lh3.googleusercontent.com/iot2bENRVCLpdBTkgMKz2-21kpror7VSfpSTS1cXLDqPK1guD4selpSaUrXiMfD0bGuvsnqUQq90KZUmzV5Cy8vxHBqZtWKmvSZOwmqFnnJm_z-xdz7FZxBhLT8G-fB3tqWpW2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18">
                      <a:extLst>
                        <a:ext uri="{28A0092B-C50C-407E-A947-70E740481C1C}">
                          <a14:useLocalDpi xmlns:a14="http://schemas.microsoft.com/office/drawing/2010/main" val="0"/>
                        </a:ext>
                      </a:extLst>
                    </a:blip>
                    <a:stretch>
                      <a:fillRect/>
                    </a:stretch>
                  </pic:blipFill>
                  <pic:spPr>
                    <a:xfrm>
                      <a:off x="0" y="0"/>
                      <a:ext cx="3613708" cy="3613708"/>
                    </a:xfrm>
                    <a:prstGeom prst="rect">
                      <a:avLst/>
                    </a:prstGeom>
                  </pic:spPr>
                </pic:pic>
              </a:graphicData>
            </a:graphic>
          </wp:inline>
        </w:drawing>
      </w:r>
    </w:p>
    <w:p w14:paraId="58F6B2EE" w14:textId="77777777" w:rsidR="00B25DFF" w:rsidRDefault="00B25DFF" w:rsidP="008E0272">
      <w:pPr>
        <w:spacing w:after="0"/>
        <w:jc w:val="both"/>
        <w:rPr>
          <w:rFonts w:ascii="Calibri" w:eastAsia="Calibri" w:hAnsi="Calibri" w:cs="Calibri"/>
          <w:color w:val="404040" w:themeColor="text1" w:themeTint="BF"/>
          <w:sz w:val="22"/>
          <w:szCs w:val="22"/>
          <w:lang w:val="fr-CA"/>
        </w:rPr>
      </w:pPr>
    </w:p>
    <w:p w14:paraId="4490FA11" w14:textId="77777777" w:rsidR="00B25DFF" w:rsidRDefault="00B25DFF" w:rsidP="008E0272">
      <w:pPr>
        <w:spacing w:after="0"/>
        <w:jc w:val="both"/>
        <w:rPr>
          <w:rFonts w:ascii="Calibri" w:eastAsia="Calibri" w:hAnsi="Calibri" w:cs="Calibri"/>
          <w:color w:val="404040" w:themeColor="text1" w:themeTint="BF"/>
          <w:sz w:val="22"/>
          <w:szCs w:val="22"/>
          <w:lang w:val="fr-CA"/>
        </w:rPr>
      </w:pPr>
    </w:p>
    <w:p w14:paraId="772A7D40" w14:textId="7CE05104" w:rsidR="008E0272" w:rsidRPr="005E2FE2" w:rsidRDefault="008E0272" w:rsidP="008E0272">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À la lumière de la politique de DP développée et adoptée par l’institution </w:t>
      </w:r>
      <w:r w:rsidR="00B25DFF">
        <w:rPr>
          <w:rFonts w:ascii="Calibri" w:eastAsia="Calibri" w:hAnsi="Calibri" w:cs="Calibri"/>
          <w:color w:val="404040" w:themeColor="text1" w:themeTint="BF"/>
          <w:sz w:val="22"/>
          <w:szCs w:val="22"/>
          <w:lang w:val="fr-CA"/>
        </w:rPr>
        <w:t>scolaire</w:t>
      </w:r>
      <w:r w:rsidRPr="005E2FE2">
        <w:rPr>
          <w:rFonts w:ascii="Calibri" w:eastAsia="Calibri" w:hAnsi="Calibri" w:cs="Calibri"/>
          <w:color w:val="404040" w:themeColor="text1" w:themeTint="BF"/>
          <w:sz w:val="22"/>
          <w:szCs w:val="22"/>
          <w:lang w:val="fr-CA"/>
        </w:rPr>
        <w:t xml:space="preserve">, il existe une grande variété de moyens </w:t>
      </w:r>
      <w:r w:rsidRPr="00D8202C">
        <w:rPr>
          <w:rFonts w:ascii="Calibri" w:eastAsia="Calibri" w:hAnsi="Calibri" w:cs="Calibri"/>
          <w:color w:val="404040" w:themeColor="text1" w:themeTint="BF"/>
          <w:sz w:val="22"/>
          <w:szCs w:val="22"/>
          <w:lang w:val="fr-CA"/>
        </w:rPr>
        <w:t xml:space="preserve">par lesquels les </w:t>
      </w:r>
      <w:r w:rsidRPr="005E2FE2">
        <w:rPr>
          <w:rFonts w:ascii="Calibri" w:eastAsia="Calibri" w:hAnsi="Calibri" w:cs="Calibri"/>
          <w:color w:val="404040" w:themeColor="text1" w:themeTint="BF"/>
          <w:sz w:val="22"/>
          <w:szCs w:val="22"/>
          <w:lang w:val="fr-CA"/>
        </w:rPr>
        <w:t xml:space="preserve">individus et la collectivité peuvent </w:t>
      </w:r>
      <w:r w:rsidRPr="00D8202C">
        <w:rPr>
          <w:rFonts w:ascii="Calibri" w:eastAsia="Calibri" w:hAnsi="Calibri" w:cs="Calibri"/>
          <w:color w:val="404040" w:themeColor="text1" w:themeTint="BF"/>
          <w:sz w:val="22"/>
          <w:szCs w:val="22"/>
          <w:lang w:val="fr-CA"/>
        </w:rPr>
        <w:t xml:space="preserve">entreprendre leur </w:t>
      </w:r>
      <w:r w:rsidRPr="005E2FE2">
        <w:rPr>
          <w:rFonts w:ascii="Calibri" w:eastAsia="Calibri" w:hAnsi="Calibri" w:cs="Calibri"/>
          <w:color w:val="404040" w:themeColor="text1" w:themeTint="BF"/>
          <w:sz w:val="22"/>
          <w:szCs w:val="22"/>
          <w:lang w:val="fr-CA"/>
        </w:rPr>
        <w:t>formation continue. En voici une description (non exhaustive)</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p>
    <w:p w14:paraId="3413F8E3"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p>
    <w:p w14:paraId="7D3FE105"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Formations</w:t>
      </w:r>
      <w:r w:rsidRPr="005E2FE2">
        <w:rPr>
          <w:rFonts w:ascii="Calibri" w:eastAsia="Calibri" w:hAnsi="Calibri" w:cs="Calibri"/>
          <w:color w:val="404040" w:themeColor="text1" w:themeTint="BF"/>
          <w:sz w:val="22"/>
          <w:szCs w:val="22"/>
          <w:lang w:val="fr-CA"/>
        </w:rPr>
        <w:t xml:space="preserve"> </w:t>
      </w:r>
    </w:p>
    <w:p w14:paraId="16A884BD" w14:textId="77777777" w:rsidR="008E0272" w:rsidRDefault="008E0272" w:rsidP="008E0272">
      <w:pPr>
        <w:spacing w:after="0"/>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 xml:space="preserve">Selon sa définition, une formation consiste à enseigner/partager les connaissances et les compétences nécessaires à l'exécution de ses fonctions courantes. Habituellement organisées par un organisme, une institution ou un groupe d’intérêt, elles se font dans un lieu (physique ou virtuel) et ont une durée </w:t>
      </w:r>
      <w:r w:rsidRPr="00D8202C">
        <w:rPr>
          <w:rFonts w:ascii="Calibri" w:eastAsia="Calibri" w:hAnsi="Calibri" w:cs="Calibri"/>
          <w:color w:val="404040" w:themeColor="text1" w:themeTint="BF"/>
          <w:sz w:val="22"/>
          <w:szCs w:val="22"/>
          <w:lang w:val="fr-CA"/>
        </w:rPr>
        <w:t>prédéterminée</w:t>
      </w:r>
      <w:r w:rsidRPr="00D8202C">
        <w:rPr>
          <w:rFonts w:ascii="Calibri" w:eastAsia="Calibri" w:hAnsi="Calibri" w:cs="Calibri"/>
          <w:color w:val="404040" w:themeColor="text1" w:themeTint="BF"/>
          <w:sz w:val="22"/>
          <w:szCs w:val="22"/>
          <w:highlight w:val="white"/>
          <w:lang w:val="fr-CA"/>
        </w:rPr>
        <w:t>.</w:t>
      </w:r>
    </w:p>
    <w:p w14:paraId="59F90D51" w14:textId="77777777" w:rsidR="008E0272" w:rsidRPr="005E2FE2" w:rsidRDefault="008E0272" w:rsidP="008E0272">
      <w:pPr>
        <w:spacing w:after="0"/>
        <w:rPr>
          <w:rFonts w:ascii="Calibri" w:eastAsia="Calibri" w:hAnsi="Calibri" w:cs="Calibri"/>
          <w:color w:val="404040" w:themeColor="text1" w:themeTint="BF"/>
          <w:sz w:val="22"/>
          <w:szCs w:val="22"/>
          <w:highlight w:val="white"/>
          <w:lang w:val="fr-CA"/>
        </w:rPr>
      </w:pPr>
    </w:p>
    <w:p w14:paraId="0C625633" w14:textId="428E6A42" w:rsidR="00B25DFF" w:rsidRDefault="008E0272" w:rsidP="00B25DFF">
      <w:pPr>
        <w:numPr>
          <w:ilvl w:val="0"/>
          <w:numId w:val="35"/>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Colloques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highlight w:val="white"/>
          <w:lang w:val="fr-CA"/>
        </w:rPr>
        <w:t xml:space="preserve">Des </w:t>
      </w:r>
      <w:hyperlink r:id="rId19">
        <w:r w:rsidRPr="005E2FE2">
          <w:rPr>
            <w:rFonts w:ascii="Calibri" w:eastAsia="Calibri" w:hAnsi="Calibri" w:cs="Calibri"/>
            <w:color w:val="404040" w:themeColor="text1" w:themeTint="BF"/>
            <w:sz w:val="22"/>
            <w:szCs w:val="22"/>
            <w:highlight w:val="white"/>
            <w:lang w:val="fr-CA"/>
          </w:rPr>
          <w:t>assemblée</w:t>
        </w:r>
      </w:hyperlink>
      <w:r w:rsidRPr="005E2FE2">
        <w:rPr>
          <w:rFonts w:ascii="Calibri" w:eastAsia="Calibri" w:hAnsi="Calibri" w:cs="Calibri"/>
          <w:color w:val="404040" w:themeColor="text1" w:themeTint="BF"/>
          <w:sz w:val="22"/>
          <w:szCs w:val="22"/>
          <w:highlight w:val="white"/>
          <w:lang w:val="fr-CA"/>
        </w:rPr>
        <w:t xml:space="preserve">s </w:t>
      </w:r>
      <w:hyperlink r:id="rId20">
        <w:r w:rsidRPr="005E2FE2">
          <w:rPr>
            <w:rFonts w:ascii="Calibri" w:eastAsia="Calibri" w:hAnsi="Calibri" w:cs="Calibri"/>
            <w:color w:val="404040" w:themeColor="text1" w:themeTint="BF"/>
            <w:sz w:val="22"/>
            <w:szCs w:val="22"/>
            <w:highlight w:val="white"/>
            <w:lang w:val="fr-CA"/>
          </w:rPr>
          <w:t>de</w:t>
        </w:r>
      </w:hyperlink>
      <w:r w:rsidRPr="005E2FE2">
        <w:rPr>
          <w:rFonts w:ascii="Calibri" w:eastAsia="Calibri" w:hAnsi="Calibri" w:cs="Calibri"/>
          <w:color w:val="404040" w:themeColor="text1" w:themeTint="BF"/>
          <w:sz w:val="22"/>
          <w:szCs w:val="22"/>
          <w:highlight w:val="white"/>
          <w:lang w:val="fr-CA"/>
        </w:rPr>
        <w:t xml:space="preserve"> praticiens et de </w:t>
      </w:r>
      <w:hyperlink r:id="rId21">
        <w:r w:rsidRPr="005E2FE2">
          <w:rPr>
            <w:rFonts w:ascii="Calibri" w:eastAsia="Calibri" w:hAnsi="Calibri" w:cs="Calibri"/>
            <w:color w:val="404040" w:themeColor="text1" w:themeTint="BF"/>
            <w:sz w:val="22"/>
            <w:szCs w:val="22"/>
            <w:highlight w:val="white"/>
            <w:lang w:val="fr-CA"/>
          </w:rPr>
          <w:t>spécialistes</w:t>
        </w:r>
      </w:hyperlink>
      <w:r w:rsidRPr="005E2FE2">
        <w:rPr>
          <w:rFonts w:ascii="Calibri" w:eastAsia="Calibri" w:hAnsi="Calibri" w:cs="Calibri"/>
          <w:color w:val="404040" w:themeColor="text1" w:themeTint="BF"/>
          <w:sz w:val="22"/>
          <w:szCs w:val="22"/>
          <w:highlight w:val="white"/>
          <w:lang w:val="fr-CA"/>
        </w:rPr>
        <w:t xml:space="preserve"> invités </w:t>
      </w:r>
      <w:hyperlink r:id="rId22">
        <w:r w:rsidRPr="005E2FE2">
          <w:rPr>
            <w:rFonts w:ascii="Calibri" w:eastAsia="Calibri" w:hAnsi="Calibri" w:cs="Calibri"/>
            <w:color w:val="404040" w:themeColor="text1" w:themeTint="BF"/>
            <w:sz w:val="22"/>
            <w:szCs w:val="22"/>
            <w:highlight w:val="white"/>
            <w:lang w:val="fr-CA"/>
          </w:rPr>
          <w:t>qui</w:t>
        </w:r>
      </w:hyperlink>
      <w:r w:rsidRPr="005E2FE2">
        <w:rPr>
          <w:rFonts w:ascii="Calibri" w:eastAsia="Calibri" w:hAnsi="Calibri" w:cs="Calibri"/>
          <w:color w:val="404040" w:themeColor="text1" w:themeTint="BF"/>
          <w:sz w:val="22"/>
          <w:szCs w:val="22"/>
          <w:highlight w:val="white"/>
          <w:lang w:val="fr-CA"/>
        </w:rPr>
        <w:t xml:space="preserve"> </w:t>
      </w:r>
      <w:hyperlink r:id="rId23">
        <w:r w:rsidRPr="005E2FE2">
          <w:rPr>
            <w:rFonts w:ascii="Calibri" w:eastAsia="Calibri" w:hAnsi="Calibri" w:cs="Calibri"/>
            <w:color w:val="404040" w:themeColor="text1" w:themeTint="BF"/>
            <w:sz w:val="22"/>
            <w:szCs w:val="22"/>
            <w:highlight w:val="white"/>
            <w:lang w:val="fr-CA"/>
          </w:rPr>
          <w:t>se réunissent</w:t>
        </w:r>
      </w:hyperlink>
      <w:r w:rsidRPr="005E2FE2">
        <w:rPr>
          <w:rFonts w:ascii="Calibri" w:eastAsia="Calibri" w:hAnsi="Calibri" w:cs="Calibri"/>
          <w:color w:val="404040" w:themeColor="text1" w:themeTint="BF"/>
          <w:sz w:val="22"/>
          <w:szCs w:val="22"/>
          <w:highlight w:val="white"/>
          <w:lang w:val="fr-CA"/>
        </w:rPr>
        <w:t xml:space="preserve"> </w:t>
      </w:r>
      <w:hyperlink r:id="rId24">
        <w:r w:rsidRPr="005E2FE2">
          <w:rPr>
            <w:rFonts w:ascii="Calibri" w:eastAsia="Calibri" w:hAnsi="Calibri" w:cs="Calibri"/>
            <w:color w:val="404040" w:themeColor="text1" w:themeTint="BF"/>
            <w:sz w:val="22"/>
            <w:szCs w:val="22"/>
            <w:highlight w:val="white"/>
            <w:lang w:val="fr-CA"/>
          </w:rPr>
          <w:t>pour</w:t>
        </w:r>
      </w:hyperlink>
      <w:r w:rsidRPr="005E2FE2">
        <w:rPr>
          <w:rFonts w:ascii="Calibri" w:eastAsia="Calibri" w:hAnsi="Calibri" w:cs="Calibri"/>
          <w:color w:val="404040" w:themeColor="text1" w:themeTint="BF"/>
          <w:sz w:val="22"/>
          <w:szCs w:val="22"/>
          <w:highlight w:val="white"/>
          <w:lang w:val="fr-CA"/>
        </w:rPr>
        <w:t xml:space="preserve"> </w:t>
      </w:r>
      <w:hyperlink r:id="rId25">
        <w:r w:rsidRPr="005E2FE2">
          <w:rPr>
            <w:rFonts w:ascii="Calibri" w:eastAsia="Calibri" w:hAnsi="Calibri" w:cs="Calibri"/>
            <w:color w:val="404040" w:themeColor="text1" w:themeTint="BF"/>
            <w:sz w:val="22"/>
            <w:szCs w:val="22"/>
            <w:highlight w:val="white"/>
            <w:lang w:val="fr-CA"/>
          </w:rPr>
          <w:t>discuter</w:t>
        </w:r>
      </w:hyperlink>
      <w:r w:rsidRPr="005E2FE2">
        <w:rPr>
          <w:rFonts w:ascii="Calibri" w:eastAsia="Calibri" w:hAnsi="Calibri" w:cs="Calibri"/>
          <w:color w:val="404040" w:themeColor="text1" w:themeTint="BF"/>
          <w:sz w:val="22"/>
          <w:szCs w:val="22"/>
          <w:highlight w:val="white"/>
          <w:lang w:val="fr-CA"/>
        </w:rPr>
        <w:t xml:space="preserve"> </w:t>
      </w:r>
      <w:hyperlink r:id="rId26">
        <w:r w:rsidRPr="005E2FE2">
          <w:rPr>
            <w:rFonts w:ascii="Calibri" w:eastAsia="Calibri" w:hAnsi="Calibri" w:cs="Calibri"/>
            <w:color w:val="404040" w:themeColor="text1" w:themeTint="BF"/>
            <w:sz w:val="22"/>
            <w:szCs w:val="22"/>
            <w:highlight w:val="white"/>
            <w:lang w:val="fr-CA"/>
          </w:rPr>
          <w:t>et</w:t>
        </w:r>
      </w:hyperlink>
      <w:r w:rsidRPr="005E2FE2">
        <w:rPr>
          <w:rFonts w:ascii="Calibri" w:eastAsia="Calibri" w:hAnsi="Calibri" w:cs="Calibri"/>
          <w:color w:val="404040" w:themeColor="text1" w:themeTint="BF"/>
          <w:sz w:val="22"/>
          <w:szCs w:val="22"/>
          <w:highlight w:val="white"/>
          <w:lang w:val="fr-CA"/>
        </w:rPr>
        <w:t xml:space="preserve"> </w:t>
      </w:r>
      <w:hyperlink r:id="rId27">
        <w:r w:rsidRPr="005E2FE2">
          <w:rPr>
            <w:rFonts w:ascii="Calibri" w:eastAsia="Calibri" w:hAnsi="Calibri" w:cs="Calibri"/>
            <w:color w:val="404040" w:themeColor="text1" w:themeTint="BF"/>
            <w:sz w:val="22"/>
            <w:szCs w:val="22"/>
            <w:highlight w:val="white"/>
            <w:lang w:val="fr-CA"/>
          </w:rPr>
          <w:t>donner</w:t>
        </w:r>
      </w:hyperlink>
      <w:r w:rsidRPr="005E2FE2">
        <w:rPr>
          <w:rFonts w:ascii="Calibri" w:eastAsia="Calibri" w:hAnsi="Calibri" w:cs="Calibri"/>
          <w:color w:val="404040" w:themeColor="text1" w:themeTint="BF"/>
          <w:sz w:val="22"/>
          <w:szCs w:val="22"/>
          <w:highlight w:val="white"/>
          <w:lang w:val="fr-CA"/>
        </w:rPr>
        <w:t xml:space="preserve"> </w:t>
      </w:r>
      <w:hyperlink r:id="rId28">
        <w:r w:rsidRPr="005E2FE2">
          <w:rPr>
            <w:rFonts w:ascii="Calibri" w:eastAsia="Calibri" w:hAnsi="Calibri" w:cs="Calibri"/>
            <w:color w:val="404040" w:themeColor="text1" w:themeTint="BF"/>
            <w:sz w:val="22"/>
            <w:szCs w:val="22"/>
            <w:highlight w:val="white"/>
            <w:lang w:val="fr-CA"/>
          </w:rPr>
          <w:t>leur</w:t>
        </w:r>
      </w:hyperlink>
      <w:r w:rsidRPr="005E2FE2">
        <w:rPr>
          <w:rFonts w:ascii="Calibri" w:eastAsia="Calibri" w:hAnsi="Calibri" w:cs="Calibri"/>
          <w:color w:val="404040" w:themeColor="text1" w:themeTint="BF"/>
          <w:sz w:val="22"/>
          <w:szCs w:val="22"/>
          <w:highlight w:val="white"/>
          <w:lang w:val="fr-CA"/>
        </w:rPr>
        <w:t xml:space="preserve"> </w:t>
      </w:r>
      <w:hyperlink r:id="rId29">
        <w:r w:rsidRPr="005E2FE2">
          <w:rPr>
            <w:rFonts w:ascii="Calibri" w:eastAsia="Calibri" w:hAnsi="Calibri" w:cs="Calibri"/>
            <w:color w:val="404040" w:themeColor="text1" w:themeTint="BF"/>
            <w:sz w:val="22"/>
            <w:szCs w:val="22"/>
            <w:highlight w:val="white"/>
            <w:lang w:val="fr-CA"/>
          </w:rPr>
          <w:t>opinion</w:t>
        </w:r>
      </w:hyperlink>
      <w:r w:rsidRPr="005E2FE2">
        <w:rPr>
          <w:rFonts w:ascii="Calibri" w:eastAsia="Calibri" w:hAnsi="Calibri" w:cs="Calibri"/>
          <w:color w:val="404040" w:themeColor="text1" w:themeTint="BF"/>
          <w:sz w:val="22"/>
          <w:szCs w:val="22"/>
          <w:highlight w:val="white"/>
          <w:lang w:val="fr-CA"/>
        </w:rPr>
        <w:t xml:space="preserve"> </w:t>
      </w:r>
      <w:hyperlink r:id="rId30">
        <w:r w:rsidRPr="005E2FE2">
          <w:rPr>
            <w:rFonts w:ascii="Calibri" w:eastAsia="Calibri" w:hAnsi="Calibri" w:cs="Calibri"/>
            <w:color w:val="404040" w:themeColor="text1" w:themeTint="BF"/>
            <w:sz w:val="22"/>
            <w:szCs w:val="22"/>
            <w:highlight w:val="white"/>
            <w:lang w:val="fr-CA"/>
          </w:rPr>
          <w:t>sur</w:t>
        </w:r>
      </w:hyperlink>
      <w:r w:rsidRPr="005E2FE2">
        <w:rPr>
          <w:rFonts w:ascii="Calibri" w:eastAsia="Calibri" w:hAnsi="Calibri" w:cs="Calibri"/>
          <w:color w:val="404040" w:themeColor="text1" w:themeTint="BF"/>
          <w:sz w:val="22"/>
          <w:szCs w:val="22"/>
          <w:highlight w:val="white"/>
          <w:lang w:val="fr-CA"/>
        </w:rPr>
        <w:t xml:space="preserve"> </w:t>
      </w:r>
      <w:hyperlink r:id="rId31">
        <w:r w:rsidRPr="005E2FE2">
          <w:rPr>
            <w:rFonts w:ascii="Calibri" w:eastAsia="Calibri" w:hAnsi="Calibri" w:cs="Calibri"/>
            <w:color w:val="404040" w:themeColor="text1" w:themeTint="BF"/>
            <w:sz w:val="22"/>
            <w:szCs w:val="22"/>
            <w:highlight w:val="white"/>
            <w:lang w:val="fr-CA"/>
          </w:rPr>
          <w:t>des</w:t>
        </w:r>
      </w:hyperlink>
      <w:r w:rsidRPr="005E2FE2">
        <w:rPr>
          <w:rFonts w:ascii="Calibri" w:eastAsia="Calibri" w:hAnsi="Calibri" w:cs="Calibri"/>
          <w:color w:val="404040" w:themeColor="text1" w:themeTint="BF"/>
          <w:sz w:val="22"/>
          <w:szCs w:val="22"/>
          <w:highlight w:val="white"/>
          <w:lang w:val="fr-CA"/>
        </w:rPr>
        <w:t xml:space="preserve"> </w:t>
      </w:r>
      <w:hyperlink r:id="rId32">
        <w:r w:rsidRPr="005E2FE2">
          <w:rPr>
            <w:rFonts w:ascii="Calibri" w:eastAsia="Calibri" w:hAnsi="Calibri" w:cs="Calibri"/>
            <w:color w:val="404040" w:themeColor="text1" w:themeTint="BF"/>
            <w:sz w:val="22"/>
            <w:szCs w:val="22"/>
            <w:highlight w:val="white"/>
            <w:lang w:val="fr-CA"/>
          </w:rPr>
          <w:t>questions</w:t>
        </w:r>
      </w:hyperlink>
      <w:r w:rsidRPr="005E2FE2">
        <w:rPr>
          <w:rFonts w:ascii="Calibri" w:eastAsia="Calibri" w:hAnsi="Calibri" w:cs="Calibri"/>
          <w:color w:val="404040" w:themeColor="text1" w:themeTint="BF"/>
          <w:sz w:val="22"/>
          <w:szCs w:val="22"/>
          <w:lang w:val="fr-CA"/>
        </w:rPr>
        <w:t xml:space="preserve"> </w:t>
      </w:r>
      <w:hyperlink r:id="rId33">
        <w:r w:rsidRPr="005E2FE2">
          <w:rPr>
            <w:rFonts w:ascii="Calibri" w:eastAsia="Calibri" w:hAnsi="Calibri" w:cs="Calibri"/>
            <w:color w:val="404040" w:themeColor="text1" w:themeTint="BF"/>
            <w:sz w:val="22"/>
            <w:szCs w:val="22"/>
            <w:highlight w:val="white"/>
            <w:lang w:val="fr-CA"/>
          </w:rPr>
          <w:t>précises</w:t>
        </w:r>
      </w:hyperlink>
      <w:r w:rsidRPr="005E2FE2">
        <w:rPr>
          <w:rFonts w:ascii="Calibri" w:eastAsia="Calibri" w:hAnsi="Calibri" w:cs="Calibri"/>
          <w:color w:val="404040" w:themeColor="text1" w:themeTint="BF"/>
          <w:sz w:val="22"/>
          <w:szCs w:val="22"/>
          <w:highlight w:val="white"/>
          <w:lang w:val="fr-CA"/>
        </w:rPr>
        <w:t xml:space="preserve">, selon des thématiques </w:t>
      </w:r>
      <w:r w:rsidRPr="00D8202C">
        <w:rPr>
          <w:rFonts w:ascii="Calibri" w:eastAsia="Calibri" w:hAnsi="Calibri" w:cs="Calibri"/>
          <w:color w:val="404040" w:themeColor="text1" w:themeTint="BF"/>
          <w:sz w:val="22"/>
          <w:szCs w:val="22"/>
          <w:highlight w:val="white"/>
          <w:lang w:val="fr-CA"/>
        </w:rPr>
        <w:t>préidenti</w:t>
      </w:r>
      <w:r w:rsidRPr="005E2FE2">
        <w:rPr>
          <w:rFonts w:ascii="Calibri" w:eastAsia="Calibri" w:hAnsi="Calibri" w:cs="Calibri"/>
          <w:color w:val="404040" w:themeColor="text1" w:themeTint="BF"/>
          <w:sz w:val="22"/>
          <w:szCs w:val="22"/>
          <w:highlight w:val="white"/>
          <w:lang w:val="fr-CA"/>
        </w:rPr>
        <w:t>fiées. Typiquement, l’horaire comprend des conférences majeures entrecoupées de panels, d’ateliers et qui s’accompagnent ou non de la présence d’exposants.</w:t>
      </w:r>
    </w:p>
    <w:p w14:paraId="6C8F3CD1" w14:textId="77777777" w:rsidR="00B25DFF" w:rsidRPr="00B25DFF" w:rsidRDefault="00B25DFF" w:rsidP="00B25DFF">
      <w:pPr>
        <w:pBdr>
          <w:top w:val="nil"/>
          <w:left w:val="nil"/>
          <w:bottom w:val="nil"/>
          <w:right w:val="nil"/>
          <w:between w:val="nil"/>
        </w:pBdr>
        <w:spacing w:after="0" w:line="276" w:lineRule="auto"/>
        <w:ind w:left="851"/>
        <w:jc w:val="both"/>
        <w:rPr>
          <w:rFonts w:ascii="Calibri" w:hAnsi="Calibri"/>
          <w:color w:val="404040" w:themeColor="text1" w:themeTint="BF"/>
          <w:sz w:val="22"/>
          <w:szCs w:val="22"/>
          <w:lang w:val="fr-CA"/>
        </w:rPr>
      </w:pPr>
    </w:p>
    <w:p w14:paraId="6083AD5D" w14:textId="77777777" w:rsidR="008E0272" w:rsidRPr="00AD6DD6"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highlight w:val="white"/>
          <w:lang w:val="fr-CA"/>
        </w:rPr>
        <w:t>Ateliers</w:t>
      </w:r>
      <w:r w:rsidR="0024146C">
        <w:rPr>
          <w:rFonts w:ascii="Calibri" w:eastAsia="Calibri" w:hAnsi="Calibri" w:cs="Calibri"/>
          <w:color w:val="404040" w:themeColor="text1" w:themeTint="BF"/>
          <w:sz w:val="22"/>
          <w:szCs w:val="22"/>
          <w:highlight w:val="white"/>
          <w:lang w:val="fr-CA"/>
        </w:rPr>
        <w:t xml:space="preserve"> :</w:t>
      </w:r>
      <w:r w:rsidRPr="005E2FE2">
        <w:rPr>
          <w:rFonts w:ascii="Calibri" w:eastAsia="Calibri" w:hAnsi="Calibri" w:cs="Calibri"/>
          <w:color w:val="404040" w:themeColor="text1" w:themeTint="BF"/>
          <w:sz w:val="22"/>
          <w:szCs w:val="22"/>
          <w:highlight w:val="white"/>
          <w:lang w:val="fr-CA"/>
        </w:rPr>
        <w:t xml:space="preserve"> Des ateliers peuvent composer l’horaire d’un colloque ou peuvent être offerts indépendamment dans une école ou dans une institution de formation. Ils sont de nature variée (débats, mains sur les touches, démonstrations, etc.).</w:t>
      </w:r>
    </w:p>
    <w:p w14:paraId="369EAA31" w14:textId="77777777" w:rsidR="00AD6DD6" w:rsidRPr="005E2FE2" w:rsidRDefault="00AD6DD6" w:rsidP="00AD6DD6">
      <w:pPr>
        <w:pBdr>
          <w:top w:val="nil"/>
          <w:left w:val="nil"/>
          <w:bottom w:val="nil"/>
          <w:right w:val="nil"/>
          <w:between w:val="nil"/>
        </w:pBdr>
        <w:spacing w:after="0" w:line="276" w:lineRule="auto"/>
        <w:ind w:left="851"/>
        <w:jc w:val="both"/>
        <w:rPr>
          <w:rFonts w:ascii="Calibri" w:hAnsi="Calibri"/>
          <w:color w:val="404040" w:themeColor="text1" w:themeTint="BF"/>
          <w:sz w:val="22"/>
          <w:szCs w:val="22"/>
          <w:lang w:val="fr-CA"/>
        </w:rPr>
      </w:pPr>
    </w:p>
    <w:p w14:paraId="7FF3F8BB" w14:textId="0C7DD58C" w:rsidR="008E0272" w:rsidRPr="00AD6DD6"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Séminaires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Ce sont des réunions de travail où les participants réunis sont isolés de leur milieu professionnel habituel pendant une journée entière ou plus. Plusieurs experts délivrent des informations ou des formations sur des sujets très variés. Les séminaires ont pour vocation d’étudier une question en groupes de travail.</w:t>
      </w:r>
      <w:r w:rsidR="00B25DFF">
        <w:rPr>
          <w:rFonts w:ascii="Calibri" w:eastAsia="Calibri" w:hAnsi="Calibri" w:cs="Calibri"/>
          <w:color w:val="404040" w:themeColor="text1" w:themeTint="BF"/>
          <w:sz w:val="22"/>
          <w:szCs w:val="22"/>
          <w:lang w:val="fr-CA"/>
        </w:rPr>
        <w:t xml:space="preserve"> </w:t>
      </w:r>
      <w:r w:rsidR="000C3425" w:rsidRPr="00F57A03">
        <w:rPr>
          <w:rFonts w:ascii="Calibri" w:eastAsia="Calibri" w:hAnsi="Calibri" w:cs="Calibri"/>
          <w:color w:val="404040" w:themeColor="text1" w:themeTint="BF"/>
          <w:sz w:val="22"/>
          <w:szCs w:val="22"/>
          <w:lang w:val="fr-CA"/>
        </w:rPr>
        <w:t>On</w:t>
      </w:r>
      <w:r w:rsidR="00B25DFF" w:rsidRPr="00F57A03">
        <w:rPr>
          <w:rFonts w:ascii="Calibri" w:eastAsia="Calibri" w:hAnsi="Calibri" w:cs="Calibri"/>
          <w:color w:val="404040" w:themeColor="text1" w:themeTint="BF"/>
          <w:sz w:val="22"/>
          <w:szCs w:val="22"/>
          <w:lang w:val="fr-CA"/>
        </w:rPr>
        <w:t xml:space="preserve"> parlera plutôt de Webinaire lorsque les participants du séminaire communiquent à distance via un</w:t>
      </w:r>
      <w:r w:rsidR="00F57A03">
        <w:rPr>
          <w:rFonts w:ascii="Calibri" w:eastAsia="Calibri" w:hAnsi="Calibri" w:cs="Calibri"/>
          <w:color w:val="404040" w:themeColor="text1" w:themeTint="BF"/>
          <w:sz w:val="22"/>
          <w:szCs w:val="22"/>
          <w:lang w:val="fr-CA"/>
        </w:rPr>
        <w:t>e</w:t>
      </w:r>
      <w:r w:rsidR="00B25DFF" w:rsidRPr="00F57A03">
        <w:rPr>
          <w:rFonts w:ascii="Calibri" w:eastAsia="Calibri" w:hAnsi="Calibri" w:cs="Calibri"/>
          <w:color w:val="404040" w:themeColor="text1" w:themeTint="BF"/>
          <w:sz w:val="22"/>
          <w:szCs w:val="22"/>
          <w:lang w:val="fr-CA"/>
        </w:rPr>
        <w:t xml:space="preserve"> plateforme de visioconférence</w:t>
      </w:r>
      <w:r w:rsidR="00B25DFF">
        <w:rPr>
          <w:rFonts w:ascii="Calibri" w:eastAsia="Calibri" w:hAnsi="Calibri" w:cs="Calibri"/>
          <w:color w:val="FF0000"/>
          <w:sz w:val="22"/>
          <w:szCs w:val="22"/>
          <w:lang w:val="fr-CA"/>
        </w:rPr>
        <w:t>.</w:t>
      </w:r>
    </w:p>
    <w:p w14:paraId="4D9A2375" w14:textId="77777777" w:rsidR="00AD6DD6" w:rsidRPr="005E2FE2" w:rsidRDefault="00AD6DD6" w:rsidP="00AD6DD6">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2D4F0D5B" w14:textId="5B90138F" w:rsidR="008E0272" w:rsidRPr="00B25DFF"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Congrès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Rencontre de personnes qui délibèrent sur un sujet spécifique et commun, examiné en assemblée. Une résolution de la part de l’assemblée peut émaner d’un tel rassemblement.</w:t>
      </w:r>
    </w:p>
    <w:p w14:paraId="414B3F59" w14:textId="683839CA" w:rsidR="00B25DFF" w:rsidRPr="005E2FE2" w:rsidRDefault="00B25DFF" w:rsidP="00B25DFF">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4CC02B55" w14:textId="77777777" w:rsidR="008E0272" w:rsidRPr="00AD6DD6"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Conférences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Des conférences sont prononcées par des experts sur un sujet, dans le cadre de colloques ou dans le cadre d’une activité spécifique (ex.</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conférence en soirée)</w:t>
      </w:r>
      <w:r>
        <w:rPr>
          <w:rFonts w:ascii="Calibri" w:eastAsia="Calibri" w:hAnsi="Calibri" w:cs="Calibri"/>
          <w:color w:val="404040" w:themeColor="text1" w:themeTint="BF"/>
          <w:sz w:val="22"/>
          <w:szCs w:val="22"/>
          <w:lang w:val="fr-CA"/>
        </w:rPr>
        <w:t>.</w:t>
      </w:r>
    </w:p>
    <w:p w14:paraId="034B3C77" w14:textId="77777777" w:rsidR="00AD6DD6" w:rsidRPr="005E2FE2" w:rsidRDefault="00AD6DD6" w:rsidP="00AD6DD6">
      <w:pPr>
        <w:pBdr>
          <w:top w:val="nil"/>
          <w:left w:val="nil"/>
          <w:bottom w:val="nil"/>
          <w:right w:val="nil"/>
          <w:between w:val="nil"/>
        </w:pBdr>
        <w:spacing w:after="0" w:line="276" w:lineRule="auto"/>
        <w:ind w:left="851"/>
        <w:jc w:val="both"/>
        <w:rPr>
          <w:rFonts w:ascii="Calibri" w:hAnsi="Calibri"/>
          <w:color w:val="404040" w:themeColor="text1" w:themeTint="BF"/>
          <w:sz w:val="22"/>
          <w:szCs w:val="22"/>
          <w:lang w:val="fr-CA"/>
        </w:rPr>
      </w:pPr>
    </w:p>
    <w:p w14:paraId="785B59E0" w14:textId="77777777" w:rsidR="008E0272" w:rsidRPr="00AD6DD6"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Cours universitaires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Une formation individuelle sur un sujet précis peut se faire en s’inscrivant à des cours dispensés par une université, habituellement de 2</w:t>
      </w:r>
      <w:r w:rsidRPr="00E11562">
        <w:rPr>
          <w:rFonts w:ascii="Calibri" w:eastAsia="Calibri" w:hAnsi="Calibri" w:cs="Calibri"/>
          <w:color w:val="404040" w:themeColor="text1" w:themeTint="BF"/>
          <w:sz w:val="22"/>
          <w:szCs w:val="22"/>
          <w:vertAlign w:val="superscript"/>
          <w:lang w:val="fr-CA"/>
        </w:rPr>
        <w:t>e</w:t>
      </w:r>
      <w:r w:rsidRPr="005E2FE2">
        <w:rPr>
          <w:rFonts w:ascii="Calibri" w:eastAsia="Calibri" w:hAnsi="Calibri" w:cs="Calibri"/>
          <w:color w:val="404040" w:themeColor="text1" w:themeTint="BF"/>
          <w:sz w:val="22"/>
          <w:szCs w:val="22"/>
          <w:lang w:val="fr-CA"/>
        </w:rPr>
        <w:t xml:space="preserve"> ou de 3</w:t>
      </w:r>
      <w:r w:rsidRPr="00E11562">
        <w:rPr>
          <w:rFonts w:ascii="Calibri" w:eastAsia="Calibri" w:hAnsi="Calibri" w:cs="Calibri"/>
          <w:color w:val="404040" w:themeColor="text1" w:themeTint="BF"/>
          <w:sz w:val="22"/>
          <w:szCs w:val="22"/>
          <w:vertAlign w:val="superscript"/>
          <w:lang w:val="fr-CA"/>
        </w:rPr>
        <w:t>e</w:t>
      </w:r>
      <w:r w:rsidRPr="005E2FE2">
        <w:rPr>
          <w:rFonts w:ascii="Calibri" w:eastAsia="Calibri" w:hAnsi="Calibri" w:cs="Calibri"/>
          <w:color w:val="404040" w:themeColor="text1" w:themeTint="BF"/>
          <w:sz w:val="22"/>
          <w:szCs w:val="22"/>
          <w:lang w:val="fr-CA"/>
        </w:rPr>
        <w:t xml:space="preserve"> cycle. De tels cours se suivent sur une base volontaire ou sont appuyés par l’institution, dans le cadre de sa stratégie de DP.</w:t>
      </w:r>
    </w:p>
    <w:p w14:paraId="6393CC81" w14:textId="77777777" w:rsidR="00AD6DD6" w:rsidRPr="005E2FE2" w:rsidRDefault="00AD6DD6" w:rsidP="00AD6DD6">
      <w:pPr>
        <w:pBdr>
          <w:top w:val="nil"/>
          <w:left w:val="nil"/>
          <w:bottom w:val="nil"/>
          <w:right w:val="nil"/>
          <w:between w:val="nil"/>
        </w:pBdr>
        <w:spacing w:after="0" w:line="276" w:lineRule="auto"/>
        <w:ind w:left="851"/>
        <w:jc w:val="both"/>
        <w:rPr>
          <w:rFonts w:ascii="Calibri" w:hAnsi="Calibri"/>
          <w:color w:val="404040" w:themeColor="text1" w:themeTint="BF"/>
          <w:sz w:val="22"/>
          <w:szCs w:val="22"/>
          <w:lang w:val="fr-CA"/>
        </w:rPr>
      </w:pPr>
    </w:p>
    <w:p w14:paraId="38195172" w14:textId="37242675" w:rsidR="008E0272" w:rsidRPr="00B25DFF" w:rsidRDefault="008E0272" w:rsidP="00156FC0">
      <w:pPr>
        <w:numPr>
          <w:ilvl w:val="0"/>
          <w:numId w:val="3"/>
        </w:numPr>
        <w:pBdr>
          <w:top w:val="nil"/>
          <w:left w:val="nil"/>
          <w:bottom w:val="nil"/>
          <w:right w:val="nil"/>
          <w:between w:val="nil"/>
        </w:pBdr>
        <w:spacing w:after="0" w:line="276" w:lineRule="auto"/>
        <w:ind w:left="851" w:hanging="425"/>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Reconnaissance par badges</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Des institutions de formation choisissent de reconnaitre le développement de connaissances ou de compétences au moyen de badges numériques qui encapsulent les données propres à la formation suivie (description, dates, démonstration de la compétence, octroyeur, etc.). Un badge numérique </w:t>
      </w:r>
      <w:r w:rsidRPr="00D8202C">
        <w:rPr>
          <w:rFonts w:ascii="Calibri" w:eastAsia="Calibri" w:hAnsi="Calibri" w:cs="Calibri"/>
          <w:color w:val="404040" w:themeColor="text1" w:themeTint="BF"/>
          <w:sz w:val="22"/>
          <w:szCs w:val="22"/>
          <w:lang w:val="fr-CA"/>
        </w:rPr>
        <w:t xml:space="preserve">est crypté </w:t>
      </w:r>
      <w:r w:rsidRPr="005E2FE2">
        <w:rPr>
          <w:rFonts w:ascii="Calibri" w:eastAsia="Calibri" w:hAnsi="Calibri" w:cs="Calibri"/>
          <w:color w:val="404040" w:themeColor="text1" w:themeTint="BF"/>
          <w:sz w:val="22"/>
          <w:szCs w:val="22"/>
          <w:lang w:val="fr-CA"/>
        </w:rPr>
        <w:t xml:space="preserve">pour chaque récipiendaire. On peut aussi émettre un badge de participation ou pour tout autre type d’accomplissement. </w:t>
      </w:r>
    </w:p>
    <w:p w14:paraId="10C2733F" w14:textId="77777777" w:rsidR="00B25DFF" w:rsidRDefault="00B25DFF" w:rsidP="00B25DFF">
      <w:pPr>
        <w:pStyle w:val="Paragraphedeliste"/>
        <w:rPr>
          <w:rFonts w:ascii="Calibri" w:hAnsi="Calibri"/>
          <w:color w:val="404040" w:themeColor="text1" w:themeTint="BF"/>
          <w:sz w:val="22"/>
          <w:szCs w:val="22"/>
        </w:rPr>
      </w:pPr>
    </w:p>
    <w:p w14:paraId="00E42BC7" w14:textId="4F661823" w:rsidR="00B25DFF" w:rsidRPr="00F57A03" w:rsidRDefault="00B25DFF" w:rsidP="00B25DFF">
      <w:pPr>
        <w:numPr>
          <w:ilvl w:val="0"/>
          <w:numId w:val="3"/>
        </w:numPr>
        <w:pBdr>
          <w:top w:val="nil"/>
          <w:left w:val="nil"/>
          <w:bottom w:val="nil"/>
          <w:right w:val="nil"/>
          <w:between w:val="nil"/>
        </w:pBdr>
        <w:spacing w:after="0" w:line="276" w:lineRule="auto"/>
        <w:ind w:left="851" w:hanging="425"/>
        <w:jc w:val="both"/>
        <w:rPr>
          <w:rFonts w:ascii="Calibri" w:eastAsia="Calibri" w:hAnsi="Calibri" w:cs="Calibri"/>
          <w:color w:val="404040" w:themeColor="text1" w:themeTint="BF"/>
          <w:sz w:val="22"/>
          <w:szCs w:val="22"/>
          <w:lang w:val="fr-CA"/>
        </w:rPr>
      </w:pPr>
      <w:r w:rsidRPr="00F57A03">
        <w:rPr>
          <w:rFonts w:ascii="Calibri" w:eastAsia="Calibri" w:hAnsi="Calibri" w:cs="Calibri"/>
          <w:b/>
          <w:bCs/>
          <w:color w:val="404040" w:themeColor="text1" w:themeTint="BF"/>
          <w:sz w:val="22"/>
          <w:szCs w:val="22"/>
          <w:lang w:val="fr-CA"/>
        </w:rPr>
        <w:t>Formation à distance (</w:t>
      </w:r>
      <w:r w:rsidR="16296A7B" w:rsidRPr="00F57A03">
        <w:rPr>
          <w:rFonts w:ascii="Calibri" w:eastAsia="Calibri" w:hAnsi="Calibri" w:cs="Calibri"/>
          <w:b/>
          <w:bCs/>
          <w:color w:val="404040" w:themeColor="text1" w:themeTint="BF"/>
          <w:sz w:val="22"/>
          <w:szCs w:val="22"/>
          <w:lang w:val="fr-CA"/>
        </w:rPr>
        <w:t>virtuelle</w:t>
      </w:r>
      <w:r w:rsidRPr="00F57A03">
        <w:rPr>
          <w:rFonts w:ascii="Calibri" w:eastAsia="Calibri" w:hAnsi="Calibri" w:cs="Calibri"/>
          <w:b/>
          <w:bCs/>
          <w:color w:val="404040" w:themeColor="text1" w:themeTint="BF"/>
          <w:sz w:val="22"/>
          <w:szCs w:val="22"/>
          <w:lang w:val="fr-CA"/>
        </w:rPr>
        <w:t>)</w:t>
      </w:r>
      <w:r w:rsidRPr="00F57A03">
        <w:rPr>
          <w:rFonts w:ascii="Calibri" w:hAnsi="Calibri"/>
          <w:color w:val="404040" w:themeColor="text1" w:themeTint="BF"/>
          <w:sz w:val="22"/>
          <w:szCs w:val="22"/>
          <w:lang w:val="fr-CA"/>
        </w:rPr>
        <w:t> : [Apprentissage]</w:t>
      </w:r>
      <w:r w:rsidRPr="00F57A03">
        <w:rPr>
          <w:rFonts w:ascii="Calibri" w:eastAsia="Calibri" w:hAnsi="Calibri" w:cs="Calibri"/>
          <w:color w:val="404040" w:themeColor="text1" w:themeTint="BF"/>
          <w:sz w:val="22"/>
          <w:szCs w:val="22"/>
          <w:lang w:val="fr-CA"/>
        </w:rPr>
        <w:t xml:space="preserve"> indissociable de l’utilisation des TIC (visioconférence, conférence Web, cours en ligne) (…). La formation à distance peut conjuguer l’usage de plusieurs outils et plateformes et donner lieu à des enseignements hybrides, lorsqu’elle est combinée à l’enseignement en mode présentiel. (CSE, définitions et modalités de la formation à distance, p. 15)</w:t>
      </w:r>
    </w:p>
    <w:p w14:paraId="159EED0E" w14:textId="77777777" w:rsidR="00B25DFF" w:rsidRDefault="00B25DFF" w:rsidP="00B25DFF">
      <w:pPr>
        <w:pStyle w:val="Paragraphedeliste"/>
        <w:rPr>
          <w:rFonts w:ascii="Calibri" w:hAnsi="Calibri"/>
          <w:color w:val="404040" w:themeColor="text1" w:themeTint="BF"/>
          <w:sz w:val="22"/>
          <w:szCs w:val="22"/>
        </w:rPr>
      </w:pPr>
    </w:p>
    <w:p w14:paraId="40A94558" w14:textId="3308E76C" w:rsidR="00B25DFF" w:rsidRDefault="00B25DFF" w:rsidP="00B25DFF">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77A2EE27" w14:textId="77777777" w:rsidR="00722035" w:rsidRPr="005E2FE2" w:rsidRDefault="00722035" w:rsidP="00B25DFF">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12E4525D" w14:textId="1C668345" w:rsidR="008E0272" w:rsidRPr="00911DF6" w:rsidRDefault="008E0272" w:rsidP="6044CF07">
      <w:pPr>
        <w:spacing w:after="0"/>
        <w:rPr>
          <w:rFonts w:ascii="Calibri" w:eastAsia="Calibri" w:hAnsi="Calibri" w:cs="Calibri"/>
          <w:b/>
          <w:bCs/>
          <w:color w:val="404040" w:themeColor="text1" w:themeTint="BF"/>
          <w:sz w:val="22"/>
          <w:szCs w:val="22"/>
          <w:lang w:val="fr-CA"/>
        </w:rPr>
      </w:pPr>
      <w:bookmarkStart w:id="10" w:name="_ki6sv1h4hhr0" w:colFirst="0" w:colLast="0"/>
      <w:bookmarkEnd w:id="10"/>
      <w:r w:rsidRPr="6044CF07">
        <w:rPr>
          <w:rFonts w:ascii="Calibri" w:eastAsia="Calibri" w:hAnsi="Calibri" w:cs="Calibri"/>
          <w:b/>
          <w:bCs/>
          <w:color w:val="404040" w:themeColor="text1" w:themeTint="BF"/>
          <w:sz w:val="22"/>
          <w:szCs w:val="22"/>
          <w:lang w:val="fr-CA"/>
        </w:rPr>
        <w:t>Pour prendre connaissance de</w:t>
      </w:r>
      <w:r w:rsidR="5C7C0717" w:rsidRPr="6044CF07">
        <w:rPr>
          <w:rFonts w:ascii="Calibri" w:eastAsia="Calibri" w:hAnsi="Calibri" w:cs="Calibri"/>
          <w:b/>
          <w:bCs/>
          <w:color w:val="404040" w:themeColor="text1" w:themeTint="BF"/>
          <w:sz w:val="22"/>
          <w:szCs w:val="22"/>
          <w:lang w:val="fr-CA"/>
        </w:rPr>
        <w:t>s</w:t>
      </w:r>
      <w:r w:rsidRPr="6044CF07">
        <w:rPr>
          <w:rFonts w:ascii="Calibri" w:eastAsia="Calibri" w:hAnsi="Calibri" w:cs="Calibri"/>
          <w:b/>
          <w:bCs/>
          <w:color w:val="404040" w:themeColor="text1" w:themeTint="BF"/>
          <w:sz w:val="22"/>
          <w:szCs w:val="22"/>
          <w:lang w:val="fr-CA"/>
        </w:rPr>
        <w:t xml:space="preserve"> formations disponibles</w:t>
      </w:r>
    </w:p>
    <w:p w14:paraId="5C38835D" w14:textId="77777777" w:rsidR="008E0272" w:rsidRPr="001A15D7" w:rsidRDefault="008E0272" w:rsidP="008E0272">
      <w:pPr>
        <w:widowControl w:val="0"/>
        <w:tabs>
          <w:tab w:val="right" w:pos="9778"/>
        </w:tabs>
        <w:spacing w:after="0" w:line="240" w:lineRule="auto"/>
        <w:ind w:right="288"/>
        <w:rPr>
          <w:rFonts w:ascii="Calibri" w:eastAsia="Calibri" w:hAnsi="Calibri" w:cs="Calibri"/>
          <w:color w:val="404040" w:themeColor="text1" w:themeTint="BF"/>
          <w:sz w:val="16"/>
          <w:szCs w:val="16"/>
          <w:lang w:val="fr-CA"/>
        </w:rPr>
      </w:pPr>
    </w:p>
    <w:p w14:paraId="29847AF8" w14:textId="77777777" w:rsidR="00722035" w:rsidRDefault="008E0272" w:rsidP="008E0272">
      <w:pPr>
        <w:widowControl w:val="0"/>
        <w:tabs>
          <w:tab w:val="right" w:pos="9778"/>
        </w:tabs>
        <w:spacing w:after="0" w:line="240" w:lineRule="auto"/>
        <w:ind w:right="288"/>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Sites généraux</w:t>
      </w:r>
    </w:p>
    <w:p w14:paraId="4DEDD339" w14:textId="4D11B141" w:rsidR="008E0272" w:rsidRPr="00722035" w:rsidRDefault="008E0272" w:rsidP="00F57A03">
      <w:pPr>
        <w:widowControl w:val="0"/>
        <w:tabs>
          <w:tab w:val="left" w:pos="1418"/>
        </w:tabs>
        <w:spacing w:after="0" w:line="240" w:lineRule="auto"/>
        <w:ind w:left="720" w:hanging="294"/>
        <w:rPr>
          <w:rFonts w:ascii="Calibri" w:eastAsia="Calibri" w:hAnsi="Calibri" w:cs="Calibri"/>
          <w:color w:val="404040" w:themeColor="text1" w:themeTint="BF"/>
          <w:sz w:val="22"/>
          <w:szCs w:val="22"/>
          <w:lang w:val="en-CA"/>
        </w:rPr>
      </w:pPr>
      <w:r w:rsidRPr="00722035">
        <w:rPr>
          <w:rFonts w:ascii="Calibri" w:eastAsia="Calibri" w:hAnsi="Calibri" w:cs="Calibri"/>
          <w:color w:val="404040" w:themeColor="text1" w:themeTint="BF"/>
          <w:sz w:val="22"/>
          <w:szCs w:val="22"/>
          <w:lang w:val="en-CA"/>
        </w:rPr>
        <w:t>FEEP</w:t>
      </w:r>
      <w:r w:rsidR="74E08E7F" w:rsidRPr="00722035">
        <w:rPr>
          <w:rFonts w:ascii="Calibri" w:eastAsia="Calibri" w:hAnsi="Calibri" w:cs="Calibri"/>
          <w:color w:val="404040" w:themeColor="text1" w:themeTint="BF"/>
          <w:sz w:val="22"/>
          <w:szCs w:val="22"/>
          <w:lang w:val="en-CA"/>
        </w:rPr>
        <w:t xml:space="preserve"> : </w:t>
      </w:r>
      <w:r w:rsidR="00F57A03" w:rsidRPr="00722035">
        <w:rPr>
          <w:rFonts w:ascii="Calibri" w:eastAsia="Calibri" w:hAnsi="Calibri" w:cs="Calibri"/>
          <w:color w:val="404040" w:themeColor="text1" w:themeTint="BF"/>
          <w:sz w:val="22"/>
          <w:szCs w:val="22"/>
          <w:lang w:val="en-CA"/>
        </w:rPr>
        <w:tab/>
      </w:r>
      <w:hyperlink r:id="rId34">
        <w:r w:rsidR="74E08E7F" w:rsidRPr="00722035">
          <w:rPr>
            <w:rStyle w:val="Lienhypertexte"/>
            <w:rFonts w:ascii="Calibri" w:eastAsia="Calibri" w:hAnsi="Calibri" w:cs="Calibri"/>
            <w:color w:val="404040" w:themeColor="text1" w:themeTint="BF"/>
            <w:sz w:val="22"/>
            <w:szCs w:val="22"/>
            <w:lang w:val="en-CA"/>
          </w:rPr>
          <w:t>https://www.feep.qc.ca/nos-services/formations/</w:t>
        </w:r>
      </w:hyperlink>
      <w:r w:rsidR="1DA5D98D" w:rsidRPr="00722035">
        <w:rPr>
          <w:rFonts w:ascii="Calibri" w:eastAsia="Calibri" w:hAnsi="Calibri" w:cs="Calibri"/>
          <w:color w:val="404040" w:themeColor="text1" w:themeTint="BF"/>
          <w:sz w:val="22"/>
          <w:szCs w:val="22"/>
          <w:lang w:val="en-CA"/>
        </w:rPr>
        <w:t xml:space="preserve"> </w:t>
      </w:r>
      <w:r w:rsidRPr="00722035">
        <w:rPr>
          <w:rFonts w:ascii="Calibri" w:eastAsia="Calibri" w:hAnsi="Calibri" w:cs="Calibri"/>
          <w:color w:val="404040" w:themeColor="text1" w:themeTint="BF"/>
          <w:sz w:val="22"/>
          <w:szCs w:val="22"/>
          <w:lang w:val="en-CA"/>
        </w:rPr>
        <w:tab/>
      </w:r>
    </w:p>
    <w:p w14:paraId="37CD21BA" w14:textId="429F3C2B" w:rsidR="008E0272" w:rsidRPr="00267BFC" w:rsidRDefault="008E0272" w:rsidP="00F57A03">
      <w:pPr>
        <w:widowControl w:val="0"/>
        <w:tabs>
          <w:tab w:val="left" w:pos="1701"/>
        </w:tabs>
        <w:spacing w:after="0" w:line="240" w:lineRule="auto"/>
        <w:ind w:left="1440" w:hanging="1014"/>
        <w:rPr>
          <w:rFonts w:ascii="Calibri" w:eastAsia="Calibri" w:hAnsi="Calibri" w:cs="Calibri"/>
          <w:color w:val="404040" w:themeColor="text1" w:themeTint="BF"/>
          <w:sz w:val="22"/>
          <w:szCs w:val="22"/>
          <w:lang w:val="fr-CA"/>
        </w:rPr>
      </w:pPr>
      <w:r w:rsidRPr="00267BFC">
        <w:rPr>
          <w:rFonts w:ascii="Calibri" w:eastAsia="Calibri" w:hAnsi="Calibri" w:cs="Calibri"/>
          <w:color w:val="404040" w:themeColor="text1" w:themeTint="BF"/>
          <w:sz w:val="22"/>
          <w:szCs w:val="22"/>
          <w:lang w:val="fr-CA"/>
        </w:rPr>
        <w:t>M</w:t>
      </w:r>
      <w:r w:rsidR="796A476D" w:rsidRPr="00267BFC">
        <w:rPr>
          <w:rFonts w:ascii="Calibri" w:eastAsia="Calibri" w:hAnsi="Calibri" w:cs="Calibri"/>
          <w:color w:val="404040" w:themeColor="text1" w:themeTint="BF"/>
          <w:sz w:val="22"/>
          <w:szCs w:val="22"/>
          <w:lang w:val="fr-CA"/>
        </w:rPr>
        <w:t>ÉQ</w:t>
      </w:r>
      <w:r w:rsidR="0024146C" w:rsidRPr="00267BFC">
        <w:rPr>
          <w:rFonts w:ascii="Calibri" w:eastAsia="Calibri" w:hAnsi="Calibri" w:cs="Calibri"/>
          <w:color w:val="404040" w:themeColor="text1" w:themeTint="BF"/>
          <w:sz w:val="22"/>
          <w:szCs w:val="22"/>
          <w:lang w:val="fr-CA"/>
        </w:rPr>
        <w:t xml:space="preserve"> :</w:t>
      </w:r>
      <w:r w:rsidR="66647707" w:rsidRPr="00267BFC">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hyperlink r:id="rId35" w:history="1">
        <w:r w:rsidR="00F57A03" w:rsidRPr="00830FBD">
          <w:rPr>
            <w:rStyle w:val="Lienhypertexte"/>
            <w:rFonts w:ascii="Calibri" w:eastAsia="Calibri" w:hAnsi="Calibri" w:cs="Calibri"/>
            <w:color w:val="auto"/>
            <w:sz w:val="20"/>
            <w:szCs w:val="20"/>
            <w:lang w:val="fr-CA"/>
          </w:rPr>
          <w:t>http://www.education.gouv.qc.ca/references/tx-solrtyperecherchepublicationtx-solrpublicationnouveaute/resultats-de-la-recherche/detail/article/offres-de-formation-formation-generale-des-jeunes</w:t>
        </w:r>
      </w:hyperlink>
      <w:r w:rsidR="66647707" w:rsidRPr="00830FBD">
        <w:rPr>
          <w:rFonts w:ascii="Calibri" w:eastAsia="Calibri" w:hAnsi="Calibri" w:cs="Calibri"/>
          <w:color w:val="auto"/>
          <w:sz w:val="20"/>
          <w:szCs w:val="20"/>
          <w:lang w:val="fr-CA"/>
        </w:rPr>
        <w:t xml:space="preserve">/ </w:t>
      </w:r>
      <w:r w:rsidRPr="005E2FE2">
        <w:rPr>
          <w:rFonts w:ascii="Calibri" w:hAnsi="Calibri"/>
          <w:color w:val="404040" w:themeColor="text1" w:themeTint="BF"/>
          <w:sz w:val="22"/>
          <w:szCs w:val="22"/>
        </w:rPr>
        <w:fldChar w:fldCharType="begin"/>
      </w:r>
      <w:r w:rsidRPr="00267BFC">
        <w:rPr>
          <w:rFonts w:ascii="Calibri" w:hAnsi="Calibri"/>
          <w:color w:val="404040" w:themeColor="text1" w:themeTint="BF"/>
          <w:sz w:val="22"/>
          <w:szCs w:val="22"/>
          <w:lang w:val="fr-CA"/>
        </w:rPr>
        <w:instrText xml:space="preserve"> HYPERLINK "https://www7.mels.gouv.qc.ca/DC/offreformations/index.php" </w:instrText>
      </w:r>
      <w:r w:rsidRPr="005E2FE2">
        <w:rPr>
          <w:rFonts w:ascii="Calibri" w:hAnsi="Calibri"/>
          <w:color w:val="404040" w:themeColor="text1" w:themeTint="BF"/>
          <w:sz w:val="22"/>
          <w:szCs w:val="22"/>
        </w:rPr>
        <w:fldChar w:fldCharType="separate"/>
      </w:r>
      <w:r w:rsidRPr="00267BFC">
        <w:rPr>
          <w:rFonts w:ascii="Calibri" w:eastAsia="Calibri" w:hAnsi="Calibri" w:cs="Calibri"/>
          <w:color w:val="404040" w:themeColor="text1" w:themeTint="BF"/>
          <w:sz w:val="22"/>
          <w:szCs w:val="22"/>
          <w:lang w:val="fr-CA"/>
        </w:rPr>
        <w:tab/>
      </w:r>
    </w:p>
    <w:p w14:paraId="5393A540" w14:textId="11943C1C" w:rsidR="008E0272" w:rsidRPr="0024146C" w:rsidRDefault="008E0272" w:rsidP="00830FBD">
      <w:pPr>
        <w:widowControl w:val="0"/>
        <w:tabs>
          <w:tab w:val="left" w:pos="1418"/>
        </w:tabs>
        <w:spacing w:after="0" w:line="240" w:lineRule="auto"/>
        <w:ind w:left="720" w:hanging="294"/>
        <w:rPr>
          <w:rFonts w:ascii="Calibri" w:eastAsia="Calibri" w:hAnsi="Calibri" w:cs="Calibri"/>
          <w:color w:val="404040" w:themeColor="text1" w:themeTint="BF"/>
          <w:sz w:val="22"/>
          <w:szCs w:val="22"/>
          <w:lang w:val="en-CA"/>
        </w:rPr>
      </w:pPr>
      <w:r w:rsidRPr="005E2FE2">
        <w:rPr>
          <w:rFonts w:ascii="Calibri" w:hAnsi="Calibri"/>
          <w:color w:val="404040" w:themeColor="text1" w:themeTint="BF"/>
          <w:sz w:val="22"/>
          <w:szCs w:val="22"/>
        </w:rPr>
        <w:fldChar w:fldCharType="end"/>
      </w:r>
      <w:r w:rsidRPr="0024146C">
        <w:rPr>
          <w:rFonts w:ascii="Calibri" w:eastAsia="Calibri" w:hAnsi="Calibri" w:cs="Calibri"/>
          <w:color w:val="404040" w:themeColor="text1" w:themeTint="BF"/>
          <w:sz w:val="22"/>
          <w:szCs w:val="22"/>
          <w:lang w:val="en-CA"/>
        </w:rPr>
        <w:t>AQUOPS</w:t>
      </w:r>
      <w:r w:rsidR="0024146C" w:rsidRPr="0024146C">
        <w:rPr>
          <w:rFonts w:ascii="Calibri" w:eastAsia="Calibri" w:hAnsi="Calibri" w:cs="Calibri"/>
          <w:color w:val="404040" w:themeColor="text1" w:themeTint="BF"/>
          <w:sz w:val="22"/>
          <w:szCs w:val="22"/>
          <w:lang w:val="en-CA"/>
        </w:rPr>
        <w:t xml:space="preserve"> :</w:t>
      </w:r>
      <w:r w:rsidRPr="0024146C">
        <w:rPr>
          <w:rFonts w:ascii="Calibri" w:eastAsia="Calibri" w:hAnsi="Calibri" w:cs="Calibri"/>
          <w:color w:val="404040" w:themeColor="text1" w:themeTint="BF"/>
          <w:sz w:val="22"/>
          <w:szCs w:val="22"/>
          <w:lang w:val="en-CA"/>
        </w:rPr>
        <w:tab/>
      </w:r>
      <w:r w:rsidR="00830FBD">
        <w:rPr>
          <w:rFonts w:ascii="Calibri" w:eastAsia="Calibri" w:hAnsi="Calibri" w:cs="Calibri"/>
          <w:color w:val="404040" w:themeColor="text1" w:themeTint="BF"/>
          <w:sz w:val="22"/>
          <w:szCs w:val="22"/>
          <w:lang w:val="en-CA"/>
        </w:rPr>
        <w:tab/>
        <w:t xml:space="preserve">      </w:t>
      </w:r>
      <w:hyperlink r:id="rId36">
        <w:r w:rsidRPr="0024146C">
          <w:rPr>
            <w:rFonts w:ascii="Calibri" w:eastAsia="Calibri" w:hAnsi="Calibri" w:cs="Calibri"/>
            <w:color w:val="404040" w:themeColor="text1" w:themeTint="BF"/>
            <w:sz w:val="22"/>
            <w:szCs w:val="22"/>
            <w:u w:val="single"/>
            <w:lang w:val="en-CA"/>
          </w:rPr>
          <w:t>http://www.aquops.qc.ca/</w:t>
        </w:r>
      </w:hyperlink>
      <w:r w:rsidRPr="005E2FE2">
        <w:rPr>
          <w:rFonts w:ascii="Calibri" w:hAnsi="Calibri"/>
          <w:color w:val="404040" w:themeColor="text1" w:themeTint="BF"/>
          <w:sz w:val="22"/>
          <w:szCs w:val="22"/>
        </w:rPr>
        <w:fldChar w:fldCharType="begin"/>
      </w:r>
      <w:r w:rsidRPr="0024146C">
        <w:rPr>
          <w:rFonts w:ascii="Calibri" w:hAnsi="Calibri"/>
          <w:color w:val="404040" w:themeColor="text1" w:themeTint="BF"/>
          <w:sz w:val="22"/>
          <w:szCs w:val="22"/>
          <w:lang w:val="en-CA"/>
        </w:rPr>
        <w:instrText xml:space="preserve"> HYPERLINK "http://www.aquops.qc.ca/" </w:instrText>
      </w:r>
      <w:r w:rsidRPr="005E2FE2">
        <w:rPr>
          <w:rFonts w:ascii="Calibri" w:hAnsi="Calibri"/>
          <w:color w:val="404040" w:themeColor="text1" w:themeTint="BF"/>
          <w:sz w:val="22"/>
          <w:szCs w:val="22"/>
        </w:rPr>
        <w:fldChar w:fldCharType="separate"/>
      </w:r>
    </w:p>
    <w:p w14:paraId="6237696E" w14:textId="77777777" w:rsidR="008E0272" w:rsidRPr="005E2FE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AQISEP</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hyperlink r:id="rId37">
        <w:r w:rsidRPr="005E2FE2">
          <w:rPr>
            <w:rFonts w:ascii="Calibri" w:eastAsia="Calibri" w:hAnsi="Calibri" w:cs="Calibri"/>
            <w:color w:val="404040" w:themeColor="text1" w:themeTint="BF"/>
            <w:sz w:val="22"/>
            <w:szCs w:val="22"/>
            <w:u w:val="single"/>
            <w:lang w:val="fr-CA"/>
          </w:rPr>
          <w:t>http://www.aqisep.qc.ca/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"http://www.aqisep.qc.ca/" </w:instrText>
      </w:r>
      <w:r w:rsidRPr="005E2FE2">
        <w:rPr>
          <w:rFonts w:ascii="Calibri" w:hAnsi="Calibri"/>
          <w:color w:val="404040" w:themeColor="text1" w:themeTint="BF"/>
          <w:sz w:val="22"/>
          <w:szCs w:val="22"/>
        </w:rPr>
        <w:fldChar w:fldCharType="separate"/>
      </w:r>
    </w:p>
    <w:p w14:paraId="02D4915C" w14:textId="00AA9CB0" w:rsidR="008E0272" w:rsidRPr="005E2FE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Pr>
          <w:rFonts w:ascii="Calibri" w:eastAsia="Calibri" w:hAnsi="Calibri" w:cs="Calibri"/>
          <w:color w:val="404040" w:themeColor="text1" w:themeTint="BF"/>
          <w:sz w:val="22"/>
          <w:szCs w:val="22"/>
          <w:lang w:val="fr-CA"/>
        </w:rPr>
        <w:t>Institut TA</w:t>
      </w:r>
      <w:r w:rsidR="0024146C">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r w:rsidR="3A845AA5">
        <w:rPr>
          <w:rFonts w:ascii="Calibri" w:eastAsia="Calibri" w:hAnsi="Calibri" w:cs="Calibri"/>
          <w:color w:val="404040" w:themeColor="text1" w:themeTint="BF"/>
          <w:sz w:val="22"/>
          <w:szCs w:val="22"/>
          <w:lang w:val="fr-CA"/>
        </w:rPr>
        <w:t xml:space="preserve"> </w:t>
      </w:r>
      <w:hyperlink r:id="rId38" w:history="1">
        <w:r w:rsidR="009A6858" w:rsidRPr="009A6858">
          <w:rPr>
            <w:rStyle w:val="Lienhypertexte"/>
            <w:rFonts w:ascii="Calibri" w:eastAsia="Calibri" w:hAnsi="Calibri" w:cs="Calibri"/>
            <w:color w:val="auto"/>
            <w:sz w:val="22"/>
            <w:szCs w:val="22"/>
            <w:lang w:val="fr-CA"/>
          </w:rPr>
          <w:t>https://www.institutta.com/</w:t>
        </w:r>
      </w:hyperlink>
      <w:r w:rsidR="009A6858" w:rsidRPr="009A6858">
        <w:rPr>
          <w:rFonts w:ascii="Calibri" w:eastAsia="Calibri" w:hAnsi="Calibri" w:cs="Calibri"/>
          <w:color w:val="auto"/>
          <w:sz w:val="22"/>
          <w:szCs w:val="22"/>
          <w:lang w:val="fr-CA"/>
        </w:rPr>
        <w:t xml:space="preserve"> </w:t>
      </w:r>
      <w:r w:rsidR="3A845AA5" w:rsidRPr="009A6858">
        <w:rPr>
          <w:rFonts w:ascii="Calibri" w:eastAsia="Calibri" w:hAnsi="Calibri" w:cs="Calibri"/>
          <w:color w:val="auto"/>
          <w:sz w:val="22"/>
          <w:szCs w:val="22"/>
          <w:lang w:val="fr-CA"/>
        </w:rPr>
        <w:t xml:space="preserve"> </w:t>
      </w:r>
      <w:r w:rsidRPr="005E2FE2">
        <w:rPr>
          <w:rFonts w:ascii="Calibri" w:hAnsi="Calibri"/>
          <w:color w:val="404040" w:themeColor="text1" w:themeTint="BF"/>
          <w:sz w:val="22"/>
          <w:szCs w:val="22"/>
        </w:rPr>
        <w:fldChar w:fldCharType="begin"/>
      </w:r>
      <w:r w:rsidRPr="6044CF07">
        <w:rPr>
          <w:rFonts w:ascii="Calibri" w:hAnsi="Calibri"/>
          <w:color w:val="404040" w:themeColor="text1" w:themeTint="BF"/>
          <w:sz w:val="22"/>
          <w:szCs w:val="22"/>
          <w:lang w:val="fr-CA"/>
        </w:rPr>
        <w:instrText xml:space="preserve"> HYPERLINK "http://aqeta.qc.ca/" </w:instrText>
      </w:r>
      <w:r w:rsidRPr="005E2FE2">
        <w:rPr>
          <w:rFonts w:ascii="Calibri" w:hAnsi="Calibri"/>
          <w:color w:val="404040" w:themeColor="text1" w:themeTint="BF"/>
          <w:sz w:val="22"/>
          <w:szCs w:val="22"/>
        </w:rPr>
        <w:fldChar w:fldCharType="separate"/>
      </w:r>
      <w:r>
        <w:rPr>
          <w:rFonts w:ascii="Calibri" w:eastAsia="Calibri" w:hAnsi="Calibri" w:cs="Calibri"/>
          <w:color w:val="404040" w:themeColor="text1" w:themeTint="BF"/>
          <w:sz w:val="22"/>
          <w:szCs w:val="22"/>
          <w:lang w:val="fr-CA"/>
        </w:rPr>
        <w:tab/>
      </w:r>
    </w:p>
    <w:p w14:paraId="2FD91538" w14:textId="48A72ED0" w:rsidR="008E0272" w:rsidRPr="005E2FE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RÉCIT</w:t>
      </w:r>
      <w:r w:rsidR="3DDCE0BF" w:rsidRPr="005E2FE2">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F</w:t>
      </w:r>
      <w:r>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EP</w:t>
      </w:r>
      <w:r w:rsidR="0024146C">
        <w:rPr>
          <w:rFonts w:ascii="Calibri" w:eastAsia="Calibri" w:hAnsi="Calibri" w:cs="Calibri"/>
          <w:color w:val="404040" w:themeColor="text1" w:themeTint="BF"/>
          <w:sz w:val="22"/>
          <w:szCs w:val="22"/>
          <w:lang w:val="fr-CA"/>
        </w:rPr>
        <w:t xml:space="preserve"> :</w:t>
      </w:r>
      <w:r w:rsidR="57A835A4">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hyperlink r:id="rId39" w:history="1">
        <w:r w:rsidRPr="00D8202C">
          <w:rPr>
            <w:rFonts w:ascii="Calibri" w:eastAsia="Calibri" w:hAnsi="Calibri" w:cs="Calibri"/>
            <w:color w:val="404040" w:themeColor="text1" w:themeTint="BF"/>
            <w:sz w:val="22"/>
            <w:szCs w:val="22"/>
            <w:u w:val="single"/>
            <w:lang w:val="fr-CA"/>
          </w:rPr>
          <w:t>http://www.feep.qc.ca/nos-services/recit/</w:t>
        </w:r>
      </w:hyperlink>
      <w:r w:rsidRPr="00D8202C">
        <w:rPr>
          <w:rFonts w:ascii="Calibri" w:eastAsia="Calibri" w:hAnsi="Calibri" w:cs="Calibri"/>
          <w:color w:val="404040" w:themeColor="text1" w:themeTint="BF"/>
          <w:sz w:val="22"/>
          <w:szCs w:val="22"/>
          <w:u w:val="single"/>
          <w:lang w:val="fr-CA"/>
        </w:rPr>
        <w:t xml:space="preserve"> </w:t>
      </w:r>
      <w:bookmarkStart w:id="11" w:name="_GoBack"/>
      <w:bookmarkEnd w:id="11"/>
    </w:p>
    <w:p w14:paraId="360FD1EC" w14:textId="77777777" w:rsidR="008E0272" w:rsidRPr="005E2FE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SOMMET </w:t>
      </w:r>
      <w:r>
        <w:rPr>
          <w:rFonts w:ascii="Calibri" w:eastAsia="Calibri" w:hAnsi="Calibri" w:cs="Calibri"/>
          <w:color w:val="404040" w:themeColor="text1" w:themeTint="BF"/>
          <w:sz w:val="22"/>
          <w:szCs w:val="22"/>
          <w:lang w:val="fr-CA"/>
        </w:rPr>
        <w:t>du numérique</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ab/>
      </w:r>
      <w:r w:rsidRPr="00D8202C">
        <w:rPr>
          <w:rFonts w:ascii="Calibri" w:eastAsia="Calibri" w:hAnsi="Calibri" w:cs="Calibri"/>
          <w:color w:val="404040" w:themeColor="text1" w:themeTint="BF"/>
          <w:sz w:val="22"/>
          <w:szCs w:val="22"/>
          <w:u w:val="single"/>
          <w:lang w:val="fr-CA"/>
        </w:rPr>
        <w:t>http://sommetnumerique.ca/</w:t>
      </w:r>
      <w:r w:rsidRPr="00B533C4" w:rsidDel="004D6A53">
        <w:rPr>
          <w:rFonts w:ascii="Calibri" w:eastAsia="Calibri" w:hAnsi="Calibri" w:cs="Calibri"/>
          <w:color w:val="404040" w:themeColor="text1" w:themeTint="BF"/>
          <w:sz w:val="22"/>
          <w:szCs w:val="22"/>
          <w:lang w:val="fr-CA"/>
        </w:rPr>
        <w:t xml:space="preserve"> </w:t>
      </w:r>
    </w:p>
    <w:p w14:paraId="17F52DA4" w14:textId="1BA00225" w:rsidR="008E0272" w:rsidRPr="005E2FE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u w:val="single"/>
          <w:lang w:val="fr-CA"/>
        </w:rPr>
      </w:pPr>
      <w:r w:rsidRPr="005E2FE2">
        <w:rPr>
          <w:rFonts w:ascii="Calibri" w:eastAsia="Calibri" w:hAnsi="Calibri" w:cs="Calibri"/>
          <w:color w:val="404040" w:themeColor="text1" w:themeTint="BF"/>
          <w:sz w:val="22"/>
          <w:szCs w:val="22"/>
          <w:lang w:val="fr-CA"/>
        </w:rPr>
        <w:lastRenderedPageBreak/>
        <w:t>CLAIR</w:t>
      </w:r>
      <w:r w:rsidR="0024146C">
        <w:rPr>
          <w:rFonts w:ascii="Calibri" w:eastAsia="Calibri" w:hAnsi="Calibri" w:cs="Calibri"/>
          <w:color w:val="404040" w:themeColor="text1" w:themeTint="BF"/>
          <w:sz w:val="22"/>
          <w:szCs w:val="22"/>
          <w:lang w:val="fr-CA"/>
        </w:rPr>
        <w:t xml:space="preserve"> :</w:t>
      </w:r>
      <w:r w:rsidR="53B11572">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hyperlink r:id="rId40">
        <w:r w:rsidR="53B11572" w:rsidRPr="6044CF07">
          <w:rPr>
            <w:rStyle w:val="Lienhypertexte"/>
            <w:rFonts w:ascii="Calibri" w:eastAsia="Calibri" w:hAnsi="Calibri" w:cs="Calibri"/>
            <w:color w:val="404040" w:themeColor="text1" w:themeTint="BF"/>
            <w:sz w:val="22"/>
            <w:szCs w:val="22"/>
            <w:lang w:val="fr-CA"/>
          </w:rPr>
          <w:t>http://www.clair20xx.org/inscription/</w:t>
        </w:r>
      </w:hyperlink>
      <w:r w:rsidR="53B11572" w:rsidRPr="6044CF07">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p>
    <w:p w14:paraId="33E4BD6D" w14:textId="4242AACC" w:rsidR="008E0272" w:rsidRDefault="008E0272" w:rsidP="00F57A03">
      <w:pPr>
        <w:widowControl w:val="0"/>
        <w:tabs>
          <w:tab w:val="left" w:pos="1701"/>
        </w:tabs>
        <w:spacing w:after="0" w:line="240" w:lineRule="auto"/>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w:t>
      </w:r>
      <w:r>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I</w:t>
      </w:r>
      <w:r w:rsidR="0024146C">
        <w:rPr>
          <w:rFonts w:ascii="Calibri" w:eastAsia="Calibri" w:hAnsi="Calibri" w:cs="Calibri"/>
          <w:color w:val="404040" w:themeColor="text1" w:themeTint="BF"/>
          <w:sz w:val="22"/>
          <w:szCs w:val="22"/>
          <w:lang w:val="fr-CA"/>
        </w:rPr>
        <w:t xml:space="preserve"> :</w:t>
      </w:r>
      <w:r w:rsidR="35D0C9D9">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hyperlink r:id="rId41">
        <w:r w:rsidRPr="005E2FE2">
          <w:rPr>
            <w:rFonts w:ascii="Calibri" w:eastAsia="Calibri" w:hAnsi="Calibri" w:cs="Calibri"/>
            <w:color w:val="404040" w:themeColor="text1" w:themeTint="BF"/>
            <w:sz w:val="22"/>
            <w:szCs w:val="22"/>
            <w:u w:val="single"/>
            <w:lang w:val="fr-CA"/>
          </w:rPr>
          <w:t>http://sebiq.ca/sebiq/SEBIQ_2/</w:t>
        </w:r>
      </w:hyperlink>
      <w:r w:rsidRPr="005E2FE2">
        <w:rPr>
          <w:rFonts w:ascii="Calibri" w:eastAsia="Calibri" w:hAnsi="Calibri" w:cs="Calibri"/>
          <w:color w:val="404040" w:themeColor="text1" w:themeTint="BF"/>
          <w:sz w:val="22"/>
          <w:szCs w:val="22"/>
          <w:lang w:val="fr-CA"/>
        </w:rPr>
        <w:t xml:space="preserve">   </w:t>
      </w:r>
    </w:p>
    <w:p w14:paraId="6943D80F" w14:textId="77777777" w:rsidR="008E0272" w:rsidRPr="001A15D7" w:rsidRDefault="008E0272" w:rsidP="00F57A03">
      <w:pPr>
        <w:widowControl w:val="0"/>
        <w:tabs>
          <w:tab w:val="left" w:pos="1701"/>
          <w:tab w:val="right" w:pos="9778"/>
        </w:tabs>
        <w:spacing w:after="0" w:line="240" w:lineRule="auto"/>
        <w:ind w:right="288"/>
        <w:rPr>
          <w:rFonts w:ascii="Calibri" w:eastAsia="Calibri" w:hAnsi="Calibri" w:cs="Calibri"/>
          <w:color w:val="404040" w:themeColor="text1" w:themeTint="BF"/>
          <w:sz w:val="16"/>
          <w:szCs w:val="16"/>
          <w:lang w:val="fr-CA"/>
        </w:rPr>
      </w:pPr>
    </w:p>
    <w:p w14:paraId="6AC4B301" w14:textId="77777777" w:rsidR="008E0272" w:rsidRPr="005E2FE2" w:rsidRDefault="008E0272" w:rsidP="00F57A03">
      <w:pPr>
        <w:widowControl w:val="0"/>
        <w:tabs>
          <w:tab w:val="left" w:pos="1701"/>
          <w:tab w:val="right" w:pos="9778"/>
        </w:tabs>
        <w:spacing w:after="0" w:line="240" w:lineRule="auto"/>
        <w:ind w:right="288"/>
        <w:rPr>
          <w:rFonts w:ascii="Calibri" w:eastAsia="Calibri" w:hAnsi="Calibri" w:cs="Calibri"/>
          <w:color w:val="404040" w:themeColor="text1" w:themeTint="BF"/>
          <w:sz w:val="22"/>
          <w:szCs w:val="22"/>
          <w:u w:val="single"/>
          <w:lang w:val="fr-CA"/>
        </w:rPr>
      </w:pPr>
      <w:r w:rsidRPr="005E2FE2">
        <w:rPr>
          <w:rFonts w:ascii="Calibri" w:eastAsia="Calibri" w:hAnsi="Calibri" w:cs="Calibri"/>
          <w:color w:val="404040" w:themeColor="text1" w:themeTint="BF"/>
          <w:sz w:val="22"/>
          <w:szCs w:val="22"/>
          <w:lang w:val="fr-CA"/>
        </w:rPr>
        <w:t>Domaine des mathématiques / Science et technologie</w:t>
      </w:r>
    </w:p>
    <w:p w14:paraId="17141B5C" w14:textId="078DCBB3" w:rsidR="00F57A03" w:rsidRPr="00F57A03" w:rsidRDefault="008E0272" w:rsidP="00F57A03">
      <w:pPr>
        <w:widowControl w:val="0"/>
        <w:tabs>
          <w:tab w:val="left" w:pos="1701"/>
        </w:tabs>
        <w:spacing w:after="0"/>
        <w:ind w:left="426"/>
        <w:rPr>
          <w:rFonts w:ascii="Calibri" w:eastAsia="Calibri" w:hAnsi="Calibri" w:cs="Calibri"/>
          <w:color w:val="404040" w:themeColor="text1" w:themeTint="BF"/>
          <w:sz w:val="22"/>
          <w:szCs w:val="22"/>
          <w:lang w:val="en-CA"/>
        </w:rPr>
      </w:pPr>
      <w:r w:rsidRPr="00F57A03">
        <w:rPr>
          <w:rFonts w:ascii="Calibri" w:eastAsia="Calibri" w:hAnsi="Calibri" w:cs="Calibri"/>
          <w:color w:val="404040" w:themeColor="text1" w:themeTint="BF"/>
          <w:sz w:val="22"/>
          <w:szCs w:val="22"/>
          <w:lang w:val="en-CA"/>
        </w:rPr>
        <w:t>GRMS</w:t>
      </w:r>
      <w:r w:rsidR="0024146C" w:rsidRPr="00F57A03">
        <w:rPr>
          <w:rFonts w:ascii="Calibri" w:eastAsia="Calibri" w:hAnsi="Calibri" w:cs="Calibri"/>
          <w:color w:val="404040" w:themeColor="text1" w:themeTint="BF"/>
          <w:sz w:val="22"/>
          <w:szCs w:val="22"/>
          <w:lang w:val="en-CA"/>
        </w:rPr>
        <w:t xml:space="preserve"> :</w:t>
      </w:r>
      <w:r w:rsidRPr="00F57A03">
        <w:rPr>
          <w:rFonts w:ascii="Calibri" w:eastAsia="Calibri" w:hAnsi="Calibri" w:cs="Calibri"/>
          <w:color w:val="404040" w:themeColor="text1" w:themeTint="BF"/>
          <w:sz w:val="22"/>
          <w:szCs w:val="22"/>
          <w:lang w:val="en-CA"/>
        </w:rPr>
        <w:t xml:space="preserve"> </w:t>
      </w:r>
      <w:r w:rsidR="00F57A03">
        <w:rPr>
          <w:rFonts w:ascii="Calibri" w:eastAsia="Calibri" w:hAnsi="Calibri" w:cs="Calibri"/>
          <w:color w:val="404040" w:themeColor="text1" w:themeTint="BF"/>
          <w:sz w:val="22"/>
          <w:szCs w:val="22"/>
          <w:lang w:val="en-CA"/>
        </w:rPr>
        <w:tab/>
      </w:r>
      <w:hyperlink r:id="rId42">
        <w:r w:rsidR="26601EC6" w:rsidRPr="00F57A03">
          <w:rPr>
            <w:rStyle w:val="Lienhypertexte"/>
            <w:rFonts w:ascii="Calibri" w:eastAsia="Calibri" w:hAnsi="Calibri" w:cs="Calibri"/>
            <w:color w:val="404040" w:themeColor="text1" w:themeTint="BF"/>
            <w:sz w:val="22"/>
            <w:szCs w:val="22"/>
            <w:lang w:val="en-CA"/>
          </w:rPr>
          <w:t>https://www.grms.qc.ca/</w:t>
        </w:r>
      </w:hyperlink>
      <w:r w:rsidR="26601EC6" w:rsidRPr="00F57A03">
        <w:rPr>
          <w:rFonts w:ascii="Calibri" w:eastAsia="Calibri" w:hAnsi="Calibri" w:cs="Calibri"/>
          <w:color w:val="404040" w:themeColor="text1" w:themeTint="BF"/>
          <w:sz w:val="22"/>
          <w:szCs w:val="22"/>
          <w:lang w:val="en-CA"/>
        </w:rPr>
        <w:t xml:space="preserve"> </w:t>
      </w:r>
    </w:p>
    <w:p w14:paraId="01A8DD4B" w14:textId="1E31FC7F" w:rsidR="008E0272" w:rsidRPr="000C3425" w:rsidRDefault="008E0272" w:rsidP="00F57A03">
      <w:pPr>
        <w:widowControl w:val="0"/>
        <w:tabs>
          <w:tab w:val="left" w:pos="1701"/>
        </w:tabs>
        <w:spacing w:after="0"/>
        <w:ind w:left="426"/>
        <w:rPr>
          <w:rFonts w:ascii="Calibri" w:eastAsia="Calibri" w:hAnsi="Calibri" w:cs="Calibri"/>
          <w:color w:val="404040" w:themeColor="text1" w:themeTint="BF"/>
          <w:sz w:val="22"/>
          <w:szCs w:val="22"/>
          <w:lang w:val="fr-CA"/>
        </w:rPr>
      </w:pPr>
      <w:r w:rsidRPr="000C3425">
        <w:rPr>
          <w:rFonts w:ascii="Calibri" w:eastAsia="Calibri" w:hAnsi="Calibri" w:cs="Calibri"/>
          <w:color w:val="404040" w:themeColor="text1" w:themeTint="BF"/>
          <w:sz w:val="22"/>
          <w:szCs w:val="22"/>
          <w:lang w:val="fr-CA"/>
        </w:rPr>
        <w:t>AMQ</w:t>
      </w:r>
      <w:r w:rsidR="0024146C" w:rsidRPr="000C3425">
        <w:rPr>
          <w:rFonts w:ascii="Calibri" w:eastAsia="Calibri" w:hAnsi="Calibri" w:cs="Calibri"/>
          <w:color w:val="404040" w:themeColor="text1" w:themeTint="BF"/>
          <w:sz w:val="22"/>
          <w:szCs w:val="22"/>
          <w:lang w:val="fr-CA"/>
        </w:rPr>
        <w:t xml:space="preserve"> :</w:t>
      </w:r>
      <w:r w:rsidR="75BF56E2" w:rsidRPr="000C3425">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r w:rsidR="75BF56E2" w:rsidRPr="6044CF07">
        <w:rPr>
          <w:rFonts w:ascii="Calibri" w:eastAsia="Calibri" w:hAnsi="Calibri" w:cs="Calibri"/>
          <w:color w:val="404040" w:themeColor="text1" w:themeTint="BF"/>
          <w:sz w:val="22"/>
          <w:szCs w:val="22"/>
          <w:lang w:val="fr-CA"/>
        </w:rPr>
        <w:t xml:space="preserve">https://www.amq.math.ca/ </w:t>
      </w:r>
      <w:r w:rsidRPr="005E2FE2">
        <w:rPr>
          <w:rFonts w:ascii="Calibri" w:hAnsi="Calibri"/>
          <w:color w:val="404040" w:themeColor="text1" w:themeTint="BF"/>
          <w:sz w:val="22"/>
          <w:szCs w:val="22"/>
        </w:rPr>
        <w:fldChar w:fldCharType="begin"/>
      </w:r>
      <w:r w:rsidRPr="6044CF07">
        <w:rPr>
          <w:rFonts w:ascii="Calibri" w:hAnsi="Calibri"/>
          <w:color w:val="404040" w:themeColor="text1" w:themeTint="BF"/>
          <w:sz w:val="22"/>
          <w:szCs w:val="22"/>
          <w:lang w:val="fr-CA"/>
        </w:rPr>
        <w:instrText xml:space="preserve"> HYPERLINK "http://archimede.mat.ulaval.ca/amq/" </w:instrText>
      </w:r>
      <w:r w:rsidRPr="005E2FE2">
        <w:rPr>
          <w:rFonts w:ascii="Calibri" w:hAnsi="Calibri"/>
          <w:color w:val="404040" w:themeColor="text1" w:themeTint="BF"/>
          <w:sz w:val="22"/>
          <w:szCs w:val="22"/>
        </w:rPr>
        <w:fldChar w:fldCharType="separate"/>
      </w:r>
      <w:r w:rsidRPr="000C3425">
        <w:rPr>
          <w:rFonts w:ascii="Calibri" w:eastAsia="Calibri" w:hAnsi="Calibri" w:cs="Calibri"/>
          <w:color w:val="404040" w:themeColor="text1" w:themeTint="BF"/>
          <w:sz w:val="22"/>
          <w:szCs w:val="22"/>
          <w:lang w:val="fr-CA"/>
        </w:rPr>
        <w:tab/>
      </w:r>
    </w:p>
    <w:p w14:paraId="463E464F" w14:textId="1C3DCF93" w:rsidR="008E0272" w:rsidRPr="0024146C" w:rsidRDefault="008E0272" w:rsidP="00F57A03">
      <w:pPr>
        <w:widowControl w:val="0"/>
        <w:tabs>
          <w:tab w:val="left" w:pos="1701"/>
        </w:tabs>
        <w:spacing w:after="0"/>
        <w:ind w:left="426"/>
        <w:rPr>
          <w:rFonts w:ascii="Calibri" w:eastAsia="Calibri" w:hAnsi="Calibri" w:cs="Calibri"/>
          <w:color w:val="404040" w:themeColor="text1" w:themeTint="BF"/>
          <w:sz w:val="22"/>
          <w:szCs w:val="22"/>
          <w:u w:val="single"/>
          <w:lang w:val="fr-CA"/>
        </w:rPr>
      </w:pPr>
      <w:r w:rsidRPr="005E2FE2">
        <w:rPr>
          <w:rFonts w:ascii="Calibri" w:hAnsi="Calibri"/>
          <w:color w:val="404040" w:themeColor="text1" w:themeTint="BF"/>
          <w:sz w:val="22"/>
          <w:szCs w:val="22"/>
        </w:rPr>
        <w:fldChar w:fldCharType="end"/>
      </w:r>
      <w:r w:rsidRPr="0024146C">
        <w:rPr>
          <w:rFonts w:ascii="Calibri" w:eastAsia="Calibri" w:hAnsi="Calibri" w:cs="Calibri"/>
          <w:color w:val="404040" w:themeColor="text1" w:themeTint="BF"/>
          <w:sz w:val="22"/>
          <w:szCs w:val="22"/>
          <w:lang w:val="fr-CA"/>
        </w:rPr>
        <w:t>AESTQ</w:t>
      </w:r>
      <w:r w:rsidR="0024146C" w:rsidRPr="0024146C">
        <w:rPr>
          <w:rFonts w:ascii="Calibri" w:eastAsia="Calibri" w:hAnsi="Calibri" w:cs="Calibri"/>
          <w:color w:val="404040" w:themeColor="text1" w:themeTint="BF"/>
          <w:sz w:val="22"/>
          <w:szCs w:val="22"/>
          <w:lang w:val="fr-CA"/>
        </w:rPr>
        <w:t xml:space="preserve"> :</w:t>
      </w:r>
      <w:r w:rsidR="5ED1929F" w:rsidRPr="0024146C">
        <w:rPr>
          <w:rFonts w:ascii="Calibri" w:eastAsia="Calibri" w:hAnsi="Calibri" w:cs="Calibri"/>
          <w:color w:val="404040" w:themeColor="text1" w:themeTint="BF"/>
          <w:sz w:val="22"/>
          <w:szCs w:val="22"/>
          <w:lang w:val="fr-CA"/>
        </w:rPr>
        <w:t xml:space="preserve"> </w:t>
      </w:r>
      <w:r w:rsidRPr="0024146C">
        <w:rPr>
          <w:rFonts w:ascii="Calibri" w:eastAsia="Calibri" w:hAnsi="Calibri" w:cs="Calibri"/>
          <w:color w:val="404040" w:themeColor="text1" w:themeTint="BF"/>
          <w:sz w:val="22"/>
          <w:szCs w:val="22"/>
          <w:lang w:val="fr-CA"/>
        </w:rPr>
        <w:tab/>
      </w:r>
      <w:r w:rsidRPr="005E2FE2">
        <w:rPr>
          <w:rFonts w:ascii="Calibri" w:hAnsi="Calibri"/>
          <w:color w:val="404040" w:themeColor="text1" w:themeTint="BF"/>
          <w:sz w:val="22"/>
          <w:szCs w:val="22"/>
        </w:rPr>
        <w:fldChar w:fldCharType="begin"/>
      </w:r>
      <w:r w:rsidRPr="0024146C">
        <w:rPr>
          <w:rFonts w:ascii="Calibri" w:hAnsi="Calibri"/>
          <w:color w:val="404040" w:themeColor="text1" w:themeTint="BF"/>
          <w:sz w:val="22"/>
          <w:szCs w:val="22"/>
          <w:lang w:val="fr-CA"/>
        </w:rPr>
        <w:instrText xml:space="preserve"> HYPERLINK "http://www.aestq.org/" </w:instrText>
      </w:r>
      <w:r w:rsidRPr="005E2FE2">
        <w:rPr>
          <w:rFonts w:ascii="Calibri" w:hAnsi="Calibri"/>
          <w:color w:val="404040" w:themeColor="text1" w:themeTint="BF"/>
          <w:sz w:val="22"/>
          <w:szCs w:val="22"/>
        </w:rPr>
        <w:fldChar w:fldCharType="separate"/>
      </w:r>
      <w:r w:rsidRPr="0024146C">
        <w:rPr>
          <w:rFonts w:ascii="Calibri" w:eastAsia="Calibri" w:hAnsi="Calibri" w:cs="Calibri"/>
          <w:color w:val="404040" w:themeColor="text1" w:themeTint="BF"/>
          <w:sz w:val="22"/>
          <w:szCs w:val="22"/>
          <w:u w:val="single"/>
          <w:lang w:val="fr-CA"/>
        </w:rPr>
        <w:t>http://www.aestq.org/</w:t>
      </w:r>
    </w:p>
    <w:p w14:paraId="5E1C2A27" w14:textId="6469E0A3" w:rsidR="008E0272" w:rsidRPr="0024146C" w:rsidRDefault="008E0272" w:rsidP="00F57A03">
      <w:pPr>
        <w:widowControl w:val="0"/>
        <w:tabs>
          <w:tab w:val="left" w:pos="1701"/>
        </w:tabs>
        <w:spacing w:after="0"/>
        <w:ind w:left="426"/>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24146C">
        <w:rPr>
          <w:rFonts w:ascii="Calibri" w:eastAsia="Calibri" w:hAnsi="Calibri" w:cs="Calibri"/>
          <w:color w:val="404040" w:themeColor="text1" w:themeTint="BF"/>
          <w:sz w:val="22"/>
          <w:szCs w:val="22"/>
          <w:lang w:val="fr-CA"/>
        </w:rPr>
        <w:t>RÉCIT</w:t>
      </w:r>
      <w:r w:rsidR="0024146C" w:rsidRPr="0024146C">
        <w:rPr>
          <w:rFonts w:ascii="Calibri" w:eastAsia="Calibri" w:hAnsi="Calibri" w:cs="Calibri"/>
          <w:color w:val="404040" w:themeColor="text1" w:themeTint="BF"/>
          <w:sz w:val="22"/>
          <w:szCs w:val="22"/>
          <w:lang w:val="fr-CA"/>
        </w:rPr>
        <w:t xml:space="preserve"> :</w:t>
      </w:r>
      <w:r w:rsidR="5ED1929F" w:rsidRPr="0024146C">
        <w:rPr>
          <w:rFonts w:ascii="Calibri" w:eastAsia="Calibri" w:hAnsi="Calibri" w:cs="Calibri"/>
          <w:color w:val="404040" w:themeColor="text1" w:themeTint="BF"/>
          <w:sz w:val="22"/>
          <w:szCs w:val="22"/>
          <w:lang w:val="fr-CA"/>
        </w:rPr>
        <w:t xml:space="preserve"> </w:t>
      </w:r>
      <w:r w:rsidRPr="0024146C">
        <w:rPr>
          <w:rFonts w:ascii="Calibri" w:eastAsia="Calibri" w:hAnsi="Calibri" w:cs="Calibri"/>
          <w:color w:val="404040" w:themeColor="text1" w:themeTint="BF"/>
          <w:sz w:val="22"/>
          <w:szCs w:val="22"/>
          <w:lang w:val="fr-CA"/>
        </w:rPr>
        <w:tab/>
      </w:r>
      <w:hyperlink r:id="rId43" w:history="1">
        <w:r w:rsidRPr="0024146C">
          <w:rPr>
            <w:rStyle w:val="Lienhypertexte"/>
            <w:rFonts w:ascii="Calibri" w:eastAsia="Calibri" w:hAnsi="Calibri" w:cs="Calibri"/>
            <w:color w:val="404040" w:themeColor="text1" w:themeTint="BF"/>
            <w:sz w:val="22"/>
            <w:szCs w:val="22"/>
            <w:lang w:val="fr-CA"/>
          </w:rPr>
          <w:t>http://recitmst.qc.ca/</w:t>
        </w:r>
      </w:hyperlink>
      <w:r w:rsidRPr="005E2FE2">
        <w:rPr>
          <w:rFonts w:ascii="Calibri" w:hAnsi="Calibri"/>
          <w:color w:val="404040" w:themeColor="text1" w:themeTint="BF"/>
          <w:sz w:val="22"/>
          <w:szCs w:val="22"/>
        </w:rPr>
        <w:fldChar w:fldCharType="begin"/>
      </w:r>
      <w:r w:rsidRPr="0024146C">
        <w:rPr>
          <w:rFonts w:ascii="Calibri" w:hAnsi="Calibri"/>
          <w:color w:val="404040" w:themeColor="text1" w:themeTint="BF"/>
          <w:sz w:val="22"/>
          <w:szCs w:val="22"/>
          <w:lang w:val="fr-CA"/>
        </w:rPr>
        <w:instrText xml:space="preserve"> HYPERLINK "http://recitmst.qc.ca/" </w:instrText>
      </w:r>
      <w:r w:rsidRPr="005E2FE2">
        <w:rPr>
          <w:rFonts w:ascii="Calibri" w:hAnsi="Calibri"/>
          <w:color w:val="404040" w:themeColor="text1" w:themeTint="BF"/>
          <w:sz w:val="22"/>
          <w:szCs w:val="22"/>
        </w:rPr>
        <w:fldChar w:fldCharType="separate"/>
      </w:r>
    </w:p>
    <w:p w14:paraId="7989FD38" w14:textId="77777777" w:rsidR="008E0272" w:rsidRPr="001A15D7" w:rsidRDefault="008E0272" w:rsidP="00F57A03">
      <w:pPr>
        <w:widowControl w:val="0"/>
        <w:tabs>
          <w:tab w:val="left" w:pos="1418"/>
          <w:tab w:val="left" w:pos="1701"/>
          <w:tab w:val="right" w:pos="9778"/>
        </w:tabs>
        <w:spacing w:after="0" w:line="240" w:lineRule="auto"/>
        <w:ind w:right="288"/>
        <w:rPr>
          <w:rFonts w:ascii="Calibri" w:hAnsi="Calibri"/>
          <w:color w:val="404040" w:themeColor="text1" w:themeTint="BF"/>
          <w:sz w:val="16"/>
          <w:szCs w:val="16"/>
          <w:lang w:val="fr-CA"/>
        </w:rPr>
      </w:pPr>
      <w:r w:rsidRPr="005E2FE2">
        <w:rPr>
          <w:rFonts w:ascii="Calibri" w:hAnsi="Calibri"/>
          <w:color w:val="404040" w:themeColor="text1" w:themeTint="BF"/>
          <w:sz w:val="22"/>
          <w:szCs w:val="22"/>
        </w:rPr>
        <w:fldChar w:fldCharType="end"/>
      </w:r>
    </w:p>
    <w:p w14:paraId="3DC4527E" w14:textId="77777777" w:rsidR="008E0272" w:rsidRPr="005E2FE2" w:rsidRDefault="008E0272" w:rsidP="00F57A03">
      <w:pPr>
        <w:widowControl w:val="0"/>
        <w:tabs>
          <w:tab w:val="left" w:pos="1418"/>
          <w:tab w:val="left" w:pos="1701"/>
          <w:tab w:val="right" w:pos="9778"/>
        </w:tabs>
        <w:spacing w:after="0" w:line="240" w:lineRule="auto"/>
        <w:ind w:right="288"/>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Domaine des langues</w:t>
      </w:r>
    </w:p>
    <w:p w14:paraId="2F9D7D12" w14:textId="57E4FB96" w:rsidR="008E0272" w:rsidRPr="005E2FE2" w:rsidRDefault="008E0272" w:rsidP="00F57A03">
      <w:pPr>
        <w:widowControl w:val="0"/>
        <w:tabs>
          <w:tab w:val="left" w:pos="1418"/>
          <w:tab w:val="left" w:pos="1701"/>
        </w:tabs>
        <w:spacing w:after="0"/>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AQPF</w:t>
      </w:r>
      <w:r w:rsidR="0024146C">
        <w:rPr>
          <w:rFonts w:ascii="Calibri" w:eastAsia="Calibri" w:hAnsi="Calibri" w:cs="Calibri"/>
          <w:color w:val="404040" w:themeColor="text1" w:themeTint="BF"/>
          <w:sz w:val="22"/>
          <w:szCs w:val="22"/>
          <w:lang w:val="fr-CA"/>
        </w:rPr>
        <w:t xml:space="preserve"> :</w:t>
      </w:r>
      <w:r w:rsidR="0A151C51">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Pr>
          <w:rFonts w:ascii="Calibri" w:eastAsia="Calibri" w:hAnsi="Calibri" w:cs="Calibri"/>
          <w:color w:val="404040" w:themeColor="text1" w:themeTint="BF"/>
          <w:sz w:val="22"/>
          <w:szCs w:val="22"/>
          <w:lang w:val="fr-CA"/>
        </w:rPr>
        <w:tab/>
      </w:r>
      <w:hyperlink r:id="rId44">
        <w:r w:rsidRPr="005E2FE2">
          <w:rPr>
            <w:rFonts w:ascii="Calibri" w:eastAsia="Calibri" w:hAnsi="Calibri" w:cs="Calibri"/>
            <w:color w:val="404040" w:themeColor="text1" w:themeTint="BF"/>
            <w:sz w:val="22"/>
            <w:szCs w:val="22"/>
            <w:u w:val="single"/>
            <w:lang w:val="fr-CA"/>
          </w:rPr>
          <w:t>http://www.aqpf.qc.ca/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"http://www.aqpf.qc.ca/" </w:instrText>
      </w:r>
      <w:r w:rsidRPr="005E2FE2">
        <w:rPr>
          <w:rFonts w:ascii="Calibri" w:hAnsi="Calibri"/>
          <w:color w:val="404040" w:themeColor="text1" w:themeTint="BF"/>
          <w:sz w:val="22"/>
          <w:szCs w:val="22"/>
        </w:rPr>
        <w:fldChar w:fldCharType="separate"/>
      </w:r>
    </w:p>
    <w:p w14:paraId="47D3F873" w14:textId="7D8F900A" w:rsidR="008E0272" w:rsidRPr="0024146C" w:rsidRDefault="008E0272" w:rsidP="00F57A03">
      <w:pPr>
        <w:widowControl w:val="0"/>
        <w:tabs>
          <w:tab w:val="left" w:pos="1418"/>
          <w:tab w:val="left" w:pos="1701"/>
        </w:tabs>
        <w:spacing w:after="0"/>
        <w:ind w:left="720" w:hanging="294"/>
        <w:rPr>
          <w:rFonts w:ascii="Calibri" w:eastAsia="Calibri" w:hAnsi="Calibri" w:cs="Calibri"/>
          <w:color w:val="404040" w:themeColor="text1" w:themeTint="BF"/>
          <w:sz w:val="22"/>
          <w:szCs w:val="22"/>
          <w:lang w:val="en-CA"/>
        </w:rPr>
      </w:pPr>
      <w:r w:rsidRPr="005E2FE2">
        <w:rPr>
          <w:rFonts w:ascii="Calibri" w:hAnsi="Calibri"/>
          <w:color w:val="404040" w:themeColor="text1" w:themeTint="BF"/>
          <w:sz w:val="22"/>
          <w:szCs w:val="22"/>
        </w:rPr>
        <w:fldChar w:fldCharType="end"/>
      </w:r>
      <w:r w:rsidRPr="0024146C">
        <w:rPr>
          <w:rFonts w:ascii="Calibri" w:eastAsia="Calibri" w:hAnsi="Calibri" w:cs="Calibri"/>
          <w:color w:val="404040" w:themeColor="text1" w:themeTint="BF"/>
          <w:sz w:val="22"/>
          <w:szCs w:val="22"/>
          <w:lang w:val="en-CA"/>
        </w:rPr>
        <w:t>SPEAQ</w:t>
      </w:r>
      <w:r w:rsidR="0024146C" w:rsidRPr="0024146C">
        <w:rPr>
          <w:rFonts w:ascii="Calibri" w:eastAsia="Calibri" w:hAnsi="Calibri" w:cs="Calibri"/>
          <w:color w:val="404040" w:themeColor="text1" w:themeTint="BF"/>
          <w:sz w:val="22"/>
          <w:szCs w:val="22"/>
          <w:lang w:val="en-CA"/>
        </w:rPr>
        <w:t xml:space="preserve"> :</w:t>
      </w:r>
      <w:r w:rsidR="5A727513" w:rsidRPr="0024146C">
        <w:rPr>
          <w:rFonts w:ascii="Calibri" w:eastAsia="Calibri" w:hAnsi="Calibri" w:cs="Calibri"/>
          <w:color w:val="404040" w:themeColor="text1" w:themeTint="BF"/>
          <w:sz w:val="22"/>
          <w:szCs w:val="22"/>
          <w:lang w:val="en-CA"/>
        </w:rPr>
        <w:t xml:space="preserve"> </w:t>
      </w:r>
      <w:r w:rsidRPr="0024146C">
        <w:rPr>
          <w:rFonts w:ascii="Calibri" w:eastAsia="Calibri" w:hAnsi="Calibri" w:cs="Calibri"/>
          <w:color w:val="404040" w:themeColor="text1" w:themeTint="BF"/>
          <w:sz w:val="22"/>
          <w:szCs w:val="22"/>
          <w:lang w:val="en-CA"/>
        </w:rPr>
        <w:tab/>
      </w:r>
      <w:r w:rsidRPr="0024146C">
        <w:rPr>
          <w:rFonts w:ascii="Calibri" w:eastAsia="Calibri" w:hAnsi="Calibri" w:cs="Calibri"/>
          <w:color w:val="404040" w:themeColor="text1" w:themeTint="BF"/>
          <w:sz w:val="22"/>
          <w:szCs w:val="22"/>
          <w:lang w:val="en-CA"/>
        </w:rPr>
        <w:tab/>
      </w:r>
      <w:hyperlink r:id="rId45">
        <w:r w:rsidRPr="0024146C">
          <w:rPr>
            <w:rFonts w:ascii="Calibri" w:eastAsia="Calibri" w:hAnsi="Calibri" w:cs="Calibri"/>
            <w:color w:val="404040" w:themeColor="text1" w:themeTint="BF"/>
            <w:sz w:val="22"/>
            <w:szCs w:val="22"/>
            <w:u w:val="single"/>
            <w:lang w:val="en-CA"/>
          </w:rPr>
          <w:t>http://www.speaq.qc.ca/</w:t>
        </w:r>
      </w:hyperlink>
      <w:r w:rsidRPr="005E2FE2">
        <w:rPr>
          <w:rFonts w:ascii="Calibri" w:hAnsi="Calibri"/>
          <w:color w:val="404040" w:themeColor="text1" w:themeTint="BF"/>
          <w:sz w:val="22"/>
          <w:szCs w:val="22"/>
        </w:rPr>
        <w:fldChar w:fldCharType="begin"/>
      </w:r>
      <w:r w:rsidRPr="0024146C">
        <w:rPr>
          <w:rFonts w:ascii="Calibri" w:hAnsi="Calibri"/>
          <w:color w:val="404040" w:themeColor="text1" w:themeTint="BF"/>
          <w:sz w:val="22"/>
          <w:szCs w:val="22"/>
          <w:lang w:val="en-CA"/>
        </w:rPr>
        <w:instrText xml:space="preserve"> HYPERLINK "http://www.speaq.qc.ca/" </w:instrText>
      </w:r>
      <w:r w:rsidRPr="005E2FE2">
        <w:rPr>
          <w:rFonts w:ascii="Calibri" w:hAnsi="Calibri"/>
          <w:color w:val="404040" w:themeColor="text1" w:themeTint="BF"/>
          <w:sz w:val="22"/>
          <w:szCs w:val="22"/>
        </w:rPr>
        <w:fldChar w:fldCharType="separate"/>
      </w:r>
    </w:p>
    <w:p w14:paraId="6600DF93" w14:textId="77777777" w:rsidR="00F57A03" w:rsidRDefault="008E0272" w:rsidP="00F57A03">
      <w:pPr>
        <w:widowControl w:val="0"/>
        <w:tabs>
          <w:tab w:val="left" w:pos="1418"/>
          <w:tab w:val="left" w:pos="1701"/>
          <w:tab w:val="left" w:pos="1843"/>
          <w:tab w:val="left" w:pos="1985"/>
          <w:tab w:val="left" w:pos="2127"/>
          <w:tab w:val="left" w:pos="2268"/>
          <w:tab w:val="left" w:pos="2410"/>
          <w:tab w:val="left" w:pos="2552"/>
          <w:tab w:val="left" w:pos="2977"/>
          <w:tab w:val="left" w:pos="3119"/>
          <w:tab w:val="left" w:pos="3261"/>
          <w:tab w:val="left" w:pos="3402"/>
          <w:tab w:val="left" w:pos="3544"/>
          <w:tab w:val="left" w:pos="3686"/>
        </w:tabs>
        <w:spacing w:after="0"/>
        <w:ind w:left="720" w:hanging="294"/>
        <w:rPr>
          <w:rFonts w:ascii="Calibri" w:eastAsia="Calibri" w:hAnsi="Calibri" w:cs="Calibri"/>
          <w:color w:val="404040" w:themeColor="text1" w:themeTint="BF"/>
          <w:sz w:val="22"/>
          <w:szCs w:val="22"/>
          <w:u w:val="single"/>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RÉCIT</w:t>
      </w:r>
      <w:r w:rsidR="0024146C">
        <w:rPr>
          <w:rFonts w:ascii="Calibri" w:eastAsia="Calibri" w:hAnsi="Calibri" w:cs="Calibri"/>
          <w:color w:val="404040" w:themeColor="text1" w:themeTint="BF"/>
          <w:sz w:val="22"/>
          <w:szCs w:val="22"/>
          <w:lang w:val="fr-CA"/>
        </w:rPr>
        <w:t xml:space="preserve"> :</w:t>
      </w:r>
      <w:r w:rsidR="5A727513">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46">
        <w:r w:rsidRPr="005E2FE2">
          <w:rPr>
            <w:rFonts w:ascii="Calibri" w:eastAsia="Calibri" w:hAnsi="Calibri" w:cs="Calibri"/>
            <w:color w:val="404040" w:themeColor="text1" w:themeTint="BF"/>
            <w:sz w:val="22"/>
            <w:szCs w:val="22"/>
            <w:u w:val="single"/>
            <w:lang w:val="fr-CA"/>
          </w:rPr>
          <w:t>http://www.domainelangues.qc.ca/</w:t>
        </w:r>
      </w:hyperlink>
    </w:p>
    <w:p w14:paraId="29EF369C" w14:textId="7A7E9AAD" w:rsidR="008E0272" w:rsidRPr="005E2FE2" w:rsidRDefault="008E0272" w:rsidP="00F57A03">
      <w:pPr>
        <w:widowControl w:val="0"/>
        <w:tabs>
          <w:tab w:val="left" w:pos="1418"/>
          <w:tab w:val="left" w:pos="1701"/>
          <w:tab w:val="left" w:pos="1843"/>
          <w:tab w:val="left" w:pos="1985"/>
          <w:tab w:val="left" w:pos="2127"/>
          <w:tab w:val="left" w:pos="2268"/>
          <w:tab w:val="left" w:pos="2410"/>
          <w:tab w:val="left" w:pos="2552"/>
          <w:tab w:val="left" w:pos="2977"/>
          <w:tab w:val="left" w:pos="3119"/>
          <w:tab w:val="left" w:pos="3261"/>
          <w:tab w:val="left" w:pos="3402"/>
          <w:tab w:val="left" w:pos="3544"/>
          <w:tab w:val="left" w:pos="3686"/>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"http://www.domainelangues.qc.ca/" </w:instrText>
      </w:r>
      <w:r w:rsidRPr="005E2FE2">
        <w:rPr>
          <w:rFonts w:ascii="Calibri" w:hAnsi="Calibri"/>
          <w:color w:val="404040" w:themeColor="text1" w:themeTint="BF"/>
          <w:sz w:val="22"/>
          <w:szCs w:val="22"/>
        </w:rPr>
        <w:fldChar w:fldCharType="separate"/>
      </w:r>
    </w:p>
    <w:p w14:paraId="590EC88D" w14:textId="77777777" w:rsidR="008E0272" w:rsidRPr="005E2FE2" w:rsidRDefault="008E0272" w:rsidP="00F57A03">
      <w:pPr>
        <w:widowControl w:val="0"/>
        <w:tabs>
          <w:tab w:val="left" w:pos="1276"/>
          <w:tab w:val="left" w:pos="1418"/>
          <w:tab w:val="left" w:pos="1560"/>
          <w:tab w:val="left" w:pos="1701"/>
          <w:tab w:val="left" w:pos="1843"/>
          <w:tab w:val="left" w:pos="1985"/>
          <w:tab w:val="left" w:pos="2410"/>
          <w:tab w:val="right" w:pos="9778"/>
        </w:tabs>
        <w:spacing w:after="0" w:line="240" w:lineRule="auto"/>
        <w:ind w:right="288"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001A15D7" w:rsidRPr="00AD6DD6">
        <w:rPr>
          <w:rFonts w:ascii="Calibri" w:hAnsi="Calibri"/>
          <w:color w:val="404040" w:themeColor="text1" w:themeTint="BF"/>
          <w:sz w:val="22"/>
          <w:szCs w:val="22"/>
          <w:lang w:val="fr-CA"/>
        </w:rPr>
        <w:tab/>
      </w:r>
      <w:r w:rsidRPr="005E2FE2">
        <w:rPr>
          <w:rFonts w:ascii="Calibri" w:eastAsia="Calibri" w:hAnsi="Calibri" w:cs="Calibri"/>
          <w:color w:val="404040" w:themeColor="text1" w:themeTint="BF"/>
          <w:sz w:val="22"/>
          <w:szCs w:val="22"/>
          <w:lang w:val="fr-CA"/>
        </w:rPr>
        <w:t>Domaine de l’univers social</w:t>
      </w:r>
    </w:p>
    <w:p w14:paraId="2730A6CF" w14:textId="6C8A3DDC"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AQEUS</w:t>
      </w:r>
      <w:r w:rsidR="0024146C">
        <w:rPr>
          <w:rFonts w:ascii="Calibri" w:eastAsia="Calibri" w:hAnsi="Calibri" w:cs="Calibri"/>
          <w:color w:val="404040" w:themeColor="text1" w:themeTint="BF"/>
          <w:sz w:val="22"/>
          <w:szCs w:val="22"/>
          <w:lang w:val="fr-CA"/>
        </w:rPr>
        <w:t xml:space="preserve"> :</w:t>
      </w:r>
      <w:r w:rsidR="05B8E75E">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47">
        <w:r w:rsidRPr="005E2FE2">
          <w:rPr>
            <w:rFonts w:ascii="Calibri" w:eastAsia="Calibri" w:hAnsi="Calibri" w:cs="Calibri"/>
            <w:color w:val="404040" w:themeColor="text1" w:themeTint="BF"/>
            <w:sz w:val="22"/>
            <w:szCs w:val="22"/>
            <w:u w:val="single"/>
            <w:lang w:val="fr-CA"/>
          </w:rPr>
          <w:t>http://aqeus.recitus.qc.ca/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"http://aqeus.recitus.qc.ca/" </w:instrText>
      </w:r>
      <w:r w:rsidRPr="005E2FE2">
        <w:rPr>
          <w:rFonts w:ascii="Calibri" w:hAnsi="Calibri"/>
          <w:color w:val="404040" w:themeColor="text1" w:themeTint="BF"/>
          <w:sz w:val="22"/>
          <w:szCs w:val="22"/>
        </w:rPr>
        <w:fldChar w:fldCharType="separate"/>
      </w:r>
    </w:p>
    <w:p w14:paraId="107C2805" w14:textId="4F8C4B25"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RÉCIT</w:t>
      </w:r>
      <w:r w:rsidR="0024146C">
        <w:rPr>
          <w:rFonts w:ascii="Calibri" w:eastAsia="Calibri" w:hAnsi="Calibri" w:cs="Calibri"/>
          <w:color w:val="404040" w:themeColor="text1" w:themeTint="BF"/>
          <w:sz w:val="22"/>
          <w:szCs w:val="22"/>
          <w:lang w:val="fr-CA"/>
        </w:rPr>
        <w:t xml:space="preserve"> :</w:t>
      </w:r>
      <w:r w:rsidR="54C0149A">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48">
        <w:r w:rsidRPr="005E2FE2">
          <w:rPr>
            <w:rFonts w:ascii="Calibri" w:eastAsia="Calibri" w:hAnsi="Calibri" w:cs="Calibri"/>
            <w:color w:val="404040" w:themeColor="text1" w:themeTint="BF"/>
            <w:sz w:val="22"/>
            <w:szCs w:val="22"/>
            <w:u w:val="single"/>
            <w:lang w:val="fr-CA"/>
          </w:rPr>
          <w:t>http://www.recitus.qc.ca/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"http://www.recitus.qc.ca/" </w:instrText>
      </w:r>
      <w:r w:rsidRPr="005E2FE2">
        <w:rPr>
          <w:rFonts w:ascii="Calibri" w:hAnsi="Calibri"/>
          <w:color w:val="404040" w:themeColor="text1" w:themeTint="BF"/>
          <w:sz w:val="22"/>
          <w:szCs w:val="22"/>
        </w:rPr>
        <w:fldChar w:fldCharType="separate"/>
      </w:r>
    </w:p>
    <w:p w14:paraId="061812F9" w14:textId="77777777" w:rsidR="008E0272" w:rsidRPr="00067BF1" w:rsidRDefault="008E0272" w:rsidP="00F57A03">
      <w:pPr>
        <w:widowControl w:val="0"/>
        <w:tabs>
          <w:tab w:val="left" w:pos="1701"/>
          <w:tab w:val="left" w:pos="1985"/>
          <w:tab w:val="left" w:pos="2410"/>
          <w:tab w:val="right" w:pos="9778"/>
        </w:tabs>
        <w:spacing w:after="0" w:line="240" w:lineRule="auto"/>
        <w:ind w:right="288" w:hanging="294"/>
        <w:rPr>
          <w:rFonts w:ascii="Calibri" w:hAnsi="Calibri"/>
          <w:color w:val="404040" w:themeColor="text1" w:themeTint="BF"/>
          <w:sz w:val="22"/>
          <w:szCs w:val="22"/>
          <w:lang w:val="fr-CA"/>
        </w:rPr>
      </w:pPr>
      <w:r w:rsidRPr="005E2FE2">
        <w:rPr>
          <w:rFonts w:ascii="Calibri" w:hAnsi="Calibri"/>
          <w:color w:val="404040" w:themeColor="text1" w:themeTint="BF"/>
          <w:sz w:val="22"/>
          <w:szCs w:val="22"/>
        </w:rPr>
        <w:fldChar w:fldCharType="end"/>
      </w:r>
    </w:p>
    <w:p w14:paraId="649C950D" w14:textId="77777777" w:rsidR="008E0272" w:rsidRPr="005E2FE2" w:rsidRDefault="008E0272" w:rsidP="00F57A03">
      <w:pPr>
        <w:widowControl w:val="0"/>
        <w:tabs>
          <w:tab w:val="left" w:pos="1701"/>
          <w:tab w:val="left" w:pos="1985"/>
          <w:tab w:val="left" w:pos="2410"/>
          <w:tab w:val="right" w:pos="9778"/>
        </w:tabs>
        <w:spacing w:after="0" w:line="240" w:lineRule="auto"/>
        <w:ind w:right="288"/>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Domaine des arts</w:t>
      </w:r>
    </w:p>
    <w:p w14:paraId="660EEF35" w14:textId="137F3111"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FAMEQ</w:t>
      </w:r>
      <w:r w:rsidR="0024146C">
        <w:rPr>
          <w:rFonts w:ascii="Calibri" w:eastAsia="Calibri" w:hAnsi="Calibri" w:cs="Calibri"/>
          <w:color w:val="404040" w:themeColor="text1" w:themeTint="BF"/>
          <w:sz w:val="22"/>
          <w:szCs w:val="22"/>
          <w:lang w:val="fr-CA"/>
        </w:rPr>
        <w:t xml:space="preserve"> :</w:t>
      </w:r>
      <w:r w:rsidR="0083FA26">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t>http://</w:t>
      </w:r>
      <w:hyperlink r:id="rId49">
        <w:r w:rsidRPr="005E2FE2">
          <w:rPr>
            <w:rFonts w:ascii="Calibri" w:eastAsia="Calibri" w:hAnsi="Calibri" w:cs="Calibri"/>
            <w:color w:val="404040" w:themeColor="text1" w:themeTint="BF"/>
            <w:sz w:val="22"/>
            <w:szCs w:val="22"/>
            <w:u w:val="single"/>
            <w:lang w:val="fr-CA"/>
          </w:rPr>
          <w:t>www.fameq.org</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"http://www.fameq.org" </w:instrText>
      </w:r>
      <w:r w:rsidRPr="005E2FE2">
        <w:rPr>
          <w:rFonts w:ascii="Calibri" w:hAnsi="Calibri"/>
          <w:color w:val="404040" w:themeColor="text1" w:themeTint="BF"/>
          <w:sz w:val="22"/>
          <w:szCs w:val="22"/>
        </w:rPr>
        <w:fldChar w:fldCharType="separate"/>
      </w:r>
    </w:p>
    <w:p w14:paraId="65FBBC23" w14:textId="77777777" w:rsidR="008E0272" w:rsidRPr="00747F29"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en-CA"/>
        </w:rPr>
      </w:pPr>
      <w:r w:rsidRPr="005E2FE2">
        <w:rPr>
          <w:rFonts w:ascii="Calibri" w:hAnsi="Calibri"/>
          <w:color w:val="404040" w:themeColor="text1" w:themeTint="BF"/>
          <w:sz w:val="22"/>
          <w:szCs w:val="22"/>
        </w:rPr>
        <w:fldChar w:fldCharType="end"/>
      </w:r>
      <w:r w:rsidRPr="00747F29">
        <w:rPr>
          <w:rFonts w:ascii="Calibri" w:eastAsia="Calibri" w:hAnsi="Calibri" w:cs="Calibri"/>
          <w:color w:val="404040" w:themeColor="text1" w:themeTint="BF"/>
          <w:sz w:val="22"/>
          <w:szCs w:val="22"/>
          <w:lang w:val="en-CA"/>
        </w:rPr>
        <w:t>AQESAP</w:t>
      </w:r>
      <w:r w:rsidR="0024146C" w:rsidRPr="00747F29">
        <w:rPr>
          <w:rFonts w:ascii="Calibri" w:eastAsia="Calibri" w:hAnsi="Calibri" w:cs="Calibri"/>
          <w:color w:val="404040" w:themeColor="text1" w:themeTint="BF"/>
          <w:sz w:val="22"/>
          <w:szCs w:val="22"/>
          <w:lang w:val="en-CA"/>
        </w:rPr>
        <w:t xml:space="preserve"> :</w:t>
      </w:r>
      <w:r w:rsidRPr="00747F29">
        <w:rPr>
          <w:rFonts w:ascii="Calibri" w:eastAsia="Calibri" w:hAnsi="Calibri" w:cs="Calibri"/>
          <w:color w:val="404040" w:themeColor="text1" w:themeTint="BF"/>
          <w:sz w:val="22"/>
          <w:szCs w:val="22"/>
          <w:lang w:val="en-CA"/>
        </w:rPr>
        <w:tab/>
      </w:r>
      <w:r w:rsidR="001A15D7" w:rsidRPr="00747F29">
        <w:rPr>
          <w:rFonts w:ascii="Calibri" w:eastAsia="Calibri" w:hAnsi="Calibri" w:cs="Calibri"/>
          <w:color w:val="404040" w:themeColor="text1" w:themeTint="BF"/>
          <w:sz w:val="22"/>
          <w:szCs w:val="22"/>
          <w:lang w:val="en-CA"/>
        </w:rPr>
        <w:tab/>
      </w:r>
      <w:r w:rsidR="001A15D7" w:rsidRPr="00747F29">
        <w:rPr>
          <w:rFonts w:ascii="Calibri" w:eastAsia="Calibri" w:hAnsi="Calibri" w:cs="Calibri"/>
          <w:color w:val="404040" w:themeColor="text1" w:themeTint="BF"/>
          <w:sz w:val="22"/>
          <w:szCs w:val="22"/>
          <w:lang w:val="en-CA"/>
        </w:rPr>
        <w:tab/>
      </w:r>
      <w:hyperlink r:id="rId50">
        <w:r w:rsidRPr="00747F29">
          <w:rPr>
            <w:rFonts w:ascii="Calibri" w:eastAsia="Calibri" w:hAnsi="Calibri" w:cs="Calibri"/>
            <w:color w:val="404040" w:themeColor="text1" w:themeTint="BF"/>
            <w:sz w:val="22"/>
            <w:szCs w:val="22"/>
            <w:u w:val="single"/>
            <w:lang w:val="en-CA"/>
          </w:rPr>
          <w:t>http://www.aqesap.org/</w:t>
        </w:r>
      </w:hyperlink>
      <w:r w:rsidRPr="005E2FE2">
        <w:rPr>
          <w:rFonts w:ascii="Calibri" w:hAnsi="Calibri"/>
          <w:color w:val="404040" w:themeColor="text1" w:themeTint="BF"/>
          <w:sz w:val="22"/>
          <w:szCs w:val="22"/>
        </w:rPr>
        <w:fldChar w:fldCharType="begin"/>
      </w:r>
      <w:r w:rsidRPr="00747F29">
        <w:rPr>
          <w:rFonts w:ascii="Calibri" w:hAnsi="Calibri"/>
          <w:color w:val="404040" w:themeColor="text1" w:themeTint="BF"/>
          <w:sz w:val="22"/>
          <w:szCs w:val="22"/>
          <w:lang w:val="en-CA"/>
        </w:rPr>
        <w:instrText xml:space="preserve"> HYPERLINK "http://www.aqesap.org/" </w:instrText>
      </w:r>
      <w:r w:rsidRPr="005E2FE2">
        <w:rPr>
          <w:rFonts w:ascii="Calibri" w:hAnsi="Calibri"/>
          <w:color w:val="404040" w:themeColor="text1" w:themeTint="BF"/>
          <w:sz w:val="22"/>
          <w:szCs w:val="22"/>
        </w:rPr>
        <w:fldChar w:fldCharType="separate"/>
      </w:r>
    </w:p>
    <w:p w14:paraId="056D7C89" w14:textId="060D3422"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ATEQ</w:t>
      </w:r>
      <w:r w:rsidR="0024146C">
        <w:rPr>
          <w:rFonts w:ascii="Calibri" w:eastAsia="Calibri" w:hAnsi="Calibri" w:cs="Calibri"/>
          <w:color w:val="404040" w:themeColor="text1" w:themeTint="BF"/>
          <w:sz w:val="22"/>
          <w:szCs w:val="22"/>
          <w:lang w:val="fr-CA"/>
        </w:rPr>
        <w:t xml:space="preserve"> :</w:t>
      </w:r>
      <w:r w:rsidR="34CA6EDC">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ab/>
      </w:r>
      <w:r w:rsidR="00F57A03">
        <w:rPr>
          <w:rFonts w:ascii="Calibri" w:eastAsia="Calibri" w:hAnsi="Calibri" w:cs="Calibri"/>
          <w:color w:val="404040" w:themeColor="text1" w:themeTint="BF"/>
          <w:sz w:val="22"/>
          <w:szCs w:val="22"/>
          <w:lang w:val="fr-CA"/>
        </w:rPr>
        <w:tab/>
      </w:r>
      <w:r w:rsidR="00F57A03">
        <w:rPr>
          <w:rFonts w:ascii="Calibri" w:eastAsia="Calibri" w:hAnsi="Calibri" w:cs="Calibri"/>
          <w:color w:val="404040" w:themeColor="text1" w:themeTint="BF"/>
          <w:sz w:val="22"/>
          <w:szCs w:val="22"/>
          <w:lang w:val="fr-CA"/>
        </w:rPr>
        <w:tab/>
      </w:r>
      <w:hyperlink r:id="rId51" w:history="1">
        <w:r w:rsidR="34CA6EDC" w:rsidRPr="004C5E9D">
          <w:rPr>
            <w:rStyle w:val="Lienhypertexte"/>
            <w:rFonts w:ascii="Calibri" w:eastAsia="Calibri" w:hAnsi="Calibri" w:cs="Calibri"/>
            <w:color w:val="404040" w:themeColor="text1" w:themeTint="BF"/>
            <w:sz w:val="22"/>
            <w:szCs w:val="22"/>
            <w:lang w:val="fr-CA"/>
          </w:rPr>
          <w:t>https://theatreeducation.qc.ca/</w:t>
        </w:r>
        <w:r w:rsidR="00F57A03" w:rsidRPr="004C5E9D">
          <w:rPr>
            <w:rStyle w:val="Lienhypertexte"/>
            <w:rFonts w:ascii="Calibri" w:eastAsia="Calibri" w:hAnsi="Calibri" w:cs="Calibri"/>
            <w:color w:val="404040" w:themeColor="text1" w:themeTint="BF"/>
            <w:sz w:val="22"/>
            <w:szCs w:val="22"/>
            <w:lang w:val="fr-CA"/>
          </w:rPr>
          <w:t xml:space="preserve"> </w:t>
        </w:r>
      </w:hyperlink>
      <w:r w:rsidR="34CA6EDC" w:rsidRPr="6044CF07">
        <w:rPr>
          <w:rFonts w:ascii="Calibri" w:eastAsia="Calibri" w:hAnsi="Calibri" w:cs="Calibri"/>
          <w:color w:val="404040" w:themeColor="text1" w:themeTint="BF"/>
          <w:sz w:val="22"/>
          <w:szCs w:val="22"/>
          <w:lang w:val="fr-CA"/>
        </w:rPr>
        <w:t xml:space="preserve"> </w:t>
      </w:r>
      <w:r w:rsidRPr="005E2FE2">
        <w:rPr>
          <w:rFonts w:ascii="Calibri" w:hAnsi="Calibri"/>
          <w:color w:val="404040" w:themeColor="text1" w:themeTint="BF"/>
          <w:sz w:val="22"/>
          <w:szCs w:val="22"/>
        </w:rPr>
        <w:fldChar w:fldCharType="begin"/>
      </w:r>
      <w:r w:rsidRPr="6044CF07">
        <w:rPr>
          <w:rFonts w:ascii="Calibri" w:hAnsi="Calibri"/>
          <w:color w:val="404040" w:themeColor="text1" w:themeTint="BF"/>
          <w:sz w:val="22"/>
          <w:szCs w:val="22"/>
          <w:lang w:val="fr-CA"/>
        </w:rPr>
        <w:instrText xml:space="preserve"> HYPERLINK "http://www.ateq.qc.ca/" </w:instrText>
      </w:r>
      <w:r w:rsidRPr="005E2FE2">
        <w:rPr>
          <w:rFonts w:ascii="Calibri" w:hAnsi="Calibri"/>
          <w:color w:val="404040" w:themeColor="text1" w:themeTint="BF"/>
          <w:sz w:val="22"/>
          <w:szCs w:val="22"/>
        </w:rPr>
        <w:fldChar w:fldCharType="separate"/>
      </w:r>
    </w:p>
    <w:p w14:paraId="544F43DF" w14:textId="77777777"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RÉCIT</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52">
        <w:r w:rsidRPr="005E2FE2">
          <w:rPr>
            <w:rFonts w:ascii="Calibri" w:eastAsia="Calibri" w:hAnsi="Calibri" w:cs="Calibri"/>
            <w:color w:val="404040" w:themeColor="text1" w:themeTint="BF"/>
            <w:sz w:val="22"/>
            <w:szCs w:val="22"/>
            <w:u w:val="single"/>
            <w:lang w:val="fr-CA"/>
          </w:rPr>
          <w:t>http://www.recitarts.ca/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"http://www.recitarts.ca/" </w:instrText>
      </w:r>
      <w:r w:rsidRPr="005E2FE2">
        <w:rPr>
          <w:rFonts w:ascii="Calibri" w:hAnsi="Calibri"/>
          <w:color w:val="404040" w:themeColor="text1" w:themeTint="BF"/>
          <w:sz w:val="22"/>
          <w:szCs w:val="22"/>
        </w:rPr>
        <w:fldChar w:fldCharType="separate"/>
      </w:r>
    </w:p>
    <w:p w14:paraId="7FEBB360" w14:textId="77777777" w:rsidR="008E0272" w:rsidRPr="00067BF1" w:rsidRDefault="008E0272" w:rsidP="00F57A03">
      <w:pPr>
        <w:widowControl w:val="0"/>
        <w:tabs>
          <w:tab w:val="left" w:pos="1701"/>
          <w:tab w:val="left" w:pos="1985"/>
          <w:tab w:val="left" w:pos="2410"/>
          <w:tab w:val="right" w:pos="9778"/>
        </w:tabs>
        <w:spacing w:after="0" w:line="240" w:lineRule="auto"/>
        <w:ind w:right="288" w:hanging="294"/>
        <w:rPr>
          <w:rFonts w:ascii="Calibri" w:hAnsi="Calibri"/>
          <w:color w:val="404040" w:themeColor="text1" w:themeTint="BF"/>
          <w:sz w:val="22"/>
          <w:szCs w:val="22"/>
          <w:lang w:val="fr-CA"/>
        </w:rPr>
      </w:pPr>
      <w:r w:rsidRPr="005E2FE2">
        <w:rPr>
          <w:rFonts w:ascii="Calibri" w:hAnsi="Calibri"/>
          <w:color w:val="404040" w:themeColor="text1" w:themeTint="BF"/>
          <w:sz w:val="22"/>
          <w:szCs w:val="22"/>
        </w:rPr>
        <w:fldChar w:fldCharType="end"/>
      </w:r>
    </w:p>
    <w:p w14:paraId="104D6343" w14:textId="77777777" w:rsidR="008E0272" w:rsidRPr="005E2FE2" w:rsidRDefault="008E0272" w:rsidP="00F57A03">
      <w:pPr>
        <w:widowControl w:val="0"/>
        <w:tabs>
          <w:tab w:val="left" w:pos="1701"/>
          <w:tab w:val="left" w:pos="1985"/>
          <w:tab w:val="left" w:pos="2410"/>
          <w:tab w:val="right" w:pos="9778"/>
        </w:tabs>
        <w:spacing w:after="0" w:line="240" w:lineRule="auto"/>
        <w:ind w:right="288"/>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Domaine du développement personnel</w:t>
      </w:r>
    </w:p>
    <w:p w14:paraId="03E5BEB6" w14:textId="77777777"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AQÉCR</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53">
        <w:r w:rsidRPr="005E2FE2">
          <w:rPr>
            <w:rFonts w:ascii="Calibri" w:eastAsia="Calibri" w:hAnsi="Calibri" w:cs="Calibri"/>
            <w:color w:val="404040" w:themeColor="text1" w:themeTint="BF"/>
            <w:sz w:val="22"/>
            <w:szCs w:val="22"/>
            <w:u w:val="single"/>
            <w:lang w:val="fr-CA"/>
          </w:rPr>
          <w:t>http://www.aqecr.com/</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"http://www.aqecr.com/" </w:instrText>
      </w:r>
      <w:r w:rsidRPr="005E2FE2">
        <w:rPr>
          <w:rFonts w:ascii="Calibri" w:hAnsi="Calibri"/>
          <w:color w:val="404040" w:themeColor="text1" w:themeTint="BF"/>
          <w:sz w:val="22"/>
          <w:szCs w:val="22"/>
        </w:rPr>
        <w:fldChar w:fldCharType="separate"/>
      </w:r>
    </w:p>
    <w:p w14:paraId="1FD1F687" w14:textId="77777777"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FÉÉPEQ</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54">
        <w:r w:rsidRPr="005E2FE2">
          <w:rPr>
            <w:rFonts w:ascii="Calibri" w:eastAsia="Calibri" w:hAnsi="Calibri" w:cs="Calibri"/>
            <w:color w:val="404040" w:themeColor="text1" w:themeTint="BF"/>
            <w:sz w:val="22"/>
            <w:szCs w:val="22"/>
            <w:u w:val="single"/>
            <w:lang w:val="fr-CA"/>
          </w:rPr>
          <w:t>http://www.feepeq.com/</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"http://www.feepeq.com/" </w:instrText>
      </w:r>
      <w:r w:rsidRPr="005E2FE2">
        <w:rPr>
          <w:rFonts w:ascii="Calibri" w:hAnsi="Calibri"/>
          <w:color w:val="404040" w:themeColor="text1" w:themeTint="BF"/>
          <w:sz w:val="22"/>
          <w:szCs w:val="22"/>
        </w:rPr>
        <w:fldChar w:fldCharType="separate"/>
      </w:r>
    </w:p>
    <w:p w14:paraId="54EB6B8A" w14:textId="77777777" w:rsidR="008E0272" w:rsidRPr="005E2FE2"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rPr>
        <w:fldChar w:fldCharType="end"/>
      </w:r>
      <w:r w:rsidRPr="005E2FE2">
        <w:rPr>
          <w:rFonts w:ascii="Calibri" w:eastAsia="Calibri" w:hAnsi="Calibri" w:cs="Calibri"/>
          <w:color w:val="404040" w:themeColor="text1" w:themeTint="BF"/>
          <w:sz w:val="22"/>
          <w:szCs w:val="22"/>
          <w:lang w:val="fr-CA"/>
        </w:rPr>
        <w:t>RÉCIT</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r w:rsidR="001A15D7">
        <w:rPr>
          <w:rFonts w:ascii="Calibri" w:eastAsia="Calibri" w:hAnsi="Calibri" w:cs="Calibri"/>
          <w:color w:val="404040" w:themeColor="text1" w:themeTint="BF"/>
          <w:sz w:val="22"/>
          <w:szCs w:val="22"/>
          <w:lang w:val="fr-CA"/>
        </w:rPr>
        <w:tab/>
      </w:r>
      <w:hyperlink r:id="rId55">
        <w:r w:rsidRPr="005E2FE2">
          <w:rPr>
            <w:rFonts w:ascii="Calibri" w:eastAsia="Calibri" w:hAnsi="Calibri" w:cs="Calibri"/>
            <w:color w:val="404040" w:themeColor="text1" w:themeTint="BF"/>
            <w:sz w:val="22"/>
            <w:szCs w:val="22"/>
            <w:u w:val="single"/>
            <w:lang w:val="fr-CA"/>
          </w:rPr>
          <w:t>http://www.recitdp.qc.ca/</w:t>
        </w:r>
      </w:hyperlink>
      <w:r w:rsidRPr="005E2FE2">
        <w:rPr>
          <w:rFonts w:ascii="Calibri" w:hAnsi="Calibri"/>
          <w:color w:val="404040" w:themeColor="text1" w:themeTint="BF"/>
          <w:sz w:val="22"/>
          <w:szCs w:val="22"/>
        </w:rPr>
        <w:fldChar w:fldCharType="begin"/>
      </w:r>
      <w:r w:rsidRPr="005E2FE2">
        <w:rPr>
          <w:rFonts w:ascii="Calibri" w:hAnsi="Calibri"/>
          <w:color w:val="404040" w:themeColor="text1" w:themeTint="BF"/>
          <w:sz w:val="22"/>
          <w:szCs w:val="22"/>
          <w:lang w:val="fr-CA"/>
        </w:rPr>
        <w:instrText xml:space="preserve"> HYPERLINK "http://www.recitdp.qc.ca/" </w:instrText>
      </w:r>
      <w:r w:rsidRPr="005E2FE2">
        <w:rPr>
          <w:rFonts w:ascii="Calibri" w:hAnsi="Calibri"/>
          <w:color w:val="404040" w:themeColor="text1" w:themeTint="BF"/>
          <w:sz w:val="22"/>
          <w:szCs w:val="22"/>
        </w:rPr>
        <w:fldChar w:fldCharType="separate"/>
      </w:r>
    </w:p>
    <w:p w14:paraId="66896672" w14:textId="77777777" w:rsidR="008E0272" w:rsidRPr="00067BF1" w:rsidRDefault="008E0272" w:rsidP="00F57A03">
      <w:pPr>
        <w:widowControl w:val="0"/>
        <w:tabs>
          <w:tab w:val="left" w:pos="1701"/>
          <w:tab w:val="left" w:pos="1985"/>
          <w:tab w:val="left" w:pos="2410"/>
          <w:tab w:val="right" w:pos="9778"/>
        </w:tabs>
        <w:spacing w:after="0" w:line="240" w:lineRule="auto"/>
        <w:ind w:left="720" w:right="288" w:hanging="294"/>
        <w:rPr>
          <w:rFonts w:ascii="Calibri" w:hAnsi="Calibri"/>
          <w:color w:val="404040" w:themeColor="text1" w:themeTint="BF"/>
          <w:sz w:val="22"/>
          <w:szCs w:val="22"/>
          <w:lang w:val="fr-CA"/>
        </w:rPr>
      </w:pPr>
      <w:r w:rsidRPr="005E2FE2">
        <w:rPr>
          <w:rFonts w:ascii="Calibri" w:hAnsi="Calibri"/>
          <w:color w:val="404040" w:themeColor="text1" w:themeTint="BF"/>
          <w:sz w:val="22"/>
          <w:szCs w:val="22"/>
        </w:rPr>
        <w:fldChar w:fldCharType="end"/>
      </w:r>
    </w:p>
    <w:p w14:paraId="402C1109" w14:textId="77777777" w:rsidR="008E0272" w:rsidRPr="005E2FE2" w:rsidRDefault="008E0272" w:rsidP="00F57A03">
      <w:pPr>
        <w:widowControl w:val="0"/>
        <w:tabs>
          <w:tab w:val="left" w:pos="1701"/>
          <w:tab w:val="left" w:pos="1985"/>
          <w:tab w:val="left" w:pos="2410"/>
          <w:tab w:val="right" w:pos="9778"/>
        </w:tabs>
        <w:spacing w:after="0" w:line="240" w:lineRule="auto"/>
        <w:ind w:right="288"/>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Domaine du développement professionnel</w:t>
      </w:r>
    </w:p>
    <w:p w14:paraId="2373950C" w14:textId="3A48250D" w:rsidR="008E0272" w:rsidRPr="004C5E9D" w:rsidRDefault="008E0272" w:rsidP="00F57A03">
      <w:pPr>
        <w:widowControl w:val="0"/>
        <w:tabs>
          <w:tab w:val="left" w:pos="1701"/>
          <w:tab w:val="left" w:pos="1985"/>
          <w:tab w:val="left" w:pos="2410"/>
        </w:tabs>
        <w:spacing w:after="0"/>
        <w:ind w:left="720" w:hanging="294"/>
        <w:rPr>
          <w:rFonts w:ascii="Calibri" w:eastAsia="Calibri" w:hAnsi="Calibri" w:cs="Calibri"/>
          <w:color w:val="404040" w:themeColor="text1" w:themeTint="BF"/>
          <w:sz w:val="22"/>
          <w:szCs w:val="22"/>
          <w:highlight w:val="yellow"/>
          <w:u w:val="single"/>
          <w:lang w:val="fr-CA"/>
        </w:rPr>
      </w:pPr>
      <w:r w:rsidRPr="004C5E9D">
        <w:rPr>
          <w:rFonts w:ascii="Calibri" w:eastAsia="Calibri" w:hAnsi="Calibri" w:cs="Calibri"/>
          <w:color w:val="404040" w:themeColor="text1" w:themeTint="BF"/>
          <w:sz w:val="22"/>
          <w:szCs w:val="22"/>
          <w:lang w:val="fr-CA"/>
        </w:rPr>
        <w:t>PI</w:t>
      </w:r>
      <w:r w:rsidR="0024146C" w:rsidRPr="004C5E9D">
        <w:rPr>
          <w:rFonts w:ascii="Calibri" w:eastAsia="Calibri" w:hAnsi="Calibri" w:cs="Calibri"/>
          <w:color w:val="404040" w:themeColor="text1" w:themeTint="BF"/>
          <w:sz w:val="22"/>
          <w:szCs w:val="22"/>
          <w:lang w:val="fr-CA"/>
        </w:rPr>
        <w:t xml:space="preserve"> </w:t>
      </w:r>
      <w:r w:rsidR="72F01054" w:rsidRPr="004C5E9D">
        <w:rPr>
          <w:rFonts w:ascii="Calibri" w:eastAsia="Calibri" w:hAnsi="Calibri" w:cs="Calibri"/>
          <w:color w:val="404040" w:themeColor="text1" w:themeTint="BF"/>
          <w:sz w:val="22"/>
          <w:szCs w:val="22"/>
          <w:lang w:val="fr-CA"/>
        </w:rPr>
        <w:t xml:space="preserve">: </w:t>
      </w:r>
      <w:r w:rsidRPr="004C5E9D">
        <w:rPr>
          <w:rFonts w:ascii="Calibri" w:eastAsia="Calibri" w:hAnsi="Calibri" w:cs="Calibri"/>
          <w:color w:val="404040" w:themeColor="text1" w:themeTint="BF"/>
          <w:sz w:val="22"/>
          <w:szCs w:val="22"/>
          <w:lang w:val="fr-CA"/>
        </w:rPr>
        <w:tab/>
      </w:r>
      <w:r w:rsidRPr="004C5E9D">
        <w:rPr>
          <w:rFonts w:ascii="Calibri" w:eastAsia="Calibri" w:hAnsi="Calibri" w:cs="Calibri"/>
          <w:color w:val="404040" w:themeColor="text1" w:themeTint="BF"/>
          <w:sz w:val="22"/>
          <w:szCs w:val="22"/>
          <w:lang w:val="fr-CA"/>
        </w:rPr>
        <w:tab/>
      </w:r>
      <w:r w:rsidR="001A15D7" w:rsidRPr="004C5E9D">
        <w:rPr>
          <w:rFonts w:ascii="Calibri" w:eastAsia="Calibri" w:hAnsi="Calibri" w:cs="Calibri"/>
          <w:color w:val="404040" w:themeColor="text1" w:themeTint="BF"/>
          <w:sz w:val="22"/>
          <w:szCs w:val="22"/>
          <w:lang w:val="fr-CA"/>
        </w:rPr>
        <w:tab/>
      </w:r>
      <w:hyperlink r:id="rId56">
        <w:r w:rsidR="72F01054" w:rsidRPr="004C5E9D">
          <w:rPr>
            <w:rStyle w:val="Lienhypertexte"/>
            <w:rFonts w:ascii="Calibri" w:eastAsia="Calibri" w:hAnsi="Calibri" w:cs="Calibri"/>
            <w:color w:val="404040" w:themeColor="text1" w:themeTint="BF"/>
            <w:sz w:val="20"/>
            <w:szCs w:val="20"/>
            <w:lang w:val="fr-CA"/>
          </w:rPr>
          <w:t>http://www.education.gouv.qc.ca/enseignants/pfeq/secondaire/projet-integrateur/</w:t>
        </w:r>
      </w:hyperlink>
      <w:r w:rsidR="72F01054" w:rsidRPr="004C5E9D">
        <w:rPr>
          <w:rFonts w:ascii="Calibri" w:eastAsia="Calibri" w:hAnsi="Calibri" w:cs="Calibri"/>
          <w:color w:val="404040" w:themeColor="text1" w:themeTint="BF"/>
          <w:sz w:val="20"/>
          <w:szCs w:val="20"/>
          <w:lang w:val="fr-CA"/>
        </w:rPr>
        <w:t xml:space="preserve"> </w:t>
      </w:r>
    </w:p>
    <w:p w14:paraId="2429AB7A" w14:textId="77777777" w:rsidR="008E0272" w:rsidRPr="004C5E9D" w:rsidRDefault="008E0272" w:rsidP="008E0272">
      <w:pPr>
        <w:widowControl w:val="0"/>
        <w:tabs>
          <w:tab w:val="left" w:pos="1985"/>
        </w:tabs>
        <w:spacing w:after="0"/>
        <w:rPr>
          <w:rFonts w:ascii="Calibri" w:hAnsi="Calibri"/>
          <w:color w:val="404040" w:themeColor="text1" w:themeTint="BF"/>
          <w:sz w:val="22"/>
          <w:szCs w:val="22"/>
          <w:lang w:val="fr-CA"/>
        </w:rPr>
      </w:pPr>
    </w:p>
    <w:p w14:paraId="6DA4310C" w14:textId="77777777" w:rsidR="008E0272" w:rsidRPr="00CE04A1" w:rsidRDefault="008E0272" w:rsidP="008E0272">
      <w:pPr>
        <w:widowControl w:val="0"/>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Dans le but de fournir des outils clé en main modifiables et adaptables, vous trouverez en annexe un modèle de politique de perfectionnement</w:t>
      </w:r>
      <w:r>
        <w:rPr>
          <w:rFonts w:ascii="Calibri" w:eastAsia="Calibri" w:hAnsi="Calibri" w:cs="Calibri"/>
          <w:color w:val="404040" w:themeColor="text1" w:themeTint="BF"/>
          <w:sz w:val="22"/>
          <w:szCs w:val="22"/>
          <w:lang w:val="fr-CA"/>
        </w:rPr>
        <w:t xml:space="preserve"> pour le personnel enseignant</w:t>
      </w:r>
      <w:r w:rsidR="00DB18C2">
        <w:rPr>
          <w:rFonts w:ascii="Calibri" w:eastAsia="Calibri" w:hAnsi="Calibri" w:cs="Calibri"/>
          <w:color w:val="404040" w:themeColor="text1" w:themeTint="BF"/>
          <w:sz w:val="22"/>
          <w:szCs w:val="22"/>
          <w:lang w:val="fr-CA"/>
        </w:rPr>
        <w:t xml:space="preserve"> (</w:t>
      </w:r>
      <w:hyperlink w:anchor="_Annexe_4"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4</w:t>
        </w:r>
      </w:hyperlink>
      <w:r w:rsidRPr="00CE04A1">
        <w:rPr>
          <w:rFonts w:ascii="Calibri" w:eastAsia="Calibri" w:hAnsi="Calibri" w:cs="Calibri"/>
          <w:color w:val="404040" w:themeColor="text1" w:themeTint="BF"/>
          <w:sz w:val="22"/>
          <w:szCs w:val="22"/>
          <w:lang w:val="fr-CA"/>
        </w:rPr>
        <w:t>), un modèle de demande de perfectionnement (</w:t>
      </w:r>
      <w:hyperlink w:anchor="_Annexe_5"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5</w:t>
        </w:r>
      </w:hyperlink>
      <w:r w:rsidRPr="00CE04A1">
        <w:rPr>
          <w:rFonts w:ascii="Calibri" w:eastAsia="Calibri" w:hAnsi="Calibri" w:cs="Calibri"/>
          <w:color w:val="404040" w:themeColor="text1" w:themeTint="BF"/>
          <w:sz w:val="22"/>
          <w:szCs w:val="22"/>
          <w:lang w:val="fr-CA"/>
        </w:rPr>
        <w:t>), un formulaire de suivi de perfectionnement (</w:t>
      </w:r>
      <w:hyperlink w:anchor="_Annexe_6"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6</w:t>
        </w:r>
      </w:hyperlink>
      <w:r w:rsidRPr="00CE04A1">
        <w:rPr>
          <w:rFonts w:ascii="Calibri" w:eastAsia="Calibri" w:hAnsi="Calibri" w:cs="Calibri"/>
          <w:color w:val="404040" w:themeColor="text1" w:themeTint="BF"/>
          <w:sz w:val="22"/>
          <w:szCs w:val="22"/>
          <w:lang w:val="fr-CA"/>
        </w:rPr>
        <w:t>), un formulaire de remboursement (</w:t>
      </w:r>
      <w:hyperlink w:anchor="_Annexe_7"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7</w:t>
        </w:r>
      </w:hyperlink>
      <w:r w:rsidRPr="00CE04A1">
        <w:rPr>
          <w:rFonts w:ascii="Calibri" w:eastAsia="Calibri" w:hAnsi="Calibri" w:cs="Calibri"/>
          <w:color w:val="404040" w:themeColor="text1" w:themeTint="BF"/>
          <w:sz w:val="22"/>
          <w:szCs w:val="22"/>
          <w:lang w:val="fr-CA"/>
        </w:rPr>
        <w:t>), un formulaire de remboursement pour les frais liés à une f</w:t>
      </w:r>
      <w:r w:rsidR="00DB18C2" w:rsidRPr="00CE04A1">
        <w:rPr>
          <w:rFonts w:ascii="Calibri" w:eastAsia="Calibri" w:hAnsi="Calibri" w:cs="Calibri"/>
          <w:color w:val="404040" w:themeColor="text1" w:themeTint="BF"/>
          <w:sz w:val="22"/>
          <w:szCs w:val="22"/>
          <w:lang w:val="fr-CA"/>
        </w:rPr>
        <w:t>ormation universitaire (</w:t>
      </w:r>
      <w:hyperlink w:anchor="_Annexe_8"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8</w:t>
        </w:r>
      </w:hyperlink>
      <w:r w:rsidRPr="00CE04A1">
        <w:rPr>
          <w:rFonts w:ascii="Calibri" w:eastAsia="Calibri" w:hAnsi="Calibri" w:cs="Calibri"/>
          <w:color w:val="404040" w:themeColor="text1" w:themeTint="BF"/>
          <w:sz w:val="22"/>
          <w:szCs w:val="22"/>
          <w:lang w:val="fr-CA"/>
        </w:rPr>
        <w:t>) et une description de la reconnaissance par badges numériques du CADRE21 (</w:t>
      </w:r>
      <w:hyperlink w:anchor="_Annexe_9"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9</w:t>
        </w:r>
      </w:hyperlink>
      <w:r w:rsidRPr="00CE04A1">
        <w:rPr>
          <w:rFonts w:ascii="Calibri" w:eastAsia="Calibri" w:hAnsi="Calibri" w:cs="Calibri"/>
          <w:color w:val="404040" w:themeColor="text1" w:themeTint="BF"/>
          <w:sz w:val="22"/>
          <w:szCs w:val="22"/>
          <w:lang w:val="fr-CA"/>
        </w:rPr>
        <w:t xml:space="preserve">). </w:t>
      </w:r>
      <w:r w:rsidRPr="00CE04A1">
        <w:rPr>
          <w:rFonts w:ascii="Calibri" w:hAnsi="Calibri"/>
          <w:color w:val="404040" w:themeColor="text1" w:themeTint="BF"/>
          <w:sz w:val="22"/>
          <w:szCs w:val="22"/>
        </w:rPr>
        <w:fldChar w:fldCharType="begin"/>
      </w:r>
      <w:r w:rsidRPr="00CE04A1">
        <w:rPr>
          <w:rFonts w:ascii="Calibri" w:hAnsi="Calibri"/>
          <w:color w:val="404040" w:themeColor="text1" w:themeTint="BF"/>
          <w:sz w:val="22"/>
          <w:szCs w:val="22"/>
          <w:lang w:val="fr-CA"/>
        </w:rPr>
        <w:instrText xml:space="preserve"> HYPERLINK "http://www.projetintegrateur.qc.ca/" </w:instrText>
      </w:r>
      <w:r w:rsidRPr="00CE04A1">
        <w:rPr>
          <w:rFonts w:ascii="Calibri" w:hAnsi="Calibri"/>
          <w:color w:val="404040" w:themeColor="text1" w:themeTint="BF"/>
          <w:sz w:val="22"/>
          <w:szCs w:val="22"/>
        </w:rPr>
        <w:fldChar w:fldCharType="separate"/>
      </w:r>
    </w:p>
    <w:p w14:paraId="4EFA8F5F" w14:textId="77777777" w:rsidR="008E0272" w:rsidRPr="00CE04A1" w:rsidRDefault="008E0272" w:rsidP="008E0272">
      <w:pPr>
        <w:spacing w:after="0"/>
        <w:rPr>
          <w:rFonts w:ascii="Calibri" w:eastAsia="Calibri" w:hAnsi="Calibri" w:cs="Calibri"/>
          <w:color w:val="404040" w:themeColor="text1" w:themeTint="BF"/>
          <w:sz w:val="22"/>
          <w:szCs w:val="22"/>
          <w:lang w:val="fr-CA"/>
        </w:rPr>
      </w:pPr>
      <w:r w:rsidRPr="00CE04A1">
        <w:rPr>
          <w:rFonts w:ascii="Calibri" w:hAnsi="Calibri"/>
          <w:color w:val="404040" w:themeColor="text1" w:themeTint="BF"/>
          <w:sz w:val="22"/>
          <w:szCs w:val="22"/>
        </w:rPr>
        <w:fldChar w:fldCharType="end"/>
      </w:r>
    </w:p>
    <w:p w14:paraId="7D7BEF9B" w14:textId="77777777" w:rsidR="000F4D61" w:rsidRDefault="000F4D61">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7D5B0CA5" w14:textId="1B574197" w:rsidR="008E0272" w:rsidRPr="00CE04A1" w:rsidRDefault="008E0272" w:rsidP="008E0272">
      <w:pPr>
        <w:spacing w:after="0"/>
        <w:rPr>
          <w:rFonts w:ascii="Calibri" w:eastAsia="Calibri" w:hAnsi="Calibri" w:cs="Calibri"/>
          <w:color w:val="404040" w:themeColor="text1" w:themeTint="BF"/>
          <w:sz w:val="22"/>
          <w:szCs w:val="22"/>
          <w:lang w:val="fr-CA"/>
        </w:rPr>
      </w:pPr>
      <w:r w:rsidRPr="00CE04A1">
        <w:rPr>
          <w:rFonts w:ascii="Calibri" w:eastAsia="Calibri" w:hAnsi="Calibri" w:cs="Calibri"/>
          <w:b/>
          <w:color w:val="404040" w:themeColor="text1" w:themeTint="BF"/>
          <w:sz w:val="22"/>
          <w:szCs w:val="22"/>
          <w:lang w:val="fr-CA"/>
        </w:rPr>
        <w:lastRenderedPageBreak/>
        <w:t>Autoformations</w:t>
      </w:r>
      <w:r w:rsidR="0024146C">
        <w:rPr>
          <w:rFonts w:ascii="Calibri" w:eastAsia="Calibri" w:hAnsi="Calibri" w:cs="Calibri"/>
          <w:color w:val="404040" w:themeColor="text1" w:themeTint="BF"/>
          <w:sz w:val="22"/>
          <w:szCs w:val="22"/>
          <w:lang w:val="fr-CA"/>
        </w:rPr>
        <w:t xml:space="preserve"> :</w:t>
      </w:r>
      <w:r w:rsidRPr="00CE04A1">
        <w:rPr>
          <w:rFonts w:ascii="Calibri" w:eastAsia="Calibri" w:hAnsi="Calibri" w:cs="Calibri"/>
          <w:color w:val="404040" w:themeColor="text1" w:themeTint="BF"/>
          <w:sz w:val="22"/>
          <w:szCs w:val="22"/>
          <w:lang w:val="fr-CA"/>
        </w:rPr>
        <w:t xml:space="preserve"> </w:t>
      </w:r>
      <w:r w:rsidRPr="00CE04A1">
        <w:rPr>
          <w:rFonts w:ascii="Calibri" w:eastAsia="Calibri" w:hAnsi="Calibri" w:cs="Calibri"/>
          <w:b/>
          <w:color w:val="404040" w:themeColor="text1" w:themeTint="BF"/>
          <w:sz w:val="22"/>
          <w:szCs w:val="22"/>
          <w:lang w:val="fr-CA"/>
        </w:rPr>
        <w:t>cadres formel et informel</w:t>
      </w:r>
      <w:r w:rsidRPr="00CE04A1">
        <w:rPr>
          <w:rFonts w:ascii="Calibri" w:eastAsia="Calibri" w:hAnsi="Calibri" w:cs="Calibri"/>
          <w:color w:val="404040" w:themeColor="text1" w:themeTint="BF"/>
          <w:sz w:val="22"/>
          <w:szCs w:val="22"/>
          <w:lang w:val="fr-CA"/>
        </w:rPr>
        <w:t xml:space="preserve"> </w:t>
      </w:r>
    </w:p>
    <w:p w14:paraId="29010DAE" w14:textId="77777777" w:rsidR="008E0272" w:rsidRPr="00CE04A1" w:rsidRDefault="008E0272" w:rsidP="008E0272">
      <w:pPr>
        <w:spacing w:after="0"/>
        <w:rPr>
          <w:rFonts w:ascii="Calibri" w:eastAsia="Calibri" w:hAnsi="Calibri" w:cs="Calibri"/>
          <w:color w:val="404040" w:themeColor="text1" w:themeTint="BF"/>
          <w:sz w:val="22"/>
          <w:szCs w:val="22"/>
          <w:lang w:val="fr-CA"/>
        </w:rPr>
      </w:pPr>
    </w:p>
    <w:p w14:paraId="287689E1" w14:textId="77777777" w:rsidR="008E0272" w:rsidRPr="00CE04A1" w:rsidRDefault="008E0272" w:rsidP="00156FC0">
      <w:pPr>
        <w:numPr>
          <w:ilvl w:val="0"/>
          <w:numId w:val="3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CE04A1">
        <w:rPr>
          <w:rFonts w:ascii="Calibri" w:eastAsia="Calibri" w:hAnsi="Calibri" w:cs="Calibri"/>
          <w:b/>
          <w:color w:val="404040" w:themeColor="text1" w:themeTint="BF"/>
          <w:sz w:val="22"/>
          <w:szCs w:val="22"/>
          <w:lang w:val="fr-CA"/>
        </w:rPr>
        <w:t>RAP (Réseau d’apprentissage professionnel)</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CE04A1">
        <w:rPr>
          <w:rFonts w:ascii="Calibri" w:eastAsia="Calibri" w:hAnsi="Calibri" w:cs="Calibri"/>
          <w:color w:val="404040" w:themeColor="text1" w:themeTint="BF"/>
          <w:sz w:val="22"/>
          <w:szCs w:val="22"/>
          <w:lang w:val="fr-CA"/>
        </w:rPr>
        <w:t xml:space="preserve"> Avec l’avènement des réseaux sociaux, il y a l’émergence de communautés en ligne qui rassemblent les intéressés sur un sujet donné, général ou spécifique. Que ce soit une page Facebook ou un mot-clic #Twitter, un RAP regroupe souvent, mais pas exclusivement, des gens hors de son organisation (« liens faibles ») et qui partagent un intérêt ou une passion sur le sujet traité (« liens forts »). (</w:t>
      </w:r>
      <w:hyperlink w:anchor="_Annexe_10"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10</w:t>
        </w:r>
      </w:hyperlink>
      <w:r w:rsidRPr="00CE04A1">
        <w:rPr>
          <w:rFonts w:ascii="Calibri" w:eastAsia="Calibri" w:hAnsi="Calibri" w:cs="Calibri"/>
          <w:color w:val="404040" w:themeColor="text1" w:themeTint="BF"/>
          <w:sz w:val="22"/>
          <w:szCs w:val="22"/>
          <w:lang w:val="fr-CA"/>
        </w:rPr>
        <w:t xml:space="preserve">) </w:t>
      </w:r>
    </w:p>
    <w:p w14:paraId="66944305" w14:textId="77777777" w:rsidR="008E0272" w:rsidRPr="00090EF5"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60DBFF31" w14:textId="77777777" w:rsidR="008E0272" w:rsidRPr="00D8202C" w:rsidRDefault="008E0272" w:rsidP="00156FC0">
      <w:pPr>
        <w:numPr>
          <w:ilvl w:val="0"/>
          <w:numId w:val="3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MOOC (Massive Open Online Course) ou CLOM (Cours en ligne ouvert et massif)</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Un accès à de la formation en ligne, habituellement gratuite, permettant au plus grand nombre possible de personnes de développer leurs compétences selon leurs intérêts et leurs besoins. Typiquement, un sujet hebdomadaire est présenté et chaque apprenant est libre de l’explorer comme il le souhaite et de présenter une réflexion. </w:t>
      </w:r>
      <w:r w:rsidRPr="00D8202C">
        <w:rPr>
          <w:rFonts w:ascii="Calibri" w:eastAsia="Calibri" w:hAnsi="Calibri" w:cs="Calibri"/>
          <w:color w:val="404040" w:themeColor="text1" w:themeTint="BF"/>
          <w:sz w:val="22"/>
          <w:szCs w:val="22"/>
          <w:lang w:val="fr-CA"/>
        </w:rPr>
        <w:t>Une reconnaissance de l'achèvement d’un MOOC est habituellement offerte, moyennant des frais.</w:t>
      </w:r>
    </w:p>
    <w:p w14:paraId="72D9D59C" w14:textId="77777777" w:rsidR="008E0272" w:rsidRPr="00D8202C"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29E4C792" w14:textId="77777777" w:rsidR="008E0272" w:rsidRPr="00090EF5" w:rsidRDefault="008E0272" w:rsidP="00156FC0">
      <w:pPr>
        <w:numPr>
          <w:ilvl w:val="0"/>
          <w:numId w:val="3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Lectures reliées à la profession et à l’innovation</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De façon informelle, l’apprenant peut colliger et organiser efficacement ses lectures avec des outils numériques de curation (ex.</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Diigo, Google Drive, Twitter, etc.). Plus formellement, des groupes ou clubs de lecture sont mis sur pied, dans lesquels ont lieu des moments d’échanges et de discussions sur un ouvrage. </w:t>
      </w:r>
    </w:p>
    <w:p w14:paraId="48C8F64B" w14:textId="77777777" w:rsidR="008E0272" w:rsidRPr="005E2FE2"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609D754F" w14:textId="77777777" w:rsidR="008E0272" w:rsidRPr="00090EF5" w:rsidRDefault="008E0272" w:rsidP="00156FC0">
      <w:pPr>
        <w:numPr>
          <w:ilvl w:val="0"/>
          <w:numId w:val="32"/>
        </w:numPr>
        <w:pBdr>
          <w:top w:val="nil"/>
          <w:left w:val="nil"/>
          <w:bottom w:val="nil"/>
          <w:right w:val="nil"/>
          <w:between w:val="nil"/>
        </w:pBdr>
        <w:spacing w:after="0" w:line="276" w:lineRule="auto"/>
        <w:jc w:val="both"/>
        <w:rPr>
          <w:rFonts w:ascii="Calibri" w:hAnsi="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Badges numériques</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Il est possible de faire reconnaitre une démarche d’autoformation par badges numériques (voir la description « reconnaissance par badges ») là où le modèle de formation favorise une telle démarche individuelle. </w:t>
      </w:r>
      <w:r w:rsidR="00DB18C2">
        <w:rPr>
          <w:rFonts w:ascii="Calibri" w:eastAsia="Calibri" w:hAnsi="Calibri" w:cs="Calibri"/>
          <w:color w:val="404040" w:themeColor="text1" w:themeTint="BF"/>
          <w:sz w:val="22"/>
          <w:szCs w:val="22"/>
          <w:lang w:val="fr-CA"/>
        </w:rPr>
        <w:t>(</w:t>
      </w:r>
      <w:hyperlink w:anchor="_Annexe_9"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9</w:t>
        </w:r>
      </w:hyperlink>
      <w:r w:rsidRPr="00CE04A1">
        <w:rPr>
          <w:rFonts w:ascii="Calibri" w:eastAsia="Calibri" w:hAnsi="Calibri" w:cs="Calibri"/>
          <w:color w:val="404040" w:themeColor="text1" w:themeTint="BF"/>
          <w:sz w:val="22"/>
          <w:szCs w:val="22"/>
          <w:lang w:val="fr-CA"/>
        </w:rPr>
        <w:t>)</w:t>
      </w:r>
    </w:p>
    <w:p w14:paraId="13AA3E47" w14:textId="77777777" w:rsidR="008E0272" w:rsidRDefault="008E0272" w:rsidP="008E0272">
      <w:pPr>
        <w:pStyle w:val="Paragraphedeliste"/>
        <w:jc w:val="both"/>
        <w:rPr>
          <w:rFonts w:ascii="Calibri" w:hAnsi="Calibri"/>
          <w:b/>
          <w:color w:val="404040" w:themeColor="text1" w:themeTint="BF"/>
          <w:sz w:val="22"/>
          <w:szCs w:val="22"/>
        </w:rPr>
      </w:pPr>
    </w:p>
    <w:p w14:paraId="0523F6D3" w14:textId="77777777" w:rsidR="008E0272" w:rsidRPr="00090EF5" w:rsidRDefault="008E0272" w:rsidP="00156FC0">
      <w:pPr>
        <w:numPr>
          <w:ilvl w:val="0"/>
          <w:numId w:val="3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Portfolio</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hyperlink r:id="rId57">
        <w:r w:rsidRPr="005E2FE2">
          <w:rPr>
            <w:rFonts w:ascii="Calibri" w:eastAsia="Calibri" w:hAnsi="Calibri" w:cs="Calibri"/>
            <w:color w:val="404040" w:themeColor="text1" w:themeTint="BF"/>
            <w:sz w:val="22"/>
            <w:szCs w:val="22"/>
            <w:u w:val="single"/>
            <w:lang w:val="fr-CA"/>
          </w:rPr>
          <w:t>Selon P. Amblard</w:t>
        </w:r>
      </w:hyperlink>
      <w:r w:rsidRPr="005E2FE2">
        <w:rPr>
          <w:rFonts w:ascii="Calibri" w:eastAsia="Calibri" w:hAnsi="Calibri" w:cs="Calibri"/>
          <w:color w:val="404040" w:themeColor="text1" w:themeTint="BF"/>
          <w:sz w:val="22"/>
          <w:szCs w:val="22"/>
          <w:lang w:val="fr-CA"/>
        </w:rPr>
        <w:t xml:space="preserve">, le portfolio « désigne la collection de travaux d’un élève qui fait foi de sa compétence en gardant des traces pertinentes de ses réalisations. » </w:t>
      </w:r>
      <w:r w:rsidRPr="00090EF5">
        <w:rPr>
          <w:rFonts w:ascii="Calibri" w:eastAsia="Calibri" w:hAnsi="Calibri" w:cs="Calibri"/>
          <w:color w:val="404040" w:themeColor="text1" w:themeTint="BF"/>
          <w:sz w:val="22"/>
          <w:szCs w:val="22"/>
          <w:lang w:val="fr-CA"/>
        </w:rPr>
        <w:t>Cette définition peut aussi s’appliquer à l’enseignant-apprenant.</w:t>
      </w:r>
    </w:p>
    <w:p w14:paraId="4FC0A5A3" w14:textId="77777777" w:rsidR="008E0272" w:rsidRPr="00090EF5" w:rsidRDefault="008E0272" w:rsidP="008E0272">
      <w:pPr>
        <w:spacing w:after="0"/>
        <w:jc w:val="both"/>
        <w:rPr>
          <w:rFonts w:ascii="Calibri" w:eastAsia="Calibri" w:hAnsi="Calibri" w:cs="Calibri"/>
          <w:b/>
          <w:color w:val="404040" w:themeColor="text1" w:themeTint="BF"/>
          <w:sz w:val="22"/>
          <w:szCs w:val="22"/>
          <w:lang w:val="fr-CA"/>
        </w:rPr>
      </w:pPr>
    </w:p>
    <w:p w14:paraId="2C9F45C4" w14:textId="77777777" w:rsidR="008E0272" w:rsidRPr="007236B3" w:rsidRDefault="008E0272" w:rsidP="00156FC0">
      <w:pPr>
        <w:pStyle w:val="Paragraphedeliste"/>
        <w:numPr>
          <w:ilvl w:val="0"/>
          <w:numId w:val="63"/>
        </w:numPr>
        <w:jc w:val="both"/>
        <w:rPr>
          <w:rFonts w:ascii="Calibri" w:eastAsia="Calibri" w:hAnsi="Calibri" w:cs="Calibri"/>
          <w:color w:val="404040" w:themeColor="text1" w:themeTint="BF"/>
          <w:sz w:val="22"/>
          <w:szCs w:val="22"/>
        </w:rPr>
      </w:pPr>
      <w:r w:rsidRPr="00645B30">
        <w:rPr>
          <w:rFonts w:ascii="Calibri" w:eastAsia="Calibri" w:hAnsi="Calibri" w:cs="Calibri"/>
          <w:b/>
          <w:color w:val="404040" w:themeColor="text1" w:themeTint="BF"/>
          <w:sz w:val="22"/>
          <w:szCs w:val="22"/>
        </w:rPr>
        <w:t>Travail qualifiant</w:t>
      </w:r>
      <w:r w:rsidR="001A15D7">
        <w:rPr>
          <w:rFonts w:ascii="Calibri" w:eastAsia="Calibri" w:hAnsi="Calibri" w:cs="Calibri"/>
          <w:color w:val="404040" w:themeColor="text1" w:themeTint="BF"/>
          <w:sz w:val="22"/>
          <w:szCs w:val="22"/>
        </w:rPr>
        <w:t> </w:t>
      </w:r>
      <w:r w:rsidR="0024146C">
        <w:rPr>
          <w:rFonts w:ascii="Calibri" w:eastAsia="Calibri" w:hAnsi="Calibri" w:cs="Calibri"/>
          <w:color w:val="404040" w:themeColor="text1" w:themeTint="BF"/>
          <w:sz w:val="22"/>
          <w:szCs w:val="22"/>
        </w:rPr>
        <w:t>:</w:t>
      </w:r>
      <w:r>
        <w:rPr>
          <w:rFonts w:ascii="Calibri" w:eastAsia="Calibri" w:hAnsi="Calibri" w:cs="Calibri"/>
          <w:color w:val="404040" w:themeColor="text1" w:themeTint="BF"/>
          <w:sz w:val="22"/>
          <w:szCs w:val="22"/>
        </w:rPr>
        <w:t xml:space="preserve"> Le travail qualifiant se définit </w:t>
      </w:r>
      <w:r w:rsidRPr="007236B3">
        <w:rPr>
          <w:rFonts w:ascii="Calibri" w:eastAsia="Calibri" w:hAnsi="Calibri" w:cs="Calibri"/>
          <w:color w:val="404040" w:themeColor="text1" w:themeTint="BF"/>
          <w:sz w:val="22"/>
          <w:szCs w:val="22"/>
        </w:rPr>
        <w:t>dans une perspective où l’enseignant crée, innove et partage ses pratiques pédagogiques qui deviennent par le fait même, des occasions de croissance professionnelle</w:t>
      </w:r>
      <w:r>
        <w:rPr>
          <w:rFonts w:ascii="Calibri" w:eastAsia="Calibri" w:hAnsi="Calibri" w:cs="Calibri"/>
          <w:color w:val="404040" w:themeColor="text1" w:themeTint="BF"/>
          <w:sz w:val="22"/>
          <w:szCs w:val="22"/>
        </w:rPr>
        <w:t>.</w:t>
      </w:r>
    </w:p>
    <w:p w14:paraId="75444B17"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p>
    <w:p w14:paraId="580197DB" w14:textId="77777777" w:rsidR="008E0272" w:rsidRPr="00090EF5" w:rsidRDefault="008E0272" w:rsidP="00156FC0">
      <w:pPr>
        <w:numPr>
          <w:ilvl w:val="0"/>
          <w:numId w:val="14"/>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Innovation</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Les retombées pour l’enseignant qui innove dans sa pratique éducative sont diverses lorsqu’elles sont partagées</w:t>
      </w:r>
      <w:r>
        <w:rPr>
          <w:rFonts w:ascii="Calibri" w:eastAsia="Calibri" w:hAnsi="Calibri" w:cs="Calibri"/>
          <w:color w:val="404040" w:themeColor="text1" w:themeTint="BF"/>
          <w:sz w:val="22"/>
          <w:szCs w:val="22"/>
          <w:lang w:val="fr-CA"/>
        </w:rPr>
        <w:t xml:space="preserve">, qu’il s’agisse de </w:t>
      </w:r>
      <w:r w:rsidRPr="005E2FE2">
        <w:rPr>
          <w:rFonts w:ascii="Calibri" w:eastAsia="Calibri" w:hAnsi="Calibri" w:cs="Calibri"/>
          <w:color w:val="404040" w:themeColor="text1" w:themeTint="BF"/>
          <w:sz w:val="22"/>
          <w:szCs w:val="22"/>
          <w:lang w:val="fr-CA"/>
        </w:rPr>
        <w:t>valorisation et</w:t>
      </w:r>
      <w:r>
        <w:rPr>
          <w:rFonts w:ascii="Calibri" w:eastAsia="Calibri" w:hAnsi="Calibri" w:cs="Calibri"/>
          <w:color w:val="404040" w:themeColor="text1" w:themeTint="BF"/>
          <w:sz w:val="22"/>
          <w:szCs w:val="22"/>
          <w:lang w:val="fr-CA"/>
        </w:rPr>
        <w:t xml:space="preserve"> de</w:t>
      </w:r>
      <w:r w:rsidRPr="005E2FE2">
        <w:rPr>
          <w:rFonts w:ascii="Calibri" w:eastAsia="Calibri" w:hAnsi="Calibri" w:cs="Calibri"/>
          <w:color w:val="404040" w:themeColor="text1" w:themeTint="BF"/>
          <w:sz w:val="22"/>
          <w:szCs w:val="22"/>
          <w:lang w:val="fr-CA"/>
        </w:rPr>
        <w:t xml:space="preserve"> reconnaissance au sein de l’équipe, </w:t>
      </w:r>
      <w:r>
        <w:rPr>
          <w:rFonts w:ascii="Calibri" w:eastAsia="Calibri" w:hAnsi="Calibri" w:cs="Calibri"/>
          <w:color w:val="404040" w:themeColor="text1" w:themeTint="BF"/>
          <w:sz w:val="22"/>
          <w:szCs w:val="22"/>
          <w:lang w:val="fr-CA"/>
        </w:rPr>
        <w:t xml:space="preserve">de </w:t>
      </w:r>
      <w:r w:rsidRPr="005E2FE2">
        <w:rPr>
          <w:rFonts w:ascii="Calibri" w:eastAsia="Calibri" w:hAnsi="Calibri" w:cs="Calibri"/>
          <w:color w:val="404040" w:themeColor="text1" w:themeTint="BF"/>
          <w:sz w:val="22"/>
          <w:szCs w:val="22"/>
          <w:lang w:val="fr-CA"/>
        </w:rPr>
        <w:t>rayonnement au sein de son RAP</w:t>
      </w:r>
      <w:r>
        <w:rPr>
          <w:rFonts w:ascii="Calibri" w:eastAsia="Calibri" w:hAnsi="Calibri" w:cs="Calibri"/>
          <w:color w:val="404040" w:themeColor="text1" w:themeTint="BF"/>
          <w:sz w:val="22"/>
          <w:szCs w:val="22"/>
          <w:lang w:val="fr-CA"/>
        </w:rPr>
        <w:t xml:space="preserve"> ou de</w:t>
      </w:r>
      <w:r w:rsidRPr="005E2FE2">
        <w:rPr>
          <w:rFonts w:ascii="Calibri" w:eastAsia="Calibri" w:hAnsi="Calibri" w:cs="Calibri"/>
          <w:color w:val="404040" w:themeColor="text1" w:themeTint="BF"/>
          <w:sz w:val="22"/>
          <w:szCs w:val="22"/>
          <w:lang w:val="fr-CA"/>
        </w:rPr>
        <w:t xml:space="preserve"> sollicitations pour des ateliers, conférences, etc.</w:t>
      </w:r>
    </w:p>
    <w:p w14:paraId="502B98FB" w14:textId="77777777" w:rsidR="008E0272" w:rsidRPr="005E2FE2"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3398A8A8" w14:textId="77777777" w:rsidR="008E0272" w:rsidRPr="00090EF5" w:rsidRDefault="008E0272" w:rsidP="00156FC0">
      <w:pPr>
        <w:numPr>
          <w:ilvl w:val="0"/>
          <w:numId w:val="14"/>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Participation et dialogue</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Au sein d’une école ou d’une équipe éducative, une culture de la collaboration favorise des relations de confiance où les idées de chacune et chacun sont valorisées ainsi que la réflexion et l’épanouissement professionnel. </w:t>
      </w:r>
    </w:p>
    <w:p w14:paraId="028AF5D9" w14:textId="77777777" w:rsidR="008E0272" w:rsidRPr="005E2FE2"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28063DE1" w14:textId="77777777" w:rsidR="008E0272" w:rsidRPr="00090EF5" w:rsidRDefault="008E0272" w:rsidP="00156FC0">
      <w:pPr>
        <w:numPr>
          <w:ilvl w:val="0"/>
          <w:numId w:val="14"/>
        </w:numPr>
        <w:pBdr>
          <w:top w:val="nil"/>
          <w:left w:val="nil"/>
          <w:bottom w:val="nil"/>
          <w:right w:val="nil"/>
          <w:between w:val="nil"/>
        </w:pBdr>
        <w:spacing w:after="0" w:line="276" w:lineRule="auto"/>
        <w:jc w:val="both"/>
        <w:rPr>
          <w:rFonts w:ascii="Calibri" w:hAnsi="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Projet d’engagement professionnel (PEP)</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Le PEP est un projet que l’enseignant </w:t>
      </w:r>
      <w:r w:rsidRPr="005E2FE2">
        <w:rPr>
          <w:rFonts w:ascii="Calibri" w:eastAsia="Calibri" w:hAnsi="Calibri" w:cs="Calibri"/>
          <w:color w:val="404040" w:themeColor="text1" w:themeTint="BF"/>
          <w:sz w:val="22"/>
          <w:szCs w:val="22"/>
          <w:u w:val="single"/>
          <w:lang w:val="fr-CA"/>
        </w:rPr>
        <w:t>choisit</w:t>
      </w:r>
      <w:r w:rsidRPr="005E2FE2">
        <w:rPr>
          <w:rFonts w:ascii="Calibri" w:eastAsia="Calibri" w:hAnsi="Calibri" w:cs="Calibri"/>
          <w:color w:val="404040" w:themeColor="text1" w:themeTint="BF"/>
          <w:sz w:val="22"/>
          <w:szCs w:val="22"/>
          <w:lang w:val="fr-CA"/>
        </w:rPr>
        <w:t xml:space="preserve"> pour renouveler sa pédagogie dans le but d’essayer de nouvelles pratiques. </w:t>
      </w:r>
      <w:r w:rsidR="00DB18C2">
        <w:rPr>
          <w:rFonts w:ascii="Calibri" w:eastAsia="Calibri" w:hAnsi="Calibri" w:cs="Calibri"/>
          <w:color w:val="404040" w:themeColor="text1" w:themeTint="BF"/>
          <w:sz w:val="22"/>
          <w:szCs w:val="22"/>
          <w:lang w:val="fr-CA"/>
        </w:rPr>
        <w:t>(</w:t>
      </w:r>
      <w:hyperlink w:anchor="_Annexe_12" w:history="1">
        <w:r w:rsidR="00DB18C2" w:rsidRPr="00CE04A1">
          <w:rPr>
            <w:rStyle w:val="Lienhypertexte"/>
            <w:rFonts w:ascii="Calibri" w:eastAsia="Calibri" w:hAnsi="Calibri" w:cs="Calibri"/>
            <w:sz w:val="22"/>
            <w:szCs w:val="22"/>
            <w:lang w:val="fr-CA"/>
          </w:rPr>
          <w:t>A</w:t>
        </w:r>
        <w:r w:rsidRPr="00CE04A1">
          <w:rPr>
            <w:rStyle w:val="Lienhypertexte"/>
            <w:rFonts w:ascii="Calibri" w:eastAsia="Calibri" w:hAnsi="Calibri" w:cs="Calibri"/>
            <w:sz w:val="22"/>
            <w:szCs w:val="22"/>
            <w:lang w:val="fr-CA"/>
          </w:rPr>
          <w:t>nnexe 12</w:t>
        </w:r>
      </w:hyperlink>
      <w:r w:rsidR="00DB18C2" w:rsidRPr="00CE04A1">
        <w:rPr>
          <w:rFonts w:ascii="Calibri" w:eastAsia="Calibri" w:hAnsi="Calibri" w:cs="Calibri"/>
          <w:color w:val="404040" w:themeColor="text1" w:themeTint="BF"/>
          <w:sz w:val="22"/>
          <w:szCs w:val="22"/>
          <w:lang w:val="fr-CA"/>
        </w:rPr>
        <w:t xml:space="preserve"> et </w:t>
      </w:r>
      <w:hyperlink w:anchor="_ANNEXE_13" w:history="1">
        <w:r w:rsidR="00DB18C2" w:rsidRPr="00CE04A1">
          <w:rPr>
            <w:rStyle w:val="Lienhypertexte"/>
            <w:rFonts w:ascii="Calibri" w:eastAsia="Calibri" w:hAnsi="Calibri" w:cs="Calibri"/>
            <w:sz w:val="22"/>
            <w:szCs w:val="22"/>
            <w:lang w:val="fr-CA"/>
          </w:rPr>
          <w:t>annexe</w:t>
        </w:r>
        <w:r w:rsidRPr="00CE04A1">
          <w:rPr>
            <w:rStyle w:val="Lienhypertexte"/>
            <w:rFonts w:ascii="Calibri" w:eastAsia="Calibri" w:hAnsi="Calibri" w:cs="Calibri"/>
            <w:sz w:val="22"/>
            <w:szCs w:val="22"/>
            <w:lang w:val="fr-CA"/>
          </w:rPr>
          <w:t xml:space="preserve"> </w:t>
        </w:r>
        <w:r w:rsidR="00DB18C2" w:rsidRPr="00CE04A1">
          <w:rPr>
            <w:rStyle w:val="Lienhypertexte"/>
            <w:rFonts w:ascii="Calibri" w:eastAsia="Calibri" w:hAnsi="Calibri" w:cs="Calibri"/>
            <w:sz w:val="22"/>
            <w:szCs w:val="22"/>
            <w:lang w:val="fr-CA"/>
          </w:rPr>
          <w:t>13</w:t>
        </w:r>
      </w:hyperlink>
      <w:r w:rsidRPr="00090EF5">
        <w:rPr>
          <w:rFonts w:ascii="Calibri" w:eastAsia="Calibri" w:hAnsi="Calibri" w:cs="Calibri"/>
          <w:color w:val="404040" w:themeColor="text1" w:themeTint="BF"/>
          <w:sz w:val="22"/>
          <w:szCs w:val="22"/>
          <w:lang w:val="fr-CA"/>
        </w:rPr>
        <w:t>).</w:t>
      </w:r>
    </w:p>
    <w:p w14:paraId="6EBF313B" w14:textId="77777777" w:rsidR="008E0272" w:rsidRDefault="008E0272" w:rsidP="008E0272">
      <w:pPr>
        <w:spacing w:after="0"/>
        <w:jc w:val="both"/>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lastRenderedPageBreak/>
        <w:t xml:space="preserve">Contribution à la profession </w:t>
      </w:r>
    </w:p>
    <w:p w14:paraId="37D0A6CF" w14:textId="77777777" w:rsidR="008E0272" w:rsidRPr="005E2FE2" w:rsidRDefault="008E0272" w:rsidP="008E0272">
      <w:pPr>
        <w:spacing w:after="0"/>
        <w:jc w:val="both"/>
        <w:rPr>
          <w:rFonts w:ascii="Calibri" w:eastAsia="Calibri" w:hAnsi="Calibri" w:cs="Calibri"/>
          <w:color w:val="404040" w:themeColor="text1" w:themeTint="BF"/>
          <w:sz w:val="22"/>
          <w:szCs w:val="22"/>
        </w:rPr>
      </w:pPr>
    </w:p>
    <w:p w14:paraId="5A9C2F23" w14:textId="77777777" w:rsidR="008E0272" w:rsidRPr="00090EF5" w:rsidRDefault="008E0272" w:rsidP="00156FC0">
      <w:pPr>
        <w:numPr>
          <w:ilvl w:val="0"/>
          <w:numId w:val="5"/>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Élaboration de ressources pédagogiques</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 xml:space="preserve">Elle se définit </w:t>
      </w:r>
      <w:r w:rsidRPr="005E2FE2">
        <w:rPr>
          <w:rFonts w:ascii="Calibri" w:eastAsia="Calibri" w:hAnsi="Calibri" w:cs="Calibri"/>
          <w:color w:val="404040" w:themeColor="text1" w:themeTint="BF"/>
          <w:sz w:val="22"/>
          <w:szCs w:val="22"/>
          <w:lang w:val="fr-CA"/>
        </w:rPr>
        <w:t xml:space="preserve">par la création de matériel pédagogique </w:t>
      </w:r>
      <w:r>
        <w:rPr>
          <w:rFonts w:ascii="Calibri" w:eastAsia="Calibri" w:hAnsi="Calibri" w:cs="Calibri"/>
          <w:color w:val="404040" w:themeColor="text1" w:themeTint="BF"/>
          <w:sz w:val="22"/>
          <w:szCs w:val="22"/>
          <w:lang w:val="fr-CA"/>
        </w:rPr>
        <w:t>pour</w:t>
      </w:r>
      <w:r w:rsidRPr="005E2FE2">
        <w:rPr>
          <w:rFonts w:ascii="Calibri" w:eastAsia="Calibri" w:hAnsi="Calibri" w:cs="Calibri"/>
          <w:color w:val="404040" w:themeColor="text1" w:themeTint="BF"/>
          <w:sz w:val="22"/>
          <w:szCs w:val="22"/>
          <w:lang w:val="fr-CA"/>
        </w:rPr>
        <w:t xml:space="preserve"> un enseignement de qualité. L’enseignant </w:t>
      </w:r>
      <w:r>
        <w:rPr>
          <w:rFonts w:ascii="Calibri" w:eastAsia="Calibri" w:hAnsi="Calibri" w:cs="Calibri"/>
          <w:color w:val="404040" w:themeColor="text1" w:themeTint="BF"/>
          <w:sz w:val="22"/>
          <w:szCs w:val="22"/>
          <w:lang w:val="fr-CA"/>
        </w:rPr>
        <w:t>est invité à</w:t>
      </w:r>
      <w:r w:rsidRPr="005E2FE2">
        <w:rPr>
          <w:rFonts w:ascii="Calibri" w:eastAsia="Calibri" w:hAnsi="Calibri" w:cs="Calibri"/>
          <w:color w:val="404040" w:themeColor="text1" w:themeTint="BF"/>
          <w:sz w:val="22"/>
          <w:szCs w:val="22"/>
          <w:lang w:val="fr-CA"/>
        </w:rPr>
        <w:t xml:space="preserve"> innover chaque année </w:t>
      </w:r>
      <w:r>
        <w:rPr>
          <w:rFonts w:ascii="Calibri" w:eastAsia="Calibri" w:hAnsi="Calibri" w:cs="Calibri"/>
          <w:color w:val="404040" w:themeColor="text1" w:themeTint="BF"/>
          <w:sz w:val="22"/>
          <w:szCs w:val="22"/>
          <w:lang w:val="fr-CA"/>
        </w:rPr>
        <w:t>afin d</w:t>
      </w:r>
      <w:r w:rsidRPr="005E2FE2">
        <w:rPr>
          <w:rFonts w:ascii="Calibri" w:eastAsia="Calibri" w:hAnsi="Calibri" w:cs="Calibri"/>
          <w:color w:val="404040" w:themeColor="text1" w:themeTint="BF"/>
          <w:sz w:val="22"/>
          <w:szCs w:val="22"/>
          <w:lang w:val="fr-CA"/>
        </w:rPr>
        <w:t xml:space="preserve">’adapter </w:t>
      </w:r>
      <w:r>
        <w:rPr>
          <w:rFonts w:ascii="Calibri" w:eastAsia="Calibri" w:hAnsi="Calibri" w:cs="Calibri"/>
          <w:color w:val="404040" w:themeColor="text1" w:themeTint="BF"/>
          <w:sz w:val="22"/>
          <w:szCs w:val="22"/>
          <w:lang w:val="fr-CA"/>
        </w:rPr>
        <w:t xml:space="preserve">son enseignement </w:t>
      </w:r>
      <w:r w:rsidRPr="005E2FE2">
        <w:rPr>
          <w:rFonts w:ascii="Calibri" w:eastAsia="Calibri" w:hAnsi="Calibri" w:cs="Calibri"/>
          <w:color w:val="404040" w:themeColor="text1" w:themeTint="BF"/>
          <w:sz w:val="22"/>
          <w:szCs w:val="22"/>
          <w:lang w:val="fr-CA"/>
        </w:rPr>
        <w:t>à la réalité des jeunes d’aujourd’hui. On peut aussi inclure la création de matériel pédagogique dans le cadre d’une contribution externe (c</w:t>
      </w:r>
      <w:r>
        <w:rPr>
          <w:rFonts w:ascii="Calibri" w:eastAsia="Calibri" w:hAnsi="Calibri" w:cs="Calibri"/>
          <w:color w:val="404040" w:themeColor="text1" w:themeTint="BF"/>
          <w:sz w:val="22"/>
          <w:szCs w:val="22"/>
          <w:lang w:val="fr-CA"/>
        </w:rPr>
        <w:t>omités, maison d’édition, etc.).</w:t>
      </w:r>
      <w:r w:rsidRPr="005E2FE2">
        <w:rPr>
          <w:rFonts w:ascii="Calibri" w:eastAsia="Calibri" w:hAnsi="Calibri" w:cs="Calibri"/>
          <w:color w:val="404040" w:themeColor="text1" w:themeTint="BF"/>
          <w:sz w:val="22"/>
          <w:szCs w:val="22"/>
          <w:lang w:val="fr-CA"/>
        </w:rPr>
        <w:t xml:space="preserve">  </w:t>
      </w:r>
    </w:p>
    <w:p w14:paraId="34C926AF" w14:textId="77777777" w:rsidR="008E0272" w:rsidRPr="005E2FE2"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p>
    <w:p w14:paraId="23DDE0AA" w14:textId="77777777" w:rsidR="008E0272" w:rsidRPr="00E873B0" w:rsidRDefault="008E0272" w:rsidP="00156FC0">
      <w:pPr>
        <w:numPr>
          <w:ilvl w:val="0"/>
          <w:numId w:val="5"/>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Partage de matériel pédagogique</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 xml:space="preserve">Ce partage peut se faire </w:t>
      </w:r>
      <w:r w:rsidRPr="005E2FE2">
        <w:rPr>
          <w:rFonts w:ascii="Calibri" w:eastAsia="Calibri" w:hAnsi="Calibri" w:cs="Calibri"/>
          <w:color w:val="404040" w:themeColor="text1" w:themeTint="BF"/>
          <w:sz w:val="22"/>
          <w:szCs w:val="22"/>
          <w:lang w:val="fr-CA"/>
        </w:rPr>
        <w:t xml:space="preserve">lors des rencontres des journées pédagogiques / des colloques régionaux, congrès ou tout simplement entre collègues d’un même établissement. </w:t>
      </w:r>
    </w:p>
    <w:p w14:paraId="1200B27A" w14:textId="426A2508" w:rsidR="008E0272" w:rsidRPr="00090EF5" w:rsidRDefault="008E0272" w:rsidP="00156FC0">
      <w:pPr>
        <w:numPr>
          <w:ilvl w:val="0"/>
          <w:numId w:val="5"/>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6044CF07">
        <w:rPr>
          <w:rFonts w:ascii="Calibri" w:eastAsia="Calibri" w:hAnsi="Calibri" w:cs="Calibri"/>
          <w:b/>
          <w:bCs/>
          <w:color w:val="404040" w:themeColor="text1" w:themeTint="BF"/>
          <w:sz w:val="22"/>
          <w:szCs w:val="22"/>
          <w:lang w:val="fr-CA"/>
        </w:rPr>
        <w:t>Publication</w:t>
      </w:r>
      <w:r w:rsidR="001A15D7" w:rsidRPr="6044CF07">
        <w:rPr>
          <w:rFonts w:ascii="Calibri" w:eastAsia="Calibri" w:hAnsi="Calibri" w:cs="Calibri"/>
          <w:b/>
          <w:bCs/>
          <w:color w:val="404040" w:themeColor="text1" w:themeTint="BF"/>
          <w:sz w:val="22"/>
          <w:szCs w:val="22"/>
          <w:lang w:val="fr-CA"/>
        </w:rPr>
        <w:t> </w:t>
      </w:r>
      <w:r w:rsidR="0024146C" w:rsidRPr="6044CF07">
        <w:rPr>
          <w:rFonts w:ascii="Calibri" w:eastAsia="Calibri" w:hAnsi="Calibri" w:cs="Calibri"/>
          <w:b/>
          <w:bCs/>
          <w:color w:val="404040" w:themeColor="text1" w:themeTint="BF"/>
          <w:sz w:val="22"/>
          <w:szCs w:val="22"/>
          <w:lang w:val="fr-CA"/>
        </w:rPr>
        <w:t>:</w:t>
      </w:r>
      <w:r w:rsidRPr="6044CF07">
        <w:rPr>
          <w:rFonts w:ascii="Calibri" w:eastAsia="Calibri" w:hAnsi="Calibri" w:cs="Calibri"/>
          <w:color w:val="404040" w:themeColor="text1" w:themeTint="BF"/>
          <w:sz w:val="22"/>
          <w:szCs w:val="22"/>
          <w:lang w:val="fr-CA"/>
        </w:rPr>
        <w:t xml:space="preserve"> Il s’agit de recherches et de ressources par une activité de transfert des connaissances lors d’une journée organisée par un organisme reconnu (CTREQ, </w:t>
      </w:r>
      <w:r w:rsidR="53515E39" w:rsidRPr="6044CF07">
        <w:rPr>
          <w:rFonts w:ascii="Calibri" w:eastAsia="Calibri" w:hAnsi="Calibri" w:cs="Calibri"/>
          <w:color w:val="404040" w:themeColor="text1" w:themeTint="BF"/>
          <w:sz w:val="22"/>
          <w:szCs w:val="22"/>
          <w:lang w:val="fr-CA"/>
        </w:rPr>
        <w:t>MÉQ</w:t>
      </w:r>
      <w:r w:rsidRPr="6044CF07">
        <w:rPr>
          <w:rFonts w:ascii="Calibri" w:eastAsia="Calibri" w:hAnsi="Calibri" w:cs="Calibri"/>
          <w:color w:val="404040" w:themeColor="text1" w:themeTint="BF"/>
          <w:sz w:val="22"/>
          <w:szCs w:val="22"/>
          <w:lang w:val="fr-CA"/>
        </w:rPr>
        <w:t>, les universités, FEEP, CADRE21, les Commissions scolaires, etc.).</w:t>
      </w:r>
    </w:p>
    <w:p w14:paraId="3FCBA832" w14:textId="77777777" w:rsidR="008E0272" w:rsidRPr="005E2FE2" w:rsidRDefault="008E0272" w:rsidP="00156FC0">
      <w:pPr>
        <w:numPr>
          <w:ilvl w:val="0"/>
          <w:numId w:val="5"/>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Collaboration à des recherches</w:t>
      </w:r>
      <w:r w:rsidR="0024146C">
        <w:rPr>
          <w:rFonts w:ascii="Calibri" w:eastAsia="Calibri" w:hAnsi="Calibri" w:cs="Calibri"/>
          <w:b/>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Elle permet d’</w:t>
      </w:r>
      <w:r w:rsidRPr="005E2FE2">
        <w:rPr>
          <w:rFonts w:ascii="Calibri" w:eastAsia="Calibri" w:hAnsi="Calibri" w:cs="Calibri"/>
          <w:color w:val="404040" w:themeColor="text1" w:themeTint="BF"/>
          <w:sz w:val="22"/>
          <w:szCs w:val="22"/>
          <w:lang w:val="fr-CA"/>
        </w:rPr>
        <w:t xml:space="preserve">ouvrir les portes de sa classe aux chercheurs afin qu’ils puissent venir observer, sonder, mesurer ce qui s’y passe. </w:t>
      </w:r>
    </w:p>
    <w:p w14:paraId="030050A6" w14:textId="77777777" w:rsidR="008E0272" w:rsidRPr="005E2FE2" w:rsidRDefault="008E0272" w:rsidP="008E0272">
      <w:pPr>
        <w:spacing w:after="0"/>
        <w:jc w:val="both"/>
        <w:rPr>
          <w:rFonts w:ascii="Calibri" w:eastAsia="Calibri" w:hAnsi="Calibri" w:cs="Calibri"/>
          <w:color w:val="404040" w:themeColor="text1" w:themeTint="BF"/>
          <w:sz w:val="22"/>
          <w:szCs w:val="22"/>
          <w:lang w:val="fr-CA"/>
        </w:rPr>
      </w:pPr>
    </w:p>
    <w:p w14:paraId="3E22928C" w14:textId="77777777" w:rsidR="008E0272" w:rsidRDefault="008E0272" w:rsidP="008E0272">
      <w:pPr>
        <w:spacing w:after="0"/>
        <w:jc w:val="both"/>
        <w:rPr>
          <w:rFonts w:ascii="Calibri" w:eastAsia="Calibri" w:hAnsi="Calibri" w:cs="Calibri"/>
          <w:color w:val="404040" w:themeColor="text1" w:themeTint="BF"/>
          <w:sz w:val="22"/>
          <w:szCs w:val="22"/>
        </w:rPr>
      </w:pPr>
      <w:r w:rsidRPr="005E2FE2">
        <w:rPr>
          <w:rFonts w:ascii="Calibri" w:eastAsia="Calibri" w:hAnsi="Calibri" w:cs="Calibri"/>
          <w:b/>
          <w:color w:val="404040" w:themeColor="text1" w:themeTint="BF"/>
          <w:sz w:val="22"/>
          <w:szCs w:val="22"/>
        </w:rPr>
        <w:t>Développement professionnel par les pairs</w:t>
      </w:r>
      <w:r w:rsidRPr="005E2FE2">
        <w:rPr>
          <w:rFonts w:ascii="Calibri" w:eastAsia="Calibri" w:hAnsi="Calibri" w:cs="Calibri"/>
          <w:color w:val="404040" w:themeColor="text1" w:themeTint="BF"/>
          <w:sz w:val="22"/>
          <w:szCs w:val="22"/>
        </w:rPr>
        <w:t xml:space="preserve"> </w:t>
      </w:r>
    </w:p>
    <w:p w14:paraId="4F5CDF13" w14:textId="77777777" w:rsidR="008E0272" w:rsidRPr="005E2FE2" w:rsidRDefault="008E0272" w:rsidP="008E0272">
      <w:pPr>
        <w:spacing w:after="0"/>
        <w:jc w:val="both"/>
        <w:rPr>
          <w:rFonts w:ascii="Calibri" w:eastAsia="Calibri" w:hAnsi="Calibri" w:cs="Calibri"/>
          <w:color w:val="404040" w:themeColor="text1" w:themeTint="BF"/>
          <w:sz w:val="22"/>
          <w:szCs w:val="22"/>
        </w:rPr>
      </w:pPr>
    </w:p>
    <w:p w14:paraId="38E6C10E" w14:textId="77777777" w:rsidR="008E0272" w:rsidRPr="00090EF5"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Relayeur - veille de partage</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 xml:space="preserve">Cela concerne les </w:t>
      </w:r>
      <w:r w:rsidRPr="005E2FE2">
        <w:rPr>
          <w:rFonts w:ascii="Calibri" w:eastAsia="Calibri" w:hAnsi="Calibri" w:cs="Calibri"/>
          <w:color w:val="404040" w:themeColor="text1" w:themeTint="BF"/>
          <w:sz w:val="22"/>
          <w:szCs w:val="22"/>
          <w:lang w:val="fr-CA"/>
        </w:rPr>
        <w:t>adepte</w:t>
      </w:r>
      <w:r>
        <w:rPr>
          <w:rFonts w:ascii="Calibri" w:eastAsia="Calibri" w:hAnsi="Calibri" w:cs="Calibri"/>
          <w:color w:val="404040" w:themeColor="text1" w:themeTint="BF"/>
          <w:sz w:val="22"/>
          <w:szCs w:val="22"/>
          <w:lang w:val="fr-CA"/>
        </w:rPr>
        <w:t>s</w:t>
      </w:r>
      <w:r w:rsidRPr="005E2FE2">
        <w:rPr>
          <w:rFonts w:ascii="Calibri" w:eastAsia="Calibri" w:hAnsi="Calibri" w:cs="Calibri"/>
          <w:color w:val="404040" w:themeColor="text1" w:themeTint="BF"/>
          <w:sz w:val="22"/>
          <w:szCs w:val="22"/>
          <w:lang w:val="fr-CA"/>
        </w:rPr>
        <w:t xml:space="preserve"> des médias sociaux qui relaie</w:t>
      </w:r>
      <w:r>
        <w:rPr>
          <w:rFonts w:ascii="Calibri" w:eastAsia="Calibri" w:hAnsi="Calibri" w:cs="Calibri"/>
          <w:color w:val="404040" w:themeColor="text1" w:themeTint="BF"/>
          <w:sz w:val="22"/>
          <w:szCs w:val="22"/>
          <w:lang w:val="fr-CA"/>
        </w:rPr>
        <w:t>nt</w:t>
      </w:r>
      <w:r w:rsidRPr="005E2FE2">
        <w:rPr>
          <w:rFonts w:ascii="Calibri" w:eastAsia="Calibri" w:hAnsi="Calibri" w:cs="Calibri"/>
          <w:color w:val="404040" w:themeColor="text1" w:themeTint="BF"/>
          <w:sz w:val="22"/>
          <w:szCs w:val="22"/>
          <w:lang w:val="fr-CA"/>
        </w:rPr>
        <w:t xml:space="preserve"> les informations pertinentes vers </w:t>
      </w:r>
      <w:r>
        <w:rPr>
          <w:rFonts w:ascii="Calibri" w:eastAsia="Calibri" w:hAnsi="Calibri" w:cs="Calibri"/>
          <w:color w:val="404040" w:themeColor="text1" w:themeTint="BF"/>
          <w:sz w:val="22"/>
          <w:szCs w:val="22"/>
          <w:lang w:val="fr-CA"/>
        </w:rPr>
        <w:t>leurs</w:t>
      </w:r>
      <w:r w:rsidRPr="005E2FE2">
        <w:rPr>
          <w:rFonts w:ascii="Calibri" w:eastAsia="Calibri" w:hAnsi="Calibri" w:cs="Calibri"/>
          <w:color w:val="404040" w:themeColor="text1" w:themeTint="BF"/>
          <w:sz w:val="22"/>
          <w:szCs w:val="22"/>
          <w:lang w:val="fr-CA"/>
        </w:rPr>
        <w:t xml:space="preserve"> réseau</w:t>
      </w:r>
      <w:r>
        <w:rPr>
          <w:rFonts w:ascii="Calibri" w:eastAsia="Calibri" w:hAnsi="Calibri" w:cs="Calibri"/>
          <w:color w:val="404040" w:themeColor="text1" w:themeTint="BF"/>
          <w:sz w:val="22"/>
          <w:szCs w:val="22"/>
          <w:lang w:val="fr-CA"/>
        </w:rPr>
        <w:t>x</w:t>
      </w:r>
      <w:r w:rsidRPr="005E2FE2">
        <w:rPr>
          <w:rFonts w:ascii="Calibri" w:eastAsia="Calibri" w:hAnsi="Calibri" w:cs="Calibri"/>
          <w:color w:val="404040" w:themeColor="text1" w:themeTint="BF"/>
          <w:sz w:val="22"/>
          <w:szCs w:val="22"/>
          <w:lang w:val="fr-CA"/>
        </w:rPr>
        <w:t xml:space="preserve"> d’abonnés</w:t>
      </w:r>
      <w:r>
        <w:rPr>
          <w:rFonts w:ascii="Calibri" w:eastAsia="Calibri" w:hAnsi="Calibri" w:cs="Calibri"/>
          <w:color w:val="404040" w:themeColor="text1" w:themeTint="BF"/>
          <w:sz w:val="22"/>
          <w:szCs w:val="22"/>
          <w:lang w:val="fr-CA"/>
        </w:rPr>
        <w:t xml:space="preserve"> (par exemple, Twitter, Facebook, etc.).</w:t>
      </w:r>
      <w:r w:rsidRPr="005E2FE2">
        <w:rPr>
          <w:rFonts w:ascii="Calibri" w:eastAsia="Calibri" w:hAnsi="Calibri" w:cs="Calibri"/>
          <w:color w:val="404040" w:themeColor="text1" w:themeTint="BF"/>
          <w:sz w:val="22"/>
          <w:szCs w:val="22"/>
          <w:lang w:val="fr-CA"/>
        </w:rPr>
        <w:t xml:space="preserve"> </w:t>
      </w:r>
    </w:p>
    <w:p w14:paraId="0789182C" w14:textId="77777777" w:rsidR="008E0272" w:rsidRPr="005E2FE2"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3170FA8B" w14:textId="77777777" w:rsidR="008E0272" w:rsidRPr="00090EF5"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090EF5">
        <w:rPr>
          <w:rFonts w:ascii="Calibri" w:eastAsia="Calibri" w:hAnsi="Calibri" w:cs="Calibri"/>
          <w:b/>
          <w:color w:val="404040" w:themeColor="text1" w:themeTint="BF"/>
          <w:sz w:val="22"/>
          <w:szCs w:val="22"/>
          <w:lang w:val="fr-CA"/>
        </w:rPr>
        <w:t>Mentorat</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r w:rsidRPr="00090EF5">
        <w:rPr>
          <w:rFonts w:ascii="Calibri" w:eastAsia="Calibri" w:hAnsi="Calibri" w:cs="Calibri"/>
          <w:color w:val="404040" w:themeColor="text1" w:themeTint="BF"/>
          <w:sz w:val="22"/>
          <w:szCs w:val="22"/>
          <w:lang w:val="fr-CA"/>
        </w:rPr>
        <w:t xml:space="preserve"> Une personne d’expérience qui fournit volontairement une aide personnelle et à caractère confidentiel à une personne moins expérimentée, à titre de guide, de conseiller et de modèle et qui partage avec celle-ci son vécu, son expertise et sa vision (réf.: Site Miyagi</w:t>
      </w:r>
      <w:r w:rsidR="00DB18C2">
        <w:rPr>
          <w:rFonts w:ascii="Calibri" w:eastAsia="Calibri" w:hAnsi="Calibri" w:cs="Calibri"/>
          <w:color w:val="404040" w:themeColor="text1" w:themeTint="BF"/>
          <w:sz w:val="22"/>
          <w:szCs w:val="22"/>
          <w:lang w:val="fr-CA"/>
        </w:rPr>
        <w:t>, 2016)</w:t>
      </w:r>
      <w:r w:rsidR="00C214F2">
        <w:rPr>
          <w:rFonts w:ascii="Calibri" w:eastAsia="Calibri" w:hAnsi="Calibri" w:cs="Calibri"/>
          <w:color w:val="404040" w:themeColor="text1" w:themeTint="BF"/>
          <w:sz w:val="22"/>
          <w:szCs w:val="22"/>
          <w:lang w:val="fr-CA"/>
        </w:rPr>
        <w:t>.</w:t>
      </w:r>
      <w:r w:rsidR="00DB18C2">
        <w:rPr>
          <w:rFonts w:ascii="Calibri" w:eastAsia="Calibri" w:hAnsi="Calibri" w:cs="Calibri"/>
          <w:color w:val="404040" w:themeColor="text1" w:themeTint="BF"/>
          <w:sz w:val="22"/>
          <w:szCs w:val="22"/>
          <w:lang w:val="fr-CA"/>
        </w:rPr>
        <w:t xml:space="preserve"> </w:t>
      </w:r>
      <w:r w:rsidR="00DB18C2" w:rsidRPr="00C214F2">
        <w:rPr>
          <w:rFonts w:ascii="Calibri" w:eastAsia="Calibri" w:hAnsi="Calibri" w:cs="Calibri"/>
          <w:color w:val="404040" w:themeColor="text1" w:themeTint="BF"/>
          <w:sz w:val="22"/>
          <w:szCs w:val="22"/>
          <w:lang w:val="fr-CA"/>
        </w:rPr>
        <w:t>(</w:t>
      </w:r>
      <w:hyperlink w:anchor="_Annexe_11" w:history="1">
        <w:r w:rsidR="00DB18C2" w:rsidRPr="00C214F2">
          <w:rPr>
            <w:rStyle w:val="Lienhypertexte"/>
            <w:rFonts w:ascii="Calibri" w:eastAsia="Calibri" w:hAnsi="Calibri" w:cs="Calibri"/>
            <w:sz w:val="22"/>
            <w:szCs w:val="22"/>
            <w:lang w:val="fr-CA"/>
          </w:rPr>
          <w:t>A</w:t>
        </w:r>
        <w:r w:rsidRPr="00C214F2">
          <w:rPr>
            <w:rStyle w:val="Lienhypertexte"/>
            <w:rFonts w:ascii="Calibri" w:eastAsia="Calibri" w:hAnsi="Calibri" w:cs="Calibri"/>
            <w:sz w:val="22"/>
            <w:szCs w:val="22"/>
            <w:lang w:val="fr-CA"/>
          </w:rPr>
          <w:t>nnexe 11</w:t>
        </w:r>
      </w:hyperlink>
      <w:r w:rsidR="00C214F2" w:rsidRPr="00C214F2">
        <w:rPr>
          <w:rFonts w:ascii="Calibri" w:eastAsia="Calibri" w:hAnsi="Calibri" w:cs="Calibri"/>
          <w:color w:val="404040" w:themeColor="text1" w:themeTint="BF"/>
          <w:sz w:val="22"/>
          <w:szCs w:val="22"/>
          <w:lang w:val="fr-CA"/>
        </w:rPr>
        <w:t>)</w:t>
      </w:r>
      <w:r w:rsidRPr="00090EF5">
        <w:rPr>
          <w:rFonts w:ascii="Calibri" w:eastAsia="Calibri" w:hAnsi="Calibri" w:cs="Calibri"/>
          <w:color w:val="404040" w:themeColor="text1" w:themeTint="BF"/>
          <w:sz w:val="22"/>
          <w:szCs w:val="22"/>
          <w:lang w:val="fr-CA"/>
        </w:rPr>
        <w:t xml:space="preserve"> </w:t>
      </w:r>
    </w:p>
    <w:p w14:paraId="564886EE" w14:textId="77777777" w:rsidR="008E0272" w:rsidRDefault="008E0272" w:rsidP="008E0272">
      <w:pPr>
        <w:pStyle w:val="Paragraphedeliste"/>
        <w:jc w:val="both"/>
        <w:rPr>
          <w:rFonts w:ascii="Calibri" w:eastAsia="Calibri" w:hAnsi="Calibri" w:cs="Calibri"/>
          <w:b/>
          <w:color w:val="404040" w:themeColor="text1" w:themeTint="BF"/>
          <w:sz w:val="22"/>
          <w:szCs w:val="22"/>
        </w:rPr>
      </w:pPr>
    </w:p>
    <w:p w14:paraId="376D2989" w14:textId="77777777" w:rsidR="008E0272" w:rsidRPr="00090EF5"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rPr>
      </w:pPr>
      <w:r w:rsidRPr="00090EF5">
        <w:rPr>
          <w:rFonts w:ascii="Calibri" w:eastAsia="Calibri" w:hAnsi="Calibri" w:cs="Calibri"/>
          <w:b/>
          <w:color w:val="404040" w:themeColor="text1" w:themeTint="BF"/>
          <w:sz w:val="22"/>
          <w:szCs w:val="22"/>
          <w:lang w:val="fr-CA"/>
        </w:rPr>
        <w:t>Recherche-action</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b/>
          <w:color w:val="404040" w:themeColor="text1" w:themeTint="BF"/>
          <w:sz w:val="22"/>
          <w:szCs w:val="22"/>
          <w:lang w:val="fr-CA"/>
        </w:rPr>
        <w:t>:</w:t>
      </w:r>
      <w:r w:rsidRPr="00090EF5">
        <w:rPr>
          <w:rFonts w:ascii="Calibri" w:eastAsia="Calibri" w:hAnsi="Calibri" w:cs="Calibri"/>
          <w:color w:val="404040" w:themeColor="text1" w:themeTint="BF"/>
          <w:sz w:val="22"/>
          <w:szCs w:val="22"/>
          <w:lang w:val="fr-CA"/>
        </w:rPr>
        <w:t xml:space="preserve"> Le but primordial est la reconnaissance des demandes des enseignants pour passer de l’étape de la réflexion organisée à la pratique de classe. La recherche-action est un processus destiné à doter tous les participants de la scène éducative, qu’il s’agisse des élèves, des enseignants ou d’autres intervenants, des moyens d’améliorer leurs pratiques grâce à leurs expériences éclairées et nourries des savoirs théoriques en cours. </w:t>
      </w:r>
      <w:r w:rsidRPr="00090EF5">
        <w:rPr>
          <w:rFonts w:ascii="Calibri" w:eastAsia="Calibri" w:hAnsi="Calibri" w:cs="Calibri"/>
          <w:color w:val="404040" w:themeColor="text1" w:themeTint="BF"/>
          <w:sz w:val="22"/>
          <w:szCs w:val="22"/>
        </w:rPr>
        <w:t xml:space="preserve">Les participants sont acteurs consentants du processus de recherche. </w:t>
      </w:r>
    </w:p>
    <w:p w14:paraId="71DF34C6" w14:textId="77777777" w:rsidR="008E0272" w:rsidRPr="00090EF5"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rPr>
      </w:pPr>
    </w:p>
    <w:p w14:paraId="1AF87F20" w14:textId="77777777" w:rsidR="008E0272" w:rsidRPr="00090EF5"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Coaching</w:t>
      </w:r>
      <w:r w:rsidR="001A15D7">
        <w:rPr>
          <w:rFonts w:ascii="Calibri" w:eastAsia="Calibri" w:hAnsi="Calibri" w:cs="Calibri"/>
          <w:b/>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Le coach est un professionnel qui pratique l’accompagnement pour répondre à des besoins particuliers en fonction d’objectifs précis durant une période déterminée, en contrepartie d’une rémunération. </w:t>
      </w:r>
      <w:r w:rsidRPr="00090EF5">
        <w:rPr>
          <w:rFonts w:ascii="Calibri" w:eastAsia="Calibri" w:hAnsi="Calibri" w:cs="Calibri"/>
          <w:color w:val="404040" w:themeColor="text1" w:themeTint="BF"/>
          <w:sz w:val="22"/>
          <w:szCs w:val="22"/>
          <w:lang w:val="fr-CA"/>
        </w:rPr>
        <w:t>(Réf. Site Miyagi, 2016)</w:t>
      </w:r>
    </w:p>
    <w:p w14:paraId="4A31B761" w14:textId="77777777" w:rsidR="008E0272" w:rsidRPr="00090EF5"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7054EC63" w14:textId="77777777" w:rsidR="008E0272" w:rsidRPr="00090EF5"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Team teaching</w:t>
      </w:r>
      <w:r w:rsidRPr="005E2FE2">
        <w:rPr>
          <w:rFonts w:ascii="Calibri" w:eastAsia="Calibri" w:hAnsi="Calibri" w:cs="Calibri"/>
          <w:color w:val="404040" w:themeColor="text1" w:themeTint="BF"/>
          <w:sz w:val="22"/>
          <w:szCs w:val="22"/>
          <w:lang w:val="fr-CA"/>
        </w:rPr>
        <w:t xml:space="preserve"> (appelé au Québec du coenseignement)</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I</w:t>
      </w:r>
      <w:r w:rsidRPr="005E2FE2">
        <w:rPr>
          <w:rFonts w:ascii="Calibri" w:eastAsia="Calibri" w:hAnsi="Calibri" w:cs="Calibri"/>
          <w:color w:val="404040" w:themeColor="text1" w:themeTint="BF"/>
          <w:sz w:val="22"/>
          <w:szCs w:val="22"/>
          <w:lang w:val="fr-CA"/>
        </w:rPr>
        <w:t>l existe plusieurs formules de coenseignement. Par exemple, un orthopédagogue accompagne des élèves en difficulté en classe ordinaire, ce qui entra</w:t>
      </w:r>
      <w:r>
        <w:rPr>
          <w:rFonts w:ascii="Calibri" w:eastAsia="Calibri" w:hAnsi="Calibri" w:cs="Calibri"/>
          <w:color w:val="404040" w:themeColor="text1" w:themeTint="BF"/>
          <w:sz w:val="22"/>
          <w:szCs w:val="22"/>
          <w:lang w:val="fr-CA"/>
        </w:rPr>
        <w:t>i</w:t>
      </w:r>
      <w:r w:rsidRPr="005E2FE2">
        <w:rPr>
          <w:rFonts w:ascii="Calibri" w:eastAsia="Calibri" w:hAnsi="Calibri" w:cs="Calibri"/>
          <w:color w:val="404040" w:themeColor="text1" w:themeTint="BF"/>
          <w:sz w:val="22"/>
          <w:szCs w:val="22"/>
          <w:lang w:val="fr-CA"/>
        </w:rPr>
        <w:t xml:space="preserve">ne un partage des responsabilités dans le but d’offrir à ces élèves un soutien pédagogique plus intensif et plus individualisé. Le coenseignement peut aussi être une forme de décloisonnement, où des enseignants collaborent à différents degrés pour satisfaire aux besoins </w:t>
      </w:r>
      <w:r w:rsidRPr="005E2FE2">
        <w:rPr>
          <w:rFonts w:ascii="Calibri" w:eastAsia="Calibri" w:hAnsi="Calibri" w:cs="Calibri"/>
          <w:color w:val="404040" w:themeColor="text1" w:themeTint="BF"/>
          <w:sz w:val="22"/>
          <w:szCs w:val="22"/>
          <w:lang w:val="fr-CA"/>
        </w:rPr>
        <w:lastRenderedPageBreak/>
        <w:t xml:space="preserve">des apprenants et décident de partager leurs ressources, intérêts et expertises pour atteindre un but commun. </w:t>
      </w:r>
    </w:p>
    <w:p w14:paraId="04FD7E3D" w14:textId="77777777" w:rsidR="008E0272" w:rsidRPr="005E2FE2"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0BE0AFC6" w14:textId="77777777" w:rsidR="008E0272" w:rsidRPr="009952FC"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Jumelage professionnel</w:t>
      </w:r>
      <w:r w:rsidR="001A15D7">
        <w:rPr>
          <w:rFonts w:ascii="Calibri" w:eastAsia="Calibri" w:hAnsi="Calibri" w:cs="Calibri"/>
          <w:b/>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 xml:space="preserve">Ceci </w:t>
      </w:r>
      <w:r w:rsidRPr="005E2FE2">
        <w:rPr>
          <w:rFonts w:ascii="Calibri" w:eastAsia="Calibri" w:hAnsi="Calibri" w:cs="Calibri"/>
          <w:color w:val="404040" w:themeColor="text1" w:themeTint="BF"/>
          <w:sz w:val="22"/>
          <w:szCs w:val="22"/>
          <w:lang w:val="fr-CA"/>
        </w:rPr>
        <w:t xml:space="preserve">s’appuie sur les affinités et les besoins complémentaires des personnes, un engagement volontaire des personnes et une implication l’un envers l’autre au fil de rencontres régulières. Les principales qualités que l’on retrouve dans cette forme de jumelage sont l’ouverture, l’authenticité, l’honnêteté, la confiance et le respect mutuel. </w:t>
      </w:r>
    </w:p>
    <w:p w14:paraId="45C3E897" w14:textId="77777777" w:rsidR="008E0272" w:rsidRPr="00090EF5"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p>
    <w:p w14:paraId="07BEC266" w14:textId="77777777" w:rsidR="008E0272" w:rsidRPr="009B500E" w:rsidRDefault="009B500E" w:rsidP="00156FC0">
      <w:pPr>
        <w:pStyle w:val="Paragraphedeliste"/>
        <w:numPr>
          <w:ilvl w:val="0"/>
          <w:numId w:val="63"/>
        </w:numPr>
        <w:pBdr>
          <w:top w:val="nil"/>
          <w:left w:val="nil"/>
          <w:bottom w:val="nil"/>
          <w:right w:val="nil"/>
          <w:between w:val="nil"/>
        </w:pBdr>
        <w:spacing w:line="276" w:lineRule="auto"/>
        <w:jc w:val="both"/>
        <w:rPr>
          <w:rFonts w:ascii="Calibri" w:hAnsi="Calibri"/>
          <w:color w:val="404040" w:themeColor="text1" w:themeTint="BF"/>
          <w:sz w:val="22"/>
          <w:szCs w:val="22"/>
        </w:rPr>
      </w:pPr>
      <w:r w:rsidRPr="009B500E">
        <w:rPr>
          <w:rFonts w:ascii="Calibri" w:eastAsia="Calibri" w:hAnsi="Calibri" w:cs="Calibri"/>
          <w:b/>
          <w:color w:val="404040" w:themeColor="text1" w:themeTint="BF"/>
          <w:sz w:val="22"/>
          <w:szCs w:val="22"/>
        </w:rPr>
        <w:t xml:space="preserve">CAP </w:t>
      </w:r>
      <w:r w:rsidR="008E0272" w:rsidRPr="009B500E">
        <w:rPr>
          <w:rFonts w:ascii="Calibri" w:eastAsia="Calibri" w:hAnsi="Calibri" w:cs="Calibri"/>
          <w:b/>
          <w:color w:val="404040" w:themeColor="text1" w:themeTint="BF"/>
          <w:sz w:val="22"/>
          <w:szCs w:val="22"/>
        </w:rPr>
        <w:t>(Communauté d’apprentissage professionnel)</w:t>
      </w:r>
      <w:r w:rsidR="001A15D7">
        <w:rPr>
          <w:rFonts w:ascii="Calibri" w:eastAsia="Calibri" w:hAnsi="Calibri" w:cs="Calibri"/>
          <w:b/>
          <w:color w:val="404040" w:themeColor="text1" w:themeTint="BF"/>
          <w:sz w:val="22"/>
          <w:szCs w:val="22"/>
        </w:rPr>
        <w:t> </w:t>
      </w:r>
      <w:r w:rsidR="0024146C">
        <w:rPr>
          <w:rFonts w:ascii="Calibri" w:eastAsia="Calibri" w:hAnsi="Calibri" w:cs="Calibri"/>
          <w:color w:val="404040" w:themeColor="text1" w:themeTint="BF"/>
          <w:sz w:val="22"/>
          <w:szCs w:val="22"/>
        </w:rPr>
        <w:t>:</w:t>
      </w:r>
      <w:r w:rsidR="008E0272" w:rsidRPr="009B500E">
        <w:rPr>
          <w:rFonts w:ascii="Calibri" w:eastAsia="Calibri" w:hAnsi="Calibri" w:cs="Calibri"/>
          <w:color w:val="404040" w:themeColor="text1" w:themeTint="BF"/>
          <w:sz w:val="22"/>
          <w:szCs w:val="22"/>
        </w:rPr>
        <w:t xml:space="preserve"> Selon Eaker, Dufour et Dufour (2004), une CAP « désigne ce mode de fonctionnement des écoles qui favorise la contribution de chaque personne et encourage le personnel à entreprendre collectivement des activités et des réflexions en vue d’améliorer continuellement les résultat</w:t>
      </w:r>
      <w:r w:rsidR="00450518">
        <w:rPr>
          <w:rFonts w:ascii="Calibri" w:eastAsia="Calibri" w:hAnsi="Calibri" w:cs="Calibri"/>
          <w:color w:val="404040" w:themeColor="text1" w:themeTint="BF"/>
          <w:sz w:val="22"/>
          <w:szCs w:val="22"/>
        </w:rPr>
        <w:t>s scolaires des élèves. » (</w:t>
      </w:r>
      <w:hyperlink w:anchor="_Annexe_14" w:history="1">
        <w:r w:rsidR="00C02850" w:rsidRPr="00C214F2">
          <w:rPr>
            <w:rStyle w:val="Lienhypertexte"/>
            <w:rFonts w:ascii="Calibri" w:eastAsia="Calibri" w:hAnsi="Calibri" w:cs="Calibri"/>
            <w:sz w:val="22"/>
            <w:szCs w:val="22"/>
          </w:rPr>
          <w:t>A</w:t>
        </w:r>
        <w:r w:rsidR="008E0272" w:rsidRPr="00C214F2">
          <w:rPr>
            <w:rStyle w:val="Lienhypertexte"/>
            <w:rFonts w:ascii="Calibri" w:eastAsia="Calibri" w:hAnsi="Calibri" w:cs="Calibri"/>
            <w:sz w:val="22"/>
            <w:szCs w:val="22"/>
          </w:rPr>
          <w:t>nnexe 14</w:t>
        </w:r>
      </w:hyperlink>
      <w:r w:rsidR="00C02850">
        <w:rPr>
          <w:rFonts w:ascii="Calibri" w:eastAsia="Calibri" w:hAnsi="Calibri" w:cs="Calibri"/>
          <w:color w:val="404040" w:themeColor="text1" w:themeTint="BF"/>
          <w:sz w:val="22"/>
          <w:szCs w:val="22"/>
        </w:rPr>
        <w:t>)</w:t>
      </w:r>
    </w:p>
    <w:p w14:paraId="3C3478DB" w14:textId="77777777" w:rsidR="008E0272" w:rsidRPr="00090EF5"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22"/>
          <w:szCs w:val="22"/>
          <w:lang w:val="fr-CA"/>
        </w:rPr>
      </w:pPr>
    </w:p>
    <w:p w14:paraId="440D2D12" w14:textId="77777777" w:rsidR="008E0272" w:rsidRPr="00E80A20" w:rsidRDefault="008E0272" w:rsidP="00156FC0">
      <w:pPr>
        <w:numPr>
          <w:ilvl w:val="0"/>
          <w:numId w:val="31"/>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Cercle pédagogique</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Le cercle pédagogique se veut un dispositif de développement professionnel des enseignants basé sur les principes de la communauté d’apprentissage professionnelle. Ce dispositif, en milieu scolaire, privilégie une démarche d’accompagnement basée sur l’analyse, en groupe, d’exemples de pratiques pédagogiques et d’essais de transposition dans les pratiques en classe. Il vise la construction d’une expertise individuelle et collective par le développement du regard professionnel que seule l’observation des effets positifs sur les apprentissages des élèves permet (Guskey,2002). </w:t>
      </w:r>
      <w:r w:rsidR="00450518">
        <w:rPr>
          <w:rFonts w:ascii="Calibri" w:eastAsia="Calibri" w:hAnsi="Calibri" w:cs="Calibri"/>
          <w:color w:val="404040" w:themeColor="text1" w:themeTint="BF"/>
          <w:sz w:val="22"/>
          <w:szCs w:val="22"/>
          <w:lang w:val="fr-CA"/>
        </w:rPr>
        <w:t>(</w:t>
      </w:r>
      <w:hyperlink w:anchor="_Annexe_15" w:history="1">
        <w:r w:rsidR="00450518" w:rsidRPr="00C214F2">
          <w:rPr>
            <w:rStyle w:val="Lienhypertexte"/>
            <w:rFonts w:ascii="Calibri" w:eastAsia="Calibri" w:hAnsi="Calibri" w:cs="Calibri"/>
            <w:sz w:val="22"/>
            <w:szCs w:val="22"/>
            <w:lang w:val="fr-CA"/>
          </w:rPr>
          <w:t>A</w:t>
        </w:r>
        <w:r w:rsidRPr="00C214F2">
          <w:rPr>
            <w:rStyle w:val="Lienhypertexte"/>
            <w:rFonts w:ascii="Calibri" w:eastAsia="Calibri" w:hAnsi="Calibri" w:cs="Calibri"/>
            <w:sz w:val="22"/>
            <w:szCs w:val="22"/>
            <w:lang w:val="fr-CA"/>
          </w:rPr>
          <w:t>nnexe 15</w:t>
        </w:r>
      </w:hyperlink>
      <w:r w:rsidRPr="00C214F2">
        <w:rPr>
          <w:rFonts w:ascii="Calibri" w:eastAsia="Calibri" w:hAnsi="Calibri" w:cs="Calibri"/>
          <w:color w:val="404040" w:themeColor="text1" w:themeTint="BF"/>
          <w:sz w:val="22"/>
          <w:szCs w:val="22"/>
          <w:lang w:val="fr-CA"/>
        </w:rPr>
        <w:t>)</w:t>
      </w:r>
    </w:p>
    <w:p w14:paraId="4886D844" w14:textId="77777777" w:rsidR="008E0272" w:rsidRPr="00E80A20" w:rsidRDefault="008E0272" w:rsidP="008E0272">
      <w:pPr>
        <w:spacing w:after="0"/>
        <w:jc w:val="both"/>
        <w:rPr>
          <w:rFonts w:ascii="Calibri" w:eastAsia="Calibri" w:hAnsi="Calibri" w:cs="Calibri"/>
          <w:b/>
          <w:color w:val="404040" w:themeColor="text1" w:themeTint="BF"/>
          <w:sz w:val="22"/>
          <w:szCs w:val="22"/>
          <w:lang w:val="fr-CA"/>
        </w:rPr>
      </w:pPr>
    </w:p>
    <w:p w14:paraId="7823828A" w14:textId="77777777" w:rsidR="008E0272" w:rsidRDefault="008E0272" w:rsidP="008E0272">
      <w:pPr>
        <w:spacing w:after="0"/>
        <w:jc w:val="both"/>
        <w:rPr>
          <w:rFonts w:ascii="Calibri" w:eastAsia="Calibri" w:hAnsi="Calibri" w:cs="Calibri"/>
          <w:color w:val="404040" w:themeColor="text1" w:themeTint="BF"/>
          <w:sz w:val="22"/>
          <w:szCs w:val="22"/>
          <w:lang w:val="fr-CA"/>
        </w:rPr>
      </w:pPr>
      <w:r w:rsidRPr="00E80A20">
        <w:rPr>
          <w:rFonts w:ascii="Calibri" w:eastAsia="Calibri" w:hAnsi="Calibri" w:cs="Calibri"/>
          <w:b/>
          <w:color w:val="404040" w:themeColor="text1" w:themeTint="BF"/>
          <w:sz w:val="22"/>
          <w:szCs w:val="22"/>
          <w:lang w:val="fr-CA"/>
        </w:rPr>
        <w:t>Leadership</w:t>
      </w:r>
      <w:r w:rsidRPr="00E80A20">
        <w:rPr>
          <w:rFonts w:ascii="Calibri" w:eastAsia="Calibri" w:hAnsi="Calibri" w:cs="Calibri"/>
          <w:color w:val="404040" w:themeColor="text1" w:themeTint="BF"/>
          <w:sz w:val="22"/>
          <w:szCs w:val="22"/>
          <w:lang w:val="fr-CA"/>
        </w:rPr>
        <w:t xml:space="preserve"> </w:t>
      </w:r>
    </w:p>
    <w:p w14:paraId="0553E02C" w14:textId="77777777" w:rsidR="008E0272" w:rsidRPr="00E80A20" w:rsidRDefault="008E0272" w:rsidP="008E0272">
      <w:pPr>
        <w:spacing w:after="0"/>
        <w:jc w:val="both"/>
        <w:rPr>
          <w:rFonts w:ascii="Calibri" w:eastAsia="Calibri" w:hAnsi="Calibri" w:cs="Calibri"/>
          <w:color w:val="404040" w:themeColor="text1" w:themeTint="BF"/>
          <w:sz w:val="22"/>
          <w:szCs w:val="22"/>
          <w:lang w:val="fr-CA"/>
        </w:rPr>
      </w:pPr>
    </w:p>
    <w:p w14:paraId="7DCBAB28" w14:textId="77777777" w:rsidR="008E0272" w:rsidRPr="00090EF5" w:rsidRDefault="008E0272" w:rsidP="00156FC0">
      <w:pPr>
        <w:numPr>
          <w:ilvl w:val="0"/>
          <w:numId w:val="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Collaboration interprofessionnelle</w:t>
      </w:r>
      <w:r w:rsidR="001A15D7">
        <w:rPr>
          <w:rFonts w:ascii="Calibri" w:eastAsia="Calibri" w:hAnsi="Calibri" w:cs="Calibri"/>
          <w:b/>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En travaillant de près avec</w:t>
      </w:r>
      <w:r>
        <w:rPr>
          <w:rFonts w:ascii="Calibri" w:eastAsia="Calibri" w:hAnsi="Calibri" w:cs="Calibri"/>
          <w:color w:val="404040" w:themeColor="text1" w:themeTint="BF"/>
          <w:sz w:val="22"/>
          <w:szCs w:val="22"/>
          <w:lang w:val="fr-CA"/>
        </w:rPr>
        <w:t xml:space="preserve"> des intervenants de domaines « </w:t>
      </w:r>
      <w:r w:rsidRPr="005E2FE2">
        <w:rPr>
          <w:rFonts w:ascii="Calibri" w:eastAsia="Calibri" w:hAnsi="Calibri" w:cs="Calibri"/>
          <w:color w:val="404040" w:themeColor="text1" w:themeTint="BF"/>
          <w:sz w:val="22"/>
          <w:szCs w:val="22"/>
          <w:lang w:val="fr-CA"/>
        </w:rPr>
        <w:t>externes » (ex.</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santé mentale, vie active, développement durable, justice sociale, nouveaux arrivants, etc.), l’enseignant contribue aussi à son propre développement professionnel.</w:t>
      </w:r>
    </w:p>
    <w:p w14:paraId="0972200F" w14:textId="77777777" w:rsidR="008E0272" w:rsidRPr="00F651A3" w:rsidRDefault="008E0272" w:rsidP="008E0272">
      <w:pPr>
        <w:pBdr>
          <w:top w:val="nil"/>
          <w:left w:val="nil"/>
          <w:bottom w:val="nil"/>
          <w:right w:val="nil"/>
          <w:between w:val="nil"/>
        </w:pBdr>
        <w:spacing w:after="0" w:line="276" w:lineRule="auto"/>
        <w:ind w:left="720"/>
        <w:jc w:val="both"/>
        <w:rPr>
          <w:rFonts w:ascii="Calibri" w:hAnsi="Calibri"/>
          <w:color w:val="404040" w:themeColor="text1" w:themeTint="BF"/>
          <w:sz w:val="16"/>
          <w:szCs w:val="16"/>
          <w:lang w:val="fr-CA"/>
        </w:rPr>
      </w:pPr>
    </w:p>
    <w:p w14:paraId="7A44A31B" w14:textId="77777777" w:rsidR="008E0272" w:rsidRPr="00090EF5" w:rsidRDefault="008E0272" w:rsidP="00156FC0">
      <w:pPr>
        <w:numPr>
          <w:ilvl w:val="0"/>
          <w:numId w:val="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Implication au sein d’association</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La contribution active à différents niveaux, au sein d’une association ou d’un regroupement en éducation permet à un enseignant de grandir professionnellement tout en favorisant l’essor individuel et collectif de sa communauté de pratique. </w:t>
      </w:r>
    </w:p>
    <w:p w14:paraId="363243D6" w14:textId="77777777" w:rsidR="008E0272" w:rsidRPr="00F651A3"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16"/>
          <w:szCs w:val="16"/>
          <w:lang w:val="fr-CA"/>
        </w:rPr>
      </w:pPr>
    </w:p>
    <w:p w14:paraId="41613A7D" w14:textId="77777777" w:rsidR="008E0272" w:rsidRPr="00090EF5" w:rsidRDefault="008E0272" w:rsidP="00156FC0">
      <w:pPr>
        <w:numPr>
          <w:ilvl w:val="0"/>
          <w:numId w:val="2"/>
        </w:numPr>
        <w:pBdr>
          <w:top w:val="nil"/>
          <w:left w:val="nil"/>
          <w:bottom w:val="nil"/>
          <w:right w:val="nil"/>
          <w:between w:val="nil"/>
        </w:pBdr>
        <w:spacing w:after="0" w:line="276" w:lineRule="auto"/>
        <w:jc w:val="both"/>
        <w:rPr>
          <w:rFonts w:ascii="Calibri" w:hAnsi="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Culture de l’autonomie</w:t>
      </w:r>
      <w:r w:rsidR="001A15D7">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Il n’y a aucune opposition à percevoir entre une culture de l’autonomie (où l’enseignant prend en charge son apprentissage professionnel) et une culture de la collaboration qui permet d’optimiser les conditions favorisant la réussite et le mieux-être de tous, le travail et les qualités de leader à tous les niveaux d’une organisation éducative.</w:t>
      </w:r>
    </w:p>
    <w:p w14:paraId="4A0DADC5" w14:textId="77777777" w:rsidR="008E0272" w:rsidRPr="00F651A3" w:rsidRDefault="008E0272" w:rsidP="008E0272">
      <w:pPr>
        <w:pBdr>
          <w:top w:val="nil"/>
          <w:left w:val="nil"/>
          <w:bottom w:val="nil"/>
          <w:right w:val="nil"/>
          <w:between w:val="nil"/>
        </w:pBdr>
        <w:spacing w:after="0" w:line="276" w:lineRule="auto"/>
        <w:jc w:val="both"/>
        <w:rPr>
          <w:rFonts w:ascii="Calibri" w:hAnsi="Calibri"/>
          <w:color w:val="404040" w:themeColor="text1" w:themeTint="BF"/>
          <w:sz w:val="16"/>
          <w:szCs w:val="16"/>
          <w:lang w:val="fr-CA"/>
        </w:rPr>
      </w:pPr>
    </w:p>
    <w:p w14:paraId="5C6DCB0D" w14:textId="76258B9C" w:rsidR="00BA0D23" w:rsidRPr="000F4D61" w:rsidRDefault="008E0272" w:rsidP="00C1729B">
      <w:pPr>
        <w:numPr>
          <w:ilvl w:val="0"/>
          <w:numId w:val="2"/>
        </w:numPr>
        <w:pBdr>
          <w:top w:val="nil"/>
          <w:left w:val="nil"/>
          <w:bottom w:val="nil"/>
          <w:right w:val="nil"/>
          <w:between w:val="nil"/>
        </w:pBdr>
        <w:spacing w:after="0" w:line="276" w:lineRule="auto"/>
        <w:jc w:val="both"/>
        <w:rPr>
          <w:rFonts w:ascii="Calibri" w:hAnsi="Calibri"/>
          <w:b/>
          <w:color w:val="404040" w:themeColor="text1" w:themeTint="BF"/>
          <w:sz w:val="22"/>
          <w:szCs w:val="22"/>
          <w:lang w:val="fr-CA"/>
        </w:rPr>
      </w:pPr>
      <w:r w:rsidRPr="000F4D61">
        <w:rPr>
          <w:rFonts w:ascii="Calibri" w:eastAsia="Calibri" w:hAnsi="Calibri" w:cs="Calibri"/>
          <w:b/>
          <w:bCs/>
          <w:color w:val="404040" w:themeColor="text1" w:themeTint="BF"/>
          <w:sz w:val="22"/>
          <w:szCs w:val="22"/>
          <w:lang w:val="fr-CA"/>
        </w:rPr>
        <w:t>Participation à des comités externes</w:t>
      </w:r>
      <w:r w:rsidR="001A15D7" w:rsidRPr="000F4D61">
        <w:rPr>
          <w:rFonts w:ascii="Calibri" w:eastAsia="Calibri" w:hAnsi="Calibri" w:cs="Calibri"/>
          <w:color w:val="404040" w:themeColor="text1" w:themeTint="BF"/>
          <w:sz w:val="22"/>
          <w:szCs w:val="22"/>
          <w:lang w:val="fr-CA"/>
        </w:rPr>
        <w:t> </w:t>
      </w:r>
      <w:r w:rsidR="0024146C" w:rsidRPr="000F4D61">
        <w:rPr>
          <w:rFonts w:ascii="Calibri" w:eastAsia="Calibri" w:hAnsi="Calibri" w:cs="Calibri"/>
          <w:color w:val="404040" w:themeColor="text1" w:themeTint="BF"/>
          <w:sz w:val="22"/>
          <w:szCs w:val="22"/>
          <w:lang w:val="fr-CA"/>
        </w:rPr>
        <w:t>:</w:t>
      </w:r>
      <w:r w:rsidRPr="000F4D61">
        <w:rPr>
          <w:rFonts w:ascii="Calibri" w:eastAsia="Calibri" w:hAnsi="Calibri" w:cs="Calibri"/>
          <w:color w:val="404040" w:themeColor="text1" w:themeTint="BF"/>
          <w:sz w:val="22"/>
          <w:szCs w:val="22"/>
          <w:lang w:val="fr-CA"/>
        </w:rPr>
        <w:t xml:space="preserve"> Une implication active au sein de comités de travail de la FEEP, du </w:t>
      </w:r>
      <w:r w:rsidR="53515E39" w:rsidRPr="000F4D61">
        <w:rPr>
          <w:rFonts w:ascii="Calibri" w:eastAsia="Calibri" w:hAnsi="Calibri" w:cs="Calibri"/>
          <w:color w:val="404040" w:themeColor="text1" w:themeTint="BF"/>
          <w:sz w:val="22"/>
          <w:szCs w:val="22"/>
          <w:lang w:val="fr-CA"/>
        </w:rPr>
        <w:t>MÉQ</w:t>
      </w:r>
      <w:r w:rsidRPr="000F4D61">
        <w:rPr>
          <w:rFonts w:ascii="Calibri" w:eastAsia="Calibri" w:hAnsi="Calibri" w:cs="Calibri"/>
          <w:color w:val="404040" w:themeColor="text1" w:themeTint="BF"/>
          <w:sz w:val="22"/>
          <w:szCs w:val="22"/>
          <w:lang w:val="fr-CA"/>
        </w:rPr>
        <w:t xml:space="preserve">, des rendez-vous pédagogiques, comités </w:t>
      </w:r>
      <w:r w:rsidRPr="000F4D61">
        <w:rPr>
          <w:rFonts w:ascii="Calibri" w:eastAsia="Calibri" w:hAnsi="Calibri" w:cs="Calibri"/>
          <w:i/>
          <w:iCs/>
          <w:color w:val="404040" w:themeColor="text1" w:themeTint="BF"/>
          <w:sz w:val="22"/>
          <w:szCs w:val="22"/>
          <w:lang w:val="fr-CA"/>
        </w:rPr>
        <w:t>ad hoc</w:t>
      </w:r>
      <w:r w:rsidRPr="000F4D61">
        <w:rPr>
          <w:rFonts w:ascii="Calibri" w:eastAsia="Calibri" w:hAnsi="Calibri" w:cs="Calibri"/>
          <w:color w:val="404040" w:themeColor="text1" w:themeTint="BF"/>
          <w:sz w:val="22"/>
          <w:szCs w:val="22"/>
          <w:lang w:val="fr-CA"/>
        </w:rPr>
        <w:t xml:space="preserve"> divers, etc., favorise autant une contribution active qu’une occasion riche de croissance professionnelle.</w:t>
      </w:r>
    </w:p>
    <w:p w14:paraId="7B138843" w14:textId="77777777" w:rsidR="006657FB" w:rsidRDefault="006657FB" w:rsidP="00BA0D23">
      <w:pPr>
        <w:spacing w:after="0"/>
        <w:rPr>
          <w:rFonts w:ascii="Calibri" w:eastAsia="Calibri" w:hAnsi="Calibri" w:cs="Calibri"/>
          <w:b/>
          <w:color w:val="404040" w:themeColor="text1" w:themeTint="BF"/>
          <w:sz w:val="22"/>
          <w:szCs w:val="22"/>
          <w:lang w:val="fr-CA"/>
        </w:rPr>
      </w:pPr>
    </w:p>
    <w:p w14:paraId="628C3DE5" w14:textId="77777777" w:rsidR="00D10E4D" w:rsidRDefault="00D10E4D">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392F6C3C" w14:textId="77777777" w:rsidR="006657FB" w:rsidRDefault="006657FB" w:rsidP="00BA0D23">
      <w:pPr>
        <w:spacing w:after="0"/>
        <w:rPr>
          <w:rFonts w:ascii="Calibri" w:eastAsia="Calibri" w:hAnsi="Calibri" w:cs="Calibri"/>
          <w:b/>
          <w:color w:val="404040" w:themeColor="text1" w:themeTint="BF"/>
          <w:sz w:val="22"/>
          <w:szCs w:val="22"/>
          <w:lang w:val="fr-CA"/>
        </w:rPr>
      </w:pPr>
      <w:r>
        <w:rPr>
          <w:noProof/>
          <w:sz w:val="52"/>
          <w:szCs w:val="52"/>
          <w:lang w:val="fr-CA" w:eastAsia="fr-CA"/>
        </w:rPr>
        <w:lastRenderedPageBreak/>
        <mc:AlternateContent>
          <mc:Choice Requires="wps">
            <w:drawing>
              <wp:anchor distT="0" distB="0" distL="114300" distR="114300" simplePos="0" relativeHeight="251738112" behindDoc="1" locked="0" layoutInCell="1" allowOverlap="1" wp14:anchorId="7B9A8743" wp14:editId="72440FEB">
                <wp:simplePos x="0" y="0"/>
                <wp:positionH relativeFrom="page">
                  <wp:align>left</wp:align>
                </wp:positionH>
                <wp:positionV relativeFrom="page">
                  <wp:align>top</wp:align>
                </wp:positionV>
                <wp:extent cx="7795260" cy="1440000"/>
                <wp:effectExtent l="0" t="0" r="0" b="8255"/>
                <wp:wrapThrough wrapText="bothSides">
                  <wp:wrapPolygon edited="0">
                    <wp:start x="21600" y="21600"/>
                    <wp:lineTo x="21600" y="162"/>
                    <wp:lineTo x="20122" y="162"/>
                    <wp:lineTo x="19383" y="162"/>
                    <wp:lineTo x="4445" y="3020"/>
                    <wp:lineTo x="63" y="3592"/>
                    <wp:lineTo x="63" y="21600"/>
                    <wp:lineTo x="21600" y="21600"/>
                  </wp:wrapPolygon>
                </wp:wrapThrough>
                <wp:docPr id="1" name="Organigramme : Entrée manuel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95260" cy="1440000"/>
                        </a:xfrm>
                        <a:prstGeom prst="flowChartManualInput">
                          <a:avLst/>
                        </a:prstGeom>
                        <a:solidFill>
                          <a:srgbClr val="1CADE4"/>
                        </a:solidFill>
                        <a:ln>
                          <a:noFill/>
                        </a:ln>
                      </wps:spPr>
                      <wps:txbx>
                        <w:txbxContent>
                          <w:p w14:paraId="199642F4" w14:textId="77777777" w:rsidR="00F57A03" w:rsidRDefault="00F57A03" w:rsidP="006657FB">
                            <w:pPr>
                              <w:pStyle w:val="Titre1"/>
                              <w:ind w:left="992" w:firstLine="284"/>
                              <w:rPr>
                                <w:rFonts w:ascii="Century Gothic" w:hAnsi="Century Gothic" w:cs="Arial"/>
                                <w:b w:val="0"/>
                                <w:color w:val="FFFFFF" w:themeColor="background1"/>
                                <w:sz w:val="38"/>
                                <w:szCs w:val="38"/>
                                <w:lang w:val="fr-CA"/>
                              </w:rPr>
                            </w:pPr>
                            <w:bookmarkStart w:id="12" w:name="_CHAPITRE_6"/>
                            <w:bookmarkEnd w:id="12"/>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6</w:t>
                            </w:r>
                          </w:p>
                          <w:p w14:paraId="34933700" w14:textId="77777777" w:rsidR="00F57A03" w:rsidRPr="00925E81" w:rsidRDefault="00F57A03" w:rsidP="006657FB">
                            <w:pPr>
                              <w:pStyle w:val="Titre1"/>
                              <w:ind w:left="992" w:firstLine="284"/>
                              <w:rPr>
                                <w:color w:val="FFFFFF" w:themeColor="background1"/>
                                <w:sz w:val="28"/>
                                <w:szCs w:val="28"/>
                                <w:lang w:val="fr-CA"/>
                              </w:rPr>
                            </w:pPr>
                            <w:r>
                              <w:rPr>
                                <w:color w:val="FFFFFF" w:themeColor="background1"/>
                                <w:sz w:val="28"/>
                                <w:szCs w:val="28"/>
                                <w:lang w:val="fr-CA"/>
                              </w:rPr>
                              <w:t>VALORISATION ET RECONNAISSANCE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A8743" id="Organigramme : Entrée manuelle 1" o:spid="_x0000_s1033" type="#_x0000_t118" style="position:absolute;margin-left:0;margin-top:0;width:613.8pt;height:113.4pt;rotation:180;z-index:-2515783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" fillcolor="#1cade4" stroked="f">
                <v:textbox>
                  <w:txbxContent>
                    <w:p w14:paraId="199642F4" w14:textId="77777777" w:rsidR="00F57A03" w:rsidRDefault="00F57A03" w:rsidP="006657FB">
                      <w:pPr>
                        <w:pStyle w:val="Titre1"/>
                        <w:ind w:left="992" w:firstLine="284"/>
                        <w:rPr>
                          <w:rFonts w:ascii="Century Gothic" w:hAnsi="Century Gothic" w:cs="Arial"/>
                          <w:b w:val="0"/>
                          <w:color w:val="FFFFFF" w:themeColor="background1"/>
                          <w:sz w:val="38"/>
                          <w:szCs w:val="38"/>
                          <w:lang w:val="fr-CA"/>
                        </w:rPr>
                      </w:pPr>
                      <w:bookmarkStart w:id="17" w:name="_CHAPITRE_6"/>
                      <w:bookmarkEnd w:id="17"/>
                      <w:r w:rsidRPr="00CF515D">
                        <w:rPr>
                          <w:rFonts w:asciiTheme="majorHAnsi" w:eastAsiaTheme="majorEastAsia" w:hAnsiTheme="majorHAnsi" w:cstheme="majorBidi"/>
                          <w:b w:val="0"/>
                          <w:bCs w:val="0"/>
                          <w:color w:val="FFFFFF" w:themeColor="background1"/>
                          <w:sz w:val="52"/>
                          <w:szCs w:val="52"/>
                          <w:lang w:val="fr-CA"/>
                        </w:rPr>
                        <w:t xml:space="preserve">CHAPITRE </w:t>
                      </w:r>
                      <w:r>
                        <w:rPr>
                          <w:rFonts w:asciiTheme="majorHAnsi" w:eastAsiaTheme="majorEastAsia" w:hAnsiTheme="majorHAnsi" w:cstheme="majorBidi"/>
                          <w:b w:val="0"/>
                          <w:bCs w:val="0"/>
                          <w:color w:val="FFFFFF" w:themeColor="background1"/>
                          <w:sz w:val="52"/>
                          <w:szCs w:val="52"/>
                          <w:lang w:val="fr-CA"/>
                        </w:rPr>
                        <w:t>6</w:t>
                      </w:r>
                    </w:p>
                    <w:p w14:paraId="34933700" w14:textId="77777777" w:rsidR="00F57A03" w:rsidRPr="00925E81" w:rsidRDefault="00F57A03" w:rsidP="006657FB">
                      <w:pPr>
                        <w:pStyle w:val="Titre1"/>
                        <w:ind w:left="992" w:firstLine="284"/>
                        <w:rPr>
                          <w:color w:val="FFFFFF" w:themeColor="background1"/>
                          <w:sz w:val="28"/>
                          <w:szCs w:val="28"/>
                          <w:lang w:val="fr-CA"/>
                        </w:rPr>
                      </w:pPr>
                      <w:r>
                        <w:rPr>
                          <w:color w:val="FFFFFF" w:themeColor="background1"/>
                          <w:sz w:val="28"/>
                          <w:szCs w:val="28"/>
                          <w:lang w:val="fr-CA"/>
                        </w:rPr>
                        <w:t>VALORISATION ET RECONNAISSANCE</w:t>
                      </w:r>
                    </w:p>
                  </w:txbxContent>
                </v:textbox>
                <w10:wrap type="through" anchorx="page" anchory="page"/>
              </v:shape>
            </w:pict>
          </mc:Fallback>
        </mc:AlternateContent>
      </w:r>
    </w:p>
    <w:p w14:paraId="6B57FECE" w14:textId="77777777" w:rsidR="009241F9" w:rsidRPr="009241F9" w:rsidRDefault="009241F9" w:rsidP="009241F9">
      <w:pPr>
        <w:spacing w:after="0" w:line="276" w:lineRule="auto"/>
        <w:jc w:val="both"/>
        <w:rPr>
          <w:rFonts w:ascii="Calibri" w:eastAsia="Times New Roman" w:hAnsi="Calibri" w:cs="Arial"/>
          <w:color w:val="404040" w:themeColor="text1" w:themeTint="BF"/>
          <w:sz w:val="10"/>
          <w:szCs w:val="10"/>
          <w:lang w:val="fr-CA" w:eastAsia="fr-CA"/>
        </w:rPr>
      </w:pPr>
    </w:p>
    <w:p w14:paraId="29D709D7" w14:textId="77777777" w:rsidR="00747E23" w:rsidRDefault="00747E23" w:rsidP="009241F9">
      <w:pPr>
        <w:spacing w:after="0" w:line="276" w:lineRule="auto"/>
        <w:jc w:val="both"/>
        <w:rPr>
          <w:rFonts w:ascii="Calibri" w:eastAsia="Times New Roman" w:hAnsi="Calibri" w:cs="Arial"/>
          <w:color w:val="404040" w:themeColor="text1" w:themeTint="BF"/>
          <w:sz w:val="22"/>
          <w:szCs w:val="22"/>
          <w:lang w:val="fr-CA" w:eastAsia="fr-CA"/>
        </w:rPr>
      </w:pPr>
      <w:r w:rsidRPr="006531E1">
        <w:rPr>
          <w:rFonts w:ascii="Calibri" w:eastAsia="Calibri" w:hAnsi="Calibri" w:cs="Calibri"/>
          <w:b/>
          <w:noProof/>
          <w:color w:val="404040" w:themeColor="text1" w:themeTint="BF"/>
          <w:sz w:val="32"/>
          <w:szCs w:val="32"/>
          <w:lang w:val="fr-CA" w:eastAsia="fr-CA"/>
        </w:rPr>
        <mc:AlternateContent>
          <mc:Choice Requires="wps">
            <w:drawing>
              <wp:anchor distT="45720" distB="45720" distL="114300" distR="114300" simplePos="0" relativeHeight="251705344" behindDoc="0" locked="0" layoutInCell="1" allowOverlap="1" wp14:anchorId="3823B0DE" wp14:editId="4C451049">
                <wp:simplePos x="0" y="0"/>
                <wp:positionH relativeFrom="margin">
                  <wp:align>left</wp:align>
                </wp:positionH>
                <wp:positionV relativeFrom="paragraph">
                  <wp:posOffset>311834</wp:posOffset>
                </wp:positionV>
                <wp:extent cx="5925820" cy="140462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1404620"/>
                        </a:xfrm>
                        <a:prstGeom prst="rect">
                          <a:avLst/>
                        </a:prstGeom>
                        <a:solidFill>
                          <a:srgbClr val="CFEDF9"/>
                        </a:solidFill>
                        <a:ln w="9525">
                          <a:noFill/>
                          <a:miter lim="800000"/>
                          <a:headEnd/>
                          <a:tailEnd/>
                        </a:ln>
                      </wps:spPr>
                      <wps:txbx>
                        <w:txbxContent>
                          <w:p w14:paraId="548D2CD1" w14:textId="77777777" w:rsidR="00F57A03" w:rsidRPr="009241F9" w:rsidRDefault="00F57A03" w:rsidP="0001296A">
                            <w:pPr>
                              <w:spacing w:after="0" w:line="240" w:lineRule="auto"/>
                              <w:jc w:val="center"/>
                              <w:rPr>
                                <w:rFonts w:ascii="Calibri" w:eastAsia="Calibri" w:hAnsi="Calibri" w:cs="Calibri"/>
                                <w:color w:val="404040" w:themeColor="text1" w:themeTint="BF"/>
                                <w:sz w:val="10"/>
                                <w:szCs w:val="10"/>
                                <w:lang w:val="fr-CA"/>
                              </w:rPr>
                            </w:pPr>
                          </w:p>
                          <w:p w14:paraId="46FD1EEC" w14:textId="77777777" w:rsidR="00F57A03" w:rsidRDefault="00F57A03" w:rsidP="0001296A">
                            <w:pPr>
                              <w:spacing w:after="0" w:line="240" w:lineRule="auto"/>
                              <w:jc w:val="center"/>
                              <w:rPr>
                                <w:rFonts w:ascii="Calibri" w:eastAsia="Calibri" w:hAnsi="Calibri" w:cs="Calibri"/>
                                <w: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 xml:space="preserve">Si c’est le devoir des profs de stimuler leurs élèves, c’est le devoir de la société de stimuler les enseignants. En valorisant leur tâche, en structurant les écoles autour de leur talent. </w:t>
                            </w:r>
                          </w:p>
                          <w:p w14:paraId="77982B22" w14:textId="77777777" w:rsidR="00F57A03" w:rsidRDefault="00F57A03" w:rsidP="0001296A">
                            <w:pPr>
                              <w:spacing w:after="0" w:line="240" w:lineRule="auto"/>
                              <w:jc w:val="center"/>
                              <w:rPr>
                                <w:rFonts w:ascii="Calibri" w:eastAsia="Calibri" w:hAnsi="Calibri" w:cs="Calibri"/>
                                <w:i/>
                                <w:color w:val="404040" w:themeColor="text1" w:themeTint="BF"/>
                                <w:sz w:val="22"/>
                                <w:szCs w:val="22"/>
                                <w:lang w:val="fr-CA"/>
                              </w:rPr>
                            </w:pPr>
                            <w:r w:rsidRPr="005E2FE2">
                              <w:rPr>
                                <w:rFonts w:ascii="Calibri" w:eastAsia="Calibri" w:hAnsi="Calibri" w:cs="Calibri"/>
                                <w:i/>
                                <w:color w:val="404040" w:themeColor="text1" w:themeTint="BF"/>
                                <w:sz w:val="22"/>
                                <w:szCs w:val="22"/>
                                <w:lang w:val="fr-CA"/>
                              </w:rPr>
                              <w:t>En leur permettant d’être imaginatifs.</w:t>
                            </w:r>
                            <w:r>
                              <w:rPr>
                                <w:rFonts w:ascii="Calibri" w:eastAsia="Calibri" w:hAnsi="Calibri" w:cs="Calibri"/>
                                <w: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 xml:space="preserve">C’est en aidant les profs à être meilleurs </w:t>
                            </w:r>
                          </w:p>
                          <w:p w14:paraId="23BBAAAB" w14:textId="77777777" w:rsidR="00F57A03" w:rsidRDefault="00F57A03" w:rsidP="0001296A">
                            <w:pPr>
                              <w:spacing w:after="0" w:line="240" w:lineRule="auto"/>
                              <w:jc w:val="center"/>
                              <w:rPr>
                                <w:rFonts w:ascii="Calibri" w:eastAsia="Calibri" w:hAnsi="Calibri" w:cs="Calibri"/>
                                <w:color w:val="404040" w:themeColor="text1" w:themeTint="BF"/>
                                <w:sz w:val="22"/>
                                <w:szCs w:val="22"/>
                                <w:lang w:val="fr-CA"/>
                              </w:rPr>
                            </w:pPr>
                            <w:r w:rsidRPr="005E2FE2">
                              <w:rPr>
                                <w:rFonts w:ascii="Calibri" w:eastAsia="Calibri" w:hAnsi="Calibri" w:cs="Calibri"/>
                                <w:i/>
                                <w:color w:val="404040" w:themeColor="text1" w:themeTint="BF"/>
                                <w:sz w:val="22"/>
                                <w:szCs w:val="22"/>
                                <w:lang w:val="fr-CA"/>
                              </w:rPr>
                              <w:t xml:space="preserve">que les élèves le seront. </w:t>
                            </w:r>
                            <w:r>
                              <w:rPr>
                                <w:rFonts w:ascii="Calibri" w:eastAsia="Calibri" w:hAnsi="Calibri" w:cs="Calibri"/>
                                <w: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C’est la seule réforme possible.</w:t>
                            </w:r>
                            <w:r w:rsidRPr="005E2FE2">
                              <w:rPr>
                                <w:rFonts w:ascii="Calibri" w:eastAsia="Calibri" w:hAnsi="Calibri" w:cs="Calibri"/>
                                <w:color w:val="404040" w:themeColor="text1" w:themeTint="BF"/>
                                <w:sz w:val="22"/>
                                <w:szCs w:val="22"/>
                                <w:lang w:val="fr-CA"/>
                              </w:rPr>
                              <w:t xml:space="preserve"> » </w:t>
                            </w:r>
                          </w:p>
                          <w:p w14:paraId="718F2A93" w14:textId="77777777" w:rsidR="00F57A03" w:rsidRDefault="00F57A03" w:rsidP="0001296A">
                            <w:pPr>
                              <w:spacing w:after="0" w:line="240" w:lineRule="auto"/>
                              <w:jc w:val="center"/>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Stéphane Laporte</w:t>
                            </w:r>
                          </w:p>
                          <w:p w14:paraId="1C613C0C" w14:textId="77777777" w:rsidR="00F57A03" w:rsidRPr="009241F9" w:rsidRDefault="00F57A03" w:rsidP="0001296A">
                            <w:pPr>
                              <w:spacing w:after="0" w:line="240" w:lineRule="auto"/>
                              <w:jc w:val="center"/>
                              <w:rPr>
                                <w:rFonts w:ascii="Calibri" w:eastAsia="Calibri" w:hAnsi="Calibri" w:cs="Calibri"/>
                                <w:i/>
                                <w:color w:val="404040" w:themeColor="text1" w:themeTint="BF"/>
                                <w:sz w:val="10"/>
                                <w:szCs w:val="10"/>
                                <w:lang w:val="fr-CA"/>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23B0DE" id="_x0000_s1034" type="#_x0000_t202" style="position:absolute;left:0;text-align:left;margin-left:0;margin-top:24.55pt;width:466.6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" fillcolor="#cfedf9" stroked="f">
                <v:textbox style="mso-fit-shape-to-text:t">
                  <w:txbxContent>
                    <w:p w14:paraId="548D2CD1" w14:textId="77777777" w:rsidR="00F57A03" w:rsidRPr="009241F9" w:rsidRDefault="00F57A03" w:rsidP="0001296A">
                      <w:pPr>
                        <w:spacing w:after="0" w:line="240" w:lineRule="auto"/>
                        <w:jc w:val="center"/>
                        <w:rPr>
                          <w:rFonts w:ascii="Calibri" w:eastAsia="Calibri" w:hAnsi="Calibri" w:cs="Calibri"/>
                          <w:color w:val="404040" w:themeColor="text1" w:themeTint="BF"/>
                          <w:sz w:val="10"/>
                          <w:szCs w:val="10"/>
                          <w:lang w:val="fr-CA"/>
                        </w:rPr>
                      </w:pPr>
                    </w:p>
                    <w:p w14:paraId="46FD1EEC" w14:textId="77777777" w:rsidR="00F57A03" w:rsidRDefault="00F57A03" w:rsidP="0001296A">
                      <w:pPr>
                        <w:spacing w:after="0" w:line="240" w:lineRule="auto"/>
                        <w:jc w:val="center"/>
                        <w:rPr>
                          <w:rFonts w:ascii="Calibri" w:eastAsia="Calibri" w:hAnsi="Calibri" w:cs="Calibri"/>
                          <w: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 xml:space="preserve">Si c’est le devoir des profs de stimuler leurs élèves, c’est le devoir de la société de stimuler les enseignants. En valorisant leur tâche, en structurant les écoles autour de leur talent. </w:t>
                      </w:r>
                    </w:p>
                    <w:p w14:paraId="77982B22" w14:textId="77777777" w:rsidR="00F57A03" w:rsidRDefault="00F57A03" w:rsidP="0001296A">
                      <w:pPr>
                        <w:spacing w:after="0" w:line="240" w:lineRule="auto"/>
                        <w:jc w:val="center"/>
                        <w:rPr>
                          <w:rFonts w:ascii="Calibri" w:eastAsia="Calibri" w:hAnsi="Calibri" w:cs="Calibri"/>
                          <w:i/>
                          <w:color w:val="404040" w:themeColor="text1" w:themeTint="BF"/>
                          <w:sz w:val="22"/>
                          <w:szCs w:val="22"/>
                          <w:lang w:val="fr-CA"/>
                        </w:rPr>
                      </w:pPr>
                      <w:r w:rsidRPr="005E2FE2">
                        <w:rPr>
                          <w:rFonts w:ascii="Calibri" w:eastAsia="Calibri" w:hAnsi="Calibri" w:cs="Calibri"/>
                          <w:i/>
                          <w:color w:val="404040" w:themeColor="text1" w:themeTint="BF"/>
                          <w:sz w:val="22"/>
                          <w:szCs w:val="22"/>
                          <w:lang w:val="fr-CA"/>
                        </w:rPr>
                        <w:t>En leur permettant d’être imaginatifs.</w:t>
                      </w:r>
                      <w:r>
                        <w:rPr>
                          <w:rFonts w:ascii="Calibri" w:eastAsia="Calibri" w:hAnsi="Calibri" w:cs="Calibri"/>
                          <w: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 xml:space="preserve">C’est en aidant les profs à être meilleurs </w:t>
                      </w:r>
                    </w:p>
                    <w:p w14:paraId="23BBAAAB" w14:textId="77777777" w:rsidR="00F57A03" w:rsidRDefault="00F57A03" w:rsidP="0001296A">
                      <w:pPr>
                        <w:spacing w:after="0" w:line="240" w:lineRule="auto"/>
                        <w:jc w:val="center"/>
                        <w:rPr>
                          <w:rFonts w:ascii="Calibri" w:eastAsia="Calibri" w:hAnsi="Calibri" w:cs="Calibri"/>
                          <w:color w:val="404040" w:themeColor="text1" w:themeTint="BF"/>
                          <w:sz w:val="22"/>
                          <w:szCs w:val="22"/>
                          <w:lang w:val="fr-CA"/>
                        </w:rPr>
                      </w:pPr>
                      <w:proofErr w:type="gramStart"/>
                      <w:r w:rsidRPr="005E2FE2">
                        <w:rPr>
                          <w:rFonts w:ascii="Calibri" w:eastAsia="Calibri" w:hAnsi="Calibri" w:cs="Calibri"/>
                          <w:i/>
                          <w:color w:val="404040" w:themeColor="text1" w:themeTint="BF"/>
                          <w:sz w:val="22"/>
                          <w:szCs w:val="22"/>
                          <w:lang w:val="fr-CA"/>
                        </w:rPr>
                        <w:t>que</w:t>
                      </w:r>
                      <w:proofErr w:type="gramEnd"/>
                      <w:r w:rsidRPr="005E2FE2">
                        <w:rPr>
                          <w:rFonts w:ascii="Calibri" w:eastAsia="Calibri" w:hAnsi="Calibri" w:cs="Calibri"/>
                          <w:i/>
                          <w:color w:val="404040" w:themeColor="text1" w:themeTint="BF"/>
                          <w:sz w:val="22"/>
                          <w:szCs w:val="22"/>
                          <w:lang w:val="fr-CA"/>
                        </w:rPr>
                        <w:t xml:space="preserve"> les élèves le seront. </w:t>
                      </w:r>
                      <w:r>
                        <w:rPr>
                          <w:rFonts w:ascii="Calibri" w:eastAsia="Calibri" w:hAnsi="Calibri" w:cs="Calibri"/>
                          <w: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C’est la seule réforme possible.</w:t>
                      </w:r>
                      <w:r w:rsidRPr="005E2FE2">
                        <w:rPr>
                          <w:rFonts w:ascii="Calibri" w:eastAsia="Calibri" w:hAnsi="Calibri" w:cs="Calibri"/>
                          <w:color w:val="404040" w:themeColor="text1" w:themeTint="BF"/>
                          <w:sz w:val="22"/>
                          <w:szCs w:val="22"/>
                          <w:lang w:val="fr-CA"/>
                        </w:rPr>
                        <w:t xml:space="preserve"> » </w:t>
                      </w:r>
                    </w:p>
                    <w:p w14:paraId="718F2A93" w14:textId="77777777" w:rsidR="00F57A03" w:rsidRDefault="00F57A03" w:rsidP="0001296A">
                      <w:pPr>
                        <w:spacing w:after="0" w:line="240" w:lineRule="auto"/>
                        <w:jc w:val="center"/>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Stéphane Laporte</w:t>
                      </w:r>
                    </w:p>
                    <w:p w14:paraId="1C613C0C" w14:textId="77777777" w:rsidR="00F57A03" w:rsidRPr="009241F9" w:rsidRDefault="00F57A03" w:rsidP="0001296A">
                      <w:pPr>
                        <w:spacing w:after="0" w:line="240" w:lineRule="auto"/>
                        <w:jc w:val="center"/>
                        <w:rPr>
                          <w:rFonts w:ascii="Calibri" w:eastAsia="Calibri" w:hAnsi="Calibri" w:cs="Calibri"/>
                          <w:i/>
                          <w:color w:val="404040" w:themeColor="text1" w:themeTint="BF"/>
                          <w:sz w:val="10"/>
                          <w:szCs w:val="10"/>
                          <w:lang w:val="fr-CA"/>
                        </w:rPr>
                      </w:pPr>
                    </w:p>
                  </w:txbxContent>
                </v:textbox>
                <w10:wrap type="square" anchorx="margin"/>
              </v:shape>
            </w:pict>
          </mc:Fallback>
        </mc:AlternateContent>
      </w:r>
    </w:p>
    <w:p w14:paraId="39A15140" w14:textId="77777777" w:rsidR="00747E23" w:rsidRDefault="00747E23" w:rsidP="009241F9">
      <w:pPr>
        <w:spacing w:after="0" w:line="276" w:lineRule="auto"/>
        <w:jc w:val="both"/>
        <w:rPr>
          <w:rFonts w:ascii="Calibri" w:eastAsia="Times New Roman" w:hAnsi="Calibri" w:cs="Arial"/>
          <w:color w:val="404040" w:themeColor="text1" w:themeTint="BF"/>
          <w:sz w:val="22"/>
          <w:szCs w:val="22"/>
          <w:lang w:val="fr-CA" w:eastAsia="fr-CA"/>
        </w:rPr>
      </w:pPr>
    </w:p>
    <w:p w14:paraId="7CB6DD69" w14:textId="77777777" w:rsidR="00156FC0" w:rsidRPr="00156FC0" w:rsidRDefault="00156FC0" w:rsidP="009241F9">
      <w:pPr>
        <w:spacing w:after="0" w:line="276" w:lineRule="auto"/>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Le mandat de la valorisation de la profession enseignante est audacieux et plusieurs questions pertinentes se posent lorsque la réflexion débute.  Qu’est-ce qu’une reconnaissance véritable</w:t>
      </w:r>
      <w:r w:rsidR="00747E23">
        <w:rPr>
          <w:rFonts w:ascii="Calibri" w:eastAsia="Times New Roman" w:hAnsi="Calibri" w:cs="Arial"/>
          <w:color w:val="404040" w:themeColor="text1" w:themeTint="BF"/>
          <w:sz w:val="22"/>
          <w:szCs w:val="22"/>
          <w:lang w:val="fr-CA" w:eastAsia="fr-CA"/>
        </w:rPr>
        <w:t> </w:t>
      </w:r>
      <w:r w:rsidRPr="00156FC0">
        <w:rPr>
          <w:rFonts w:ascii="Calibri" w:eastAsia="Times New Roman" w:hAnsi="Calibri" w:cs="Arial"/>
          <w:color w:val="404040" w:themeColor="text1" w:themeTint="BF"/>
          <w:sz w:val="22"/>
          <w:szCs w:val="22"/>
          <w:lang w:val="fr-CA" w:eastAsia="fr-CA"/>
        </w:rPr>
        <w:t>? Comment valoriser et reconnaître le travail de nos enseignants, et ce tout au long de l’année scolaire</w:t>
      </w:r>
      <w:r w:rsidR="00747E23">
        <w:rPr>
          <w:rFonts w:ascii="Calibri" w:eastAsia="Times New Roman" w:hAnsi="Calibri" w:cs="Arial"/>
          <w:color w:val="404040" w:themeColor="text1" w:themeTint="BF"/>
          <w:sz w:val="22"/>
          <w:szCs w:val="22"/>
          <w:lang w:val="fr-CA" w:eastAsia="fr-CA"/>
        </w:rPr>
        <w:t> </w:t>
      </w:r>
      <w:r w:rsidRPr="00156FC0">
        <w:rPr>
          <w:rFonts w:ascii="Calibri" w:eastAsia="Times New Roman" w:hAnsi="Calibri" w:cs="Arial"/>
          <w:color w:val="404040" w:themeColor="text1" w:themeTint="BF"/>
          <w:sz w:val="22"/>
          <w:szCs w:val="22"/>
          <w:lang w:val="fr-CA" w:eastAsia="fr-CA"/>
        </w:rPr>
        <w:t>? Comment faire émerger leurs talents</w:t>
      </w:r>
      <w:r w:rsidR="00747E23">
        <w:rPr>
          <w:rFonts w:ascii="Calibri" w:eastAsia="Times New Roman" w:hAnsi="Calibri" w:cs="Arial"/>
          <w:color w:val="404040" w:themeColor="text1" w:themeTint="BF"/>
          <w:sz w:val="22"/>
          <w:szCs w:val="22"/>
          <w:lang w:val="fr-CA" w:eastAsia="fr-CA"/>
        </w:rPr>
        <w:t> </w:t>
      </w:r>
      <w:r w:rsidRPr="00156FC0">
        <w:rPr>
          <w:rFonts w:ascii="Calibri" w:eastAsia="Times New Roman" w:hAnsi="Calibri" w:cs="Arial"/>
          <w:color w:val="404040" w:themeColor="text1" w:themeTint="BF"/>
          <w:sz w:val="22"/>
          <w:szCs w:val="22"/>
          <w:lang w:val="fr-CA" w:eastAsia="fr-CA"/>
        </w:rPr>
        <w:t>?  Comment orchestrer un développement continu tout au long de leur carrière et qu’ils deviennent les acteurs qui feront rayonner nos écoles</w:t>
      </w:r>
      <w:r w:rsidR="00747E23">
        <w:rPr>
          <w:rFonts w:ascii="Calibri" w:eastAsia="Times New Roman" w:hAnsi="Calibri" w:cs="Arial"/>
          <w:color w:val="404040" w:themeColor="text1" w:themeTint="BF"/>
          <w:sz w:val="22"/>
          <w:szCs w:val="22"/>
          <w:lang w:val="fr-CA" w:eastAsia="fr-CA"/>
        </w:rPr>
        <w:t> </w:t>
      </w:r>
      <w:r w:rsidRPr="00156FC0">
        <w:rPr>
          <w:rFonts w:ascii="Calibri" w:eastAsia="Times New Roman" w:hAnsi="Calibri" w:cs="Arial"/>
          <w:color w:val="404040" w:themeColor="text1" w:themeTint="BF"/>
          <w:sz w:val="22"/>
          <w:szCs w:val="22"/>
          <w:lang w:val="fr-CA" w:eastAsia="fr-CA"/>
        </w:rPr>
        <w:t>?</w:t>
      </w:r>
      <w:r w:rsidR="0049255B">
        <w:rPr>
          <w:rFonts w:ascii="Calibri" w:eastAsia="Times New Roman" w:hAnsi="Calibri" w:cs="Arial"/>
          <w:color w:val="404040" w:themeColor="text1" w:themeTint="BF"/>
          <w:sz w:val="22"/>
          <w:szCs w:val="22"/>
          <w:lang w:val="fr-CA" w:eastAsia="fr-CA"/>
        </w:rPr>
        <w:t xml:space="preserve"> (</w:t>
      </w:r>
      <w:hyperlink w:anchor="_Annexe_16" w:history="1">
        <w:r w:rsidR="0049255B" w:rsidRPr="00C214F2">
          <w:rPr>
            <w:rStyle w:val="Lienhypertexte"/>
            <w:rFonts w:ascii="Calibri" w:eastAsia="Times New Roman" w:hAnsi="Calibri" w:cs="Arial"/>
            <w:sz w:val="22"/>
            <w:szCs w:val="22"/>
            <w:lang w:val="fr-CA" w:eastAsia="fr-CA"/>
          </w:rPr>
          <w:t>Annexe 16</w:t>
        </w:r>
      </w:hyperlink>
      <w:r w:rsidR="0049255B" w:rsidRPr="00C214F2">
        <w:rPr>
          <w:rFonts w:ascii="Calibri" w:eastAsia="Times New Roman" w:hAnsi="Calibri" w:cs="Arial"/>
          <w:color w:val="404040" w:themeColor="text1" w:themeTint="BF"/>
          <w:sz w:val="22"/>
          <w:szCs w:val="22"/>
          <w:lang w:val="fr-CA" w:eastAsia="fr-CA"/>
        </w:rPr>
        <w:t>)</w:t>
      </w:r>
    </w:p>
    <w:p w14:paraId="0E590B32" w14:textId="77777777" w:rsidR="00156FC0" w:rsidRPr="00156FC0" w:rsidRDefault="00156FC0" w:rsidP="009241F9">
      <w:pPr>
        <w:spacing w:after="0" w:line="276" w:lineRule="auto"/>
        <w:rPr>
          <w:rFonts w:ascii="Calibri" w:eastAsia="Times New Roman" w:hAnsi="Calibri" w:cs="Times New Roman"/>
          <w:color w:val="404040" w:themeColor="text1" w:themeTint="BF"/>
          <w:sz w:val="22"/>
          <w:szCs w:val="22"/>
          <w:lang w:val="fr-CA" w:eastAsia="fr-CA"/>
        </w:rPr>
      </w:pPr>
    </w:p>
    <w:p w14:paraId="090F2EFF" w14:textId="77777777" w:rsidR="00156FC0" w:rsidRPr="00156FC0" w:rsidRDefault="00004D25" w:rsidP="009241F9">
      <w:pPr>
        <w:spacing w:after="0" w:line="276" w:lineRule="auto"/>
        <w:jc w:val="both"/>
        <w:rPr>
          <w:rFonts w:ascii="Calibri" w:eastAsia="Times New Roman" w:hAnsi="Calibri" w:cs="Times New Roman"/>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 xml:space="preserve">Nous proposons </w:t>
      </w:r>
      <w:r w:rsidR="00156FC0" w:rsidRPr="00156FC0">
        <w:rPr>
          <w:rFonts w:ascii="Calibri" w:eastAsia="Times New Roman" w:hAnsi="Calibri" w:cs="Arial"/>
          <w:color w:val="404040" w:themeColor="text1" w:themeTint="BF"/>
          <w:sz w:val="22"/>
          <w:szCs w:val="22"/>
          <w:lang w:val="fr-CA" w:eastAsia="fr-CA"/>
        </w:rPr>
        <w:t>de débuter votre réflexion sur le fait que les enseignants connaissent très bien l’importance de valoriser leurs élèves dans le développement de leurs comp</w:t>
      </w:r>
      <w:r>
        <w:rPr>
          <w:rFonts w:ascii="Calibri" w:eastAsia="Times New Roman" w:hAnsi="Calibri" w:cs="Arial"/>
          <w:color w:val="404040" w:themeColor="text1" w:themeTint="BF"/>
          <w:sz w:val="22"/>
          <w:szCs w:val="22"/>
          <w:lang w:val="fr-CA" w:eastAsia="fr-CA"/>
        </w:rPr>
        <w:t>étences. On</w:t>
      </w:r>
      <w:r w:rsidR="00156FC0" w:rsidRPr="00156FC0">
        <w:rPr>
          <w:rFonts w:ascii="Calibri" w:eastAsia="Times New Roman" w:hAnsi="Calibri" w:cs="Arial"/>
          <w:color w:val="404040" w:themeColor="text1" w:themeTint="BF"/>
          <w:sz w:val="22"/>
          <w:szCs w:val="22"/>
          <w:lang w:val="fr-CA" w:eastAsia="fr-CA"/>
        </w:rPr>
        <w:t xml:space="preserve"> peut aisément présumer que partir de cette prémisse peut être gagnant pour les valoriser et reconnaître leur implication dans leur profession.</w:t>
      </w:r>
    </w:p>
    <w:p w14:paraId="268A9819" w14:textId="77777777" w:rsidR="00250FEC" w:rsidRDefault="00250FEC" w:rsidP="009241F9">
      <w:pPr>
        <w:spacing w:after="0" w:line="276" w:lineRule="auto"/>
        <w:rPr>
          <w:rFonts w:ascii="Calibri" w:eastAsia="Times New Roman" w:hAnsi="Calibri" w:cs="Times New Roman"/>
          <w:color w:val="404040" w:themeColor="text1" w:themeTint="BF"/>
          <w:sz w:val="22"/>
          <w:szCs w:val="22"/>
          <w:lang w:val="fr-CA" w:eastAsia="fr-CA"/>
        </w:rPr>
      </w:pPr>
    </w:p>
    <w:p w14:paraId="2DF9B80C" w14:textId="77777777" w:rsidR="00250FEC" w:rsidRPr="00250FEC" w:rsidRDefault="00250FEC" w:rsidP="009241F9">
      <w:pPr>
        <w:spacing w:after="0" w:line="276" w:lineRule="auto"/>
        <w:rPr>
          <w:rFonts w:ascii="Calibri" w:eastAsia="Times New Roman" w:hAnsi="Calibri" w:cs="Times New Roman"/>
          <w:color w:val="404040" w:themeColor="text1" w:themeTint="BF"/>
          <w:sz w:val="2"/>
          <w:szCs w:val="2"/>
          <w:lang w:val="fr-CA" w:eastAsia="fr-CA"/>
        </w:rPr>
      </w:pPr>
      <w:r w:rsidRPr="00250FEC">
        <w:rPr>
          <w:rFonts w:ascii="Calibri" w:eastAsia="Times New Roman" w:hAnsi="Calibri" w:cs="Times New Roman"/>
          <w:color w:val="404040" w:themeColor="text1" w:themeTint="BF"/>
          <w:sz w:val="22"/>
          <w:szCs w:val="22"/>
          <w:lang w:val="fr-CA" w:eastAsia="fr-CA"/>
        </w:rPr>
        <w:t>Dans la même veine, John Hattie (2009) mentionne qu’il est plus probable qu’un enseignant ait un effet positif sur ses élèves s’il</w:t>
      </w:r>
      <w:r w:rsidR="0024146C">
        <w:rPr>
          <w:rFonts w:ascii="Calibri" w:eastAsia="Times New Roman" w:hAnsi="Calibri" w:cs="Times New Roman"/>
          <w:color w:val="404040" w:themeColor="text1" w:themeTint="BF"/>
          <w:sz w:val="22"/>
          <w:szCs w:val="22"/>
          <w:lang w:val="fr-CA" w:eastAsia="fr-CA"/>
        </w:rPr>
        <w:t xml:space="preserve"> :</w:t>
      </w:r>
      <w:r w:rsidRPr="00250FEC">
        <w:rPr>
          <w:rFonts w:ascii="Calibri" w:eastAsia="Times New Roman" w:hAnsi="Calibri" w:cs="Times New Roman"/>
          <w:color w:val="404040" w:themeColor="text1" w:themeTint="BF"/>
          <w:sz w:val="22"/>
          <w:szCs w:val="22"/>
          <w:lang w:val="fr-CA" w:eastAsia="fr-CA"/>
        </w:rPr>
        <w:br/>
      </w:r>
    </w:p>
    <w:p w14:paraId="60166A57" w14:textId="77777777" w:rsidR="00250FEC" w:rsidRPr="00250FEC" w:rsidRDefault="00250FEC" w:rsidP="00E86BE2">
      <w:pPr>
        <w:numPr>
          <w:ilvl w:val="0"/>
          <w:numId w:val="70"/>
        </w:numPr>
        <w:spacing w:after="0" w:line="276" w:lineRule="auto"/>
        <w:textAlignment w:val="baseline"/>
        <w:rPr>
          <w:rFonts w:ascii="Calibri" w:eastAsia="Times New Roman" w:hAnsi="Calibri" w:cs="Times New Roman"/>
          <w:color w:val="404040" w:themeColor="text1" w:themeTint="BF"/>
          <w:sz w:val="22"/>
          <w:szCs w:val="22"/>
          <w:lang w:val="fr-CA" w:eastAsia="fr-CA"/>
        </w:rPr>
      </w:pPr>
      <w:r w:rsidRPr="00250FEC">
        <w:rPr>
          <w:rFonts w:ascii="Calibri" w:eastAsia="Times New Roman" w:hAnsi="Calibri" w:cs="Times New Roman"/>
          <w:color w:val="404040" w:themeColor="text1" w:themeTint="BF"/>
          <w:sz w:val="22"/>
          <w:szCs w:val="22"/>
          <w:lang w:val="fr-CA" w:eastAsia="fr-CA"/>
        </w:rPr>
        <w:t>apporte beaucoup d’aide et de soutien à ses élèves;</w:t>
      </w:r>
    </w:p>
    <w:p w14:paraId="56FA7E78" w14:textId="77777777" w:rsidR="00250FEC" w:rsidRPr="00250FEC" w:rsidRDefault="00250FEC" w:rsidP="00E86BE2">
      <w:pPr>
        <w:numPr>
          <w:ilvl w:val="0"/>
          <w:numId w:val="70"/>
        </w:numPr>
        <w:spacing w:after="0" w:line="276" w:lineRule="auto"/>
        <w:textAlignment w:val="baseline"/>
        <w:rPr>
          <w:rFonts w:ascii="Calibri" w:eastAsia="Times New Roman" w:hAnsi="Calibri" w:cs="Times New Roman"/>
          <w:color w:val="404040" w:themeColor="text1" w:themeTint="BF"/>
          <w:sz w:val="22"/>
          <w:szCs w:val="22"/>
          <w:lang w:val="fr-CA" w:eastAsia="fr-CA"/>
        </w:rPr>
      </w:pPr>
      <w:r w:rsidRPr="00250FEC">
        <w:rPr>
          <w:rFonts w:ascii="Calibri" w:eastAsia="Times New Roman" w:hAnsi="Calibri" w:cs="Times New Roman"/>
          <w:color w:val="404040" w:themeColor="text1" w:themeTint="BF"/>
          <w:sz w:val="22"/>
          <w:szCs w:val="22"/>
          <w:lang w:val="fr-CA" w:eastAsia="fr-CA"/>
        </w:rPr>
        <w:t>établit des relations positives avec ses élèves;</w:t>
      </w:r>
    </w:p>
    <w:p w14:paraId="62D2ACE4" w14:textId="77777777" w:rsidR="00250FEC" w:rsidRPr="00250FEC" w:rsidRDefault="00250FEC" w:rsidP="00E86BE2">
      <w:pPr>
        <w:numPr>
          <w:ilvl w:val="0"/>
          <w:numId w:val="70"/>
        </w:numPr>
        <w:spacing w:after="0" w:line="276" w:lineRule="auto"/>
        <w:textAlignment w:val="baseline"/>
        <w:rPr>
          <w:rFonts w:ascii="Calibri" w:eastAsia="Times New Roman" w:hAnsi="Calibri" w:cs="Times New Roman"/>
          <w:color w:val="404040" w:themeColor="text1" w:themeTint="BF"/>
          <w:sz w:val="22"/>
          <w:szCs w:val="22"/>
          <w:lang w:val="fr-CA" w:eastAsia="fr-CA"/>
        </w:rPr>
      </w:pPr>
      <w:r w:rsidRPr="00250FEC">
        <w:rPr>
          <w:rFonts w:ascii="Calibri" w:eastAsia="Times New Roman" w:hAnsi="Calibri" w:cs="Times New Roman"/>
          <w:color w:val="404040" w:themeColor="text1" w:themeTint="BF"/>
          <w:sz w:val="22"/>
          <w:szCs w:val="22"/>
          <w:lang w:val="fr-CA" w:eastAsia="fr-CA"/>
        </w:rPr>
        <w:t>a des attentes claires quant aux objectifs d’apprentissage;</w:t>
      </w:r>
    </w:p>
    <w:p w14:paraId="473F84DD" w14:textId="77777777" w:rsidR="00250FEC" w:rsidRPr="00250FEC" w:rsidRDefault="00250FEC" w:rsidP="00E86BE2">
      <w:pPr>
        <w:numPr>
          <w:ilvl w:val="0"/>
          <w:numId w:val="70"/>
        </w:numPr>
        <w:spacing w:after="0" w:line="276" w:lineRule="auto"/>
        <w:textAlignment w:val="baseline"/>
        <w:rPr>
          <w:rFonts w:ascii="Calibri" w:eastAsia="Times New Roman" w:hAnsi="Calibri" w:cs="Times New Roman"/>
          <w:color w:val="404040" w:themeColor="text1" w:themeTint="BF"/>
          <w:sz w:val="22"/>
          <w:szCs w:val="22"/>
          <w:lang w:val="fr-CA" w:eastAsia="fr-CA"/>
        </w:rPr>
      </w:pPr>
      <w:r w:rsidRPr="00250FEC">
        <w:rPr>
          <w:rFonts w:ascii="Calibri" w:eastAsia="Times New Roman" w:hAnsi="Calibri" w:cs="Times New Roman"/>
          <w:color w:val="404040" w:themeColor="text1" w:themeTint="BF"/>
          <w:sz w:val="22"/>
          <w:szCs w:val="22"/>
          <w:lang w:val="fr-CA" w:eastAsia="fr-CA"/>
        </w:rPr>
        <w:t>adopte des stratégies d’enseignement éprouvées par la recherche;</w:t>
      </w:r>
    </w:p>
    <w:p w14:paraId="6AD8EA8C" w14:textId="77777777" w:rsidR="00250FEC" w:rsidRPr="00250FEC" w:rsidRDefault="00250FEC" w:rsidP="00E86BE2">
      <w:pPr>
        <w:numPr>
          <w:ilvl w:val="0"/>
          <w:numId w:val="70"/>
        </w:numPr>
        <w:spacing w:after="0" w:line="276" w:lineRule="auto"/>
        <w:textAlignment w:val="baseline"/>
        <w:rPr>
          <w:rFonts w:ascii="Calibri" w:eastAsia="Times New Roman" w:hAnsi="Calibri" w:cs="Times New Roman"/>
          <w:color w:val="404040" w:themeColor="text1" w:themeTint="BF"/>
          <w:sz w:val="22"/>
          <w:szCs w:val="22"/>
          <w:lang w:val="fr-CA" w:eastAsia="fr-CA"/>
        </w:rPr>
      </w:pPr>
      <w:r w:rsidRPr="00250FEC">
        <w:rPr>
          <w:rFonts w:ascii="Calibri" w:eastAsia="Times New Roman" w:hAnsi="Calibri" w:cs="Times New Roman"/>
          <w:color w:val="404040" w:themeColor="text1" w:themeTint="BF"/>
          <w:sz w:val="22"/>
          <w:szCs w:val="22"/>
          <w:lang w:val="fr-CA" w:eastAsia="fr-CA"/>
        </w:rPr>
        <w:t>ajuste ses stratégies d’enseignement en fonction de leur effet sur l’apprentissage des élèves;</w:t>
      </w:r>
    </w:p>
    <w:p w14:paraId="1EAAFC04" w14:textId="77777777" w:rsidR="00250FEC" w:rsidRPr="00250FEC" w:rsidRDefault="00250FEC" w:rsidP="00E86BE2">
      <w:pPr>
        <w:numPr>
          <w:ilvl w:val="0"/>
          <w:numId w:val="70"/>
        </w:numPr>
        <w:spacing w:after="0" w:line="276" w:lineRule="auto"/>
        <w:textAlignment w:val="baseline"/>
        <w:rPr>
          <w:rFonts w:ascii="Arial" w:eastAsia="Times New Roman" w:hAnsi="Arial" w:cs="Arial"/>
          <w:color w:val="404040" w:themeColor="text1" w:themeTint="BF"/>
          <w:sz w:val="22"/>
          <w:szCs w:val="22"/>
          <w:lang w:val="fr-CA" w:eastAsia="fr-CA"/>
        </w:rPr>
      </w:pPr>
      <w:r w:rsidRPr="00250FEC">
        <w:rPr>
          <w:rFonts w:ascii="Calibri" w:eastAsia="Times New Roman" w:hAnsi="Calibri" w:cs="Arial"/>
          <w:color w:val="404040" w:themeColor="text1" w:themeTint="BF"/>
          <w:sz w:val="22"/>
          <w:szCs w:val="22"/>
          <w:lang w:val="fr-CA" w:eastAsia="fr-CA"/>
        </w:rPr>
        <w:t>vise l’amélioration constante de sa pratique.</w:t>
      </w:r>
    </w:p>
    <w:p w14:paraId="2092E25F" w14:textId="77777777" w:rsidR="00250FEC" w:rsidRPr="00156FC0" w:rsidRDefault="00250FEC" w:rsidP="009241F9">
      <w:pPr>
        <w:spacing w:after="0" w:line="276" w:lineRule="auto"/>
        <w:rPr>
          <w:rFonts w:ascii="Calibri" w:eastAsia="Times New Roman" w:hAnsi="Calibri" w:cs="Times New Roman"/>
          <w:color w:val="404040" w:themeColor="text1" w:themeTint="BF"/>
          <w:sz w:val="22"/>
          <w:szCs w:val="22"/>
          <w:lang w:val="fr-CA" w:eastAsia="fr-CA"/>
        </w:rPr>
      </w:pPr>
    </w:p>
    <w:p w14:paraId="3E0323D7" w14:textId="77777777" w:rsidR="00156FC0" w:rsidRPr="00156FC0" w:rsidRDefault="00156FC0" w:rsidP="009241F9">
      <w:pPr>
        <w:spacing w:after="0" w:line="276" w:lineRule="auto"/>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Il nous semble essentiel de bien définir ce qu’est la reconnaissance et pour ce faire nous utilison</w:t>
      </w:r>
      <w:r w:rsidR="00250FEC">
        <w:rPr>
          <w:rFonts w:ascii="Calibri" w:eastAsia="Times New Roman" w:hAnsi="Calibri" w:cs="Arial"/>
          <w:color w:val="404040" w:themeColor="text1" w:themeTint="BF"/>
          <w:sz w:val="22"/>
          <w:szCs w:val="22"/>
          <w:lang w:val="fr-CA" w:eastAsia="fr-CA"/>
        </w:rPr>
        <w:t>s la définition de Jean-Pierre</w:t>
      </w:r>
      <w:r w:rsidRPr="00156FC0">
        <w:rPr>
          <w:rFonts w:ascii="Calibri" w:eastAsia="Times New Roman" w:hAnsi="Calibri" w:cs="Arial"/>
          <w:color w:val="404040" w:themeColor="text1" w:themeTint="BF"/>
          <w:sz w:val="22"/>
          <w:szCs w:val="22"/>
          <w:lang w:val="fr-CA" w:eastAsia="fr-CA"/>
        </w:rPr>
        <w:t xml:space="preserve"> Brun</w:t>
      </w:r>
      <w:r w:rsidR="00250FEC">
        <w:rPr>
          <w:rFonts w:ascii="Calibri" w:eastAsia="Times New Roman" w:hAnsi="Calibri" w:cs="Arial"/>
          <w:color w:val="404040" w:themeColor="text1" w:themeTint="BF"/>
          <w:sz w:val="22"/>
          <w:szCs w:val="22"/>
          <w:lang w:val="fr-CA" w:eastAsia="fr-CA"/>
        </w:rPr>
        <w:t xml:space="preserve"> (2012)</w:t>
      </w:r>
      <w:r w:rsidR="00747E23">
        <w:rPr>
          <w:rFonts w:ascii="Calibri" w:eastAsia="Times New Roman" w:hAnsi="Calibri" w:cs="Arial"/>
          <w:color w:val="404040" w:themeColor="text1" w:themeTint="BF"/>
          <w:sz w:val="22"/>
          <w:szCs w:val="22"/>
          <w:lang w:val="fr-CA" w:eastAsia="fr-CA"/>
        </w:rPr>
        <w:t> </w:t>
      </w:r>
      <w:r w:rsidR="009241F9">
        <w:rPr>
          <w:rFonts w:ascii="Calibri" w:eastAsia="Times New Roman" w:hAnsi="Calibri" w:cs="Arial"/>
          <w:color w:val="404040" w:themeColor="text1" w:themeTint="BF"/>
          <w:sz w:val="22"/>
          <w:szCs w:val="22"/>
          <w:lang w:val="fr-CA" w:eastAsia="fr-CA"/>
        </w:rPr>
        <w:t>: « </w:t>
      </w:r>
      <w:r w:rsidRPr="00156FC0">
        <w:rPr>
          <w:rFonts w:ascii="Calibri" w:eastAsia="Times New Roman" w:hAnsi="Calibri" w:cs="Arial"/>
          <w:color w:val="404040" w:themeColor="text1" w:themeTint="BF"/>
          <w:sz w:val="22"/>
          <w:szCs w:val="22"/>
          <w:lang w:val="fr-CA" w:eastAsia="fr-CA"/>
        </w:rPr>
        <w:t>La reconnaissance est d’abord une réaction constructive au sens où elle crée un lien à la fois personnalisé, spécifique et à court terme. Elle s’exprime dans les rapports humains au quotidien. Il s’agit aussi d’un jugement posé sur la contribution de la personne, tant en matière de pratique de travail que d’investissement personnel et de mobilisation. Elle représente un jugement porté sur la pratique professionnelle des travailleurs ainsi que sur l’engagement personnel et la mobilisation collective.</w:t>
      </w:r>
      <w:r w:rsidR="009241F9">
        <w:rPr>
          <w:rFonts w:ascii="Calibri" w:eastAsia="Times New Roman" w:hAnsi="Calibri" w:cs="Arial"/>
          <w:color w:val="404040" w:themeColor="text1" w:themeTint="BF"/>
          <w:sz w:val="22"/>
          <w:szCs w:val="22"/>
          <w:lang w:val="fr-CA" w:eastAsia="fr-CA"/>
        </w:rPr>
        <w:t> »</w:t>
      </w:r>
    </w:p>
    <w:p w14:paraId="1982B3F8" w14:textId="74D98721" w:rsidR="000F4D61" w:rsidRDefault="000F4D61">
      <w:pPr>
        <w:rPr>
          <w:rFonts w:ascii="Calibri" w:eastAsia="Times New Roman" w:hAnsi="Calibri" w:cs="Times New Roman"/>
          <w:color w:val="404040" w:themeColor="text1" w:themeTint="BF"/>
          <w:sz w:val="22"/>
          <w:szCs w:val="22"/>
          <w:lang w:val="fr-CA" w:eastAsia="fr-CA"/>
        </w:rPr>
      </w:pPr>
      <w:r>
        <w:rPr>
          <w:rFonts w:ascii="Calibri" w:eastAsia="Times New Roman" w:hAnsi="Calibri" w:cs="Times New Roman"/>
          <w:color w:val="404040" w:themeColor="text1" w:themeTint="BF"/>
          <w:sz w:val="22"/>
          <w:szCs w:val="22"/>
          <w:lang w:val="fr-CA" w:eastAsia="fr-CA"/>
        </w:rPr>
        <w:br w:type="page"/>
      </w:r>
    </w:p>
    <w:p w14:paraId="5EB67F8D"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r w:rsidRPr="00156FC0">
        <w:rPr>
          <w:rFonts w:ascii="Calibri" w:eastAsia="Times New Roman" w:hAnsi="Calibri" w:cs="Arial"/>
          <w:noProof/>
          <w:color w:val="404040" w:themeColor="text1" w:themeTint="BF"/>
          <w:sz w:val="22"/>
          <w:szCs w:val="22"/>
          <w:lang w:val="fr-CA" w:eastAsia="fr-CA"/>
        </w:rPr>
        <w:lastRenderedPageBreak/>
        <w:drawing>
          <wp:anchor distT="0" distB="0" distL="114300" distR="114300" simplePos="0" relativeHeight="251739136" behindDoc="0" locked="0" layoutInCell="1" allowOverlap="1" wp14:anchorId="108E9FFB" wp14:editId="4A9C2365">
            <wp:simplePos x="0" y="0"/>
            <wp:positionH relativeFrom="margin">
              <wp:posOffset>1303801</wp:posOffset>
            </wp:positionH>
            <wp:positionV relativeFrom="paragraph">
              <wp:posOffset>-635</wp:posOffset>
            </wp:positionV>
            <wp:extent cx="3338448" cy="1661160"/>
            <wp:effectExtent l="0" t="0" r="0" b="0"/>
            <wp:wrapNone/>
            <wp:docPr id="21" name="Image 21" descr="https://lh3.googleusercontent.com/2ACjwnuj6ujGP5RguolCqTSNjTaBY7JpHULdfE79lTepne1jT5v7GK6e8YpTmVF05Ca3RQupT9AIksdU1U8p6KTo2qooNB1_fHec6kvgQN1nhuISitQoZGm69xTwff2vq-kRWo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2ACjwnuj6ujGP5RguolCqTSNjTaBY7JpHULdfE79lTepne1jT5v7GK6e8YpTmVF05Ca3RQupT9AIksdU1U8p6KTo2qooNB1_fHec6kvgQN1nhuISitQoZGm69xTwff2vq-kRWoXu"/>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8448" cy="166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82AF4"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p>
    <w:p w14:paraId="5DA4873D"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p>
    <w:p w14:paraId="0BE51CA2"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p>
    <w:p w14:paraId="6F8834C9"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p>
    <w:p w14:paraId="575DFD3A" w14:textId="77777777" w:rsidR="00747E23" w:rsidRDefault="00747E23" w:rsidP="009241F9">
      <w:pPr>
        <w:spacing w:after="0" w:line="240" w:lineRule="auto"/>
        <w:rPr>
          <w:rFonts w:ascii="Calibri" w:eastAsia="Times New Roman" w:hAnsi="Calibri" w:cs="Arial"/>
          <w:color w:val="404040" w:themeColor="text1" w:themeTint="BF"/>
          <w:sz w:val="18"/>
          <w:szCs w:val="18"/>
          <w:lang w:val="fr-CA" w:eastAsia="fr-CA"/>
        </w:rPr>
      </w:pPr>
    </w:p>
    <w:p w14:paraId="4BC87DCD"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658EF23E"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37F02D62"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1409E1EB"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5A2CBBA0"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0126DF5E"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4B53BE63" w14:textId="77777777" w:rsidR="00156FC0" w:rsidRDefault="00156FC0" w:rsidP="00747E23">
      <w:pPr>
        <w:spacing w:after="0" w:line="240" w:lineRule="auto"/>
        <w:jc w:val="center"/>
        <w:rPr>
          <w:rFonts w:ascii="Calibri" w:eastAsia="Times New Roman" w:hAnsi="Calibri" w:cs="Arial"/>
          <w:color w:val="404040" w:themeColor="text1" w:themeTint="BF"/>
          <w:sz w:val="18"/>
          <w:szCs w:val="18"/>
          <w:lang w:val="fr-CA" w:eastAsia="fr-CA"/>
        </w:rPr>
      </w:pPr>
      <w:r w:rsidRPr="00156FC0">
        <w:rPr>
          <w:rFonts w:ascii="Calibri" w:eastAsia="Times New Roman" w:hAnsi="Calibri" w:cs="Arial"/>
          <w:color w:val="404040" w:themeColor="text1" w:themeTint="BF"/>
          <w:sz w:val="18"/>
          <w:szCs w:val="18"/>
          <w:lang w:val="fr-CA" w:eastAsia="fr-CA"/>
        </w:rPr>
        <w:t>(Brun</w:t>
      </w:r>
      <w:r w:rsidR="00747E23">
        <w:rPr>
          <w:rFonts w:ascii="Calibri" w:eastAsia="Times New Roman" w:hAnsi="Calibri" w:cs="Arial"/>
          <w:color w:val="404040" w:themeColor="text1" w:themeTint="BF"/>
          <w:sz w:val="18"/>
          <w:szCs w:val="18"/>
          <w:lang w:val="fr-CA" w:eastAsia="fr-CA"/>
        </w:rPr>
        <w:t>, J.-P.</w:t>
      </w:r>
      <w:r w:rsidRPr="00156FC0">
        <w:rPr>
          <w:rFonts w:ascii="Calibri" w:eastAsia="Times New Roman" w:hAnsi="Calibri" w:cs="Arial"/>
          <w:color w:val="404040" w:themeColor="text1" w:themeTint="BF"/>
          <w:sz w:val="18"/>
          <w:szCs w:val="18"/>
          <w:lang w:val="fr-CA" w:eastAsia="fr-CA"/>
        </w:rPr>
        <w:t>, 2012)</w:t>
      </w:r>
    </w:p>
    <w:p w14:paraId="66BBC05E" w14:textId="77777777" w:rsidR="00747E23" w:rsidRDefault="00747E23" w:rsidP="00747E23">
      <w:pPr>
        <w:spacing w:after="0" w:line="240" w:lineRule="auto"/>
        <w:jc w:val="center"/>
        <w:rPr>
          <w:rFonts w:ascii="Calibri" w:eastAsia="Times New Roman" w:hAnsi="Calibri" w:cs="Arial"/>
          <w:color w:val="404040" w:themeColor="text1" w:themeTint="BF"/>
          <w:sz w:val="18"/>
          <w:szCs w:val="18"/>
          <w:lang w:val="fr-CA" w:eastAsia="fr-CA"/>
        </w:rPr>
      </w:pPr>
    </w:p>
    <w:p w14:paraId="4BCFCABD" w14:textId="77777777" w:rsidR="00747E23" w:rsidRPr="00156FC0" w:rsidRDefault="00747E23" w:rsidP="00747E23">
      <w:pPr>
        <w:spacing w:after="0" w:line="240" w:lineRule="auto"/>
        <w:jc w:val="center"/>
        <w:rPr>
          <w:rFonts w:ascii="Calibri" w:eastAsia="Times New Roman" w:hAnsi="Calibri" w:cs="Times New Roman"/>
          <w:color w:val="404040" w:themeColor="text1" w:themeTint="BF"/>
          <w:sz w:val="18"/>
          <w:szCs w:val="18"/>
          <w:lang w:val="fr-CA" w:eastAsia="fr-CA"/>
        </w:rPr>
      </w:pPr>
    </w:p>
    <w:p w14:paraId="7DA18069"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 xml:space="preserve">Toutes ces réponses sont bonnes. De son côté, la </w:t>
      </w:r>
      <w:r w:rsidRPr="00250FEC">
        <w:rPr>
          <w:rFonts w:ascii="Calibri" w:eastAsia="Times New Roman" w:hAnsi="Calibri" w:cs="Arial"/>
          <w:i/>
          <w:color w:val="404040" w:themeColor="text1" w:themeTint="BF"/>
          <w:sz w:val="22"/>
          <w:szCs w:val="22"/>
          <w:lang w:val="fr-CA" w:eastAsia="fr-CA"/>
        </w:rPr>
        <w:t>Chaire en gestion de la santé organisationnelle et de la santé au travail</w:t>
      </w:r>
      <w:r w:rsidRPr="00156FC0">
        <w:rPr>
          <w:rFonts w:ascii="Calibri" w:eastAsia="Times New Roman" w:hAnsi="Calibri" w:cs="Arial"/>
          <w:color w:val="404040" w:themeColor="text1" w:themeTint="BF"/>
          <w:sz w:val="22"/>
          <w:szCs w:val="22"/>
          <w:lang w:val="fr-CA" w:eastAsia="fr-CA"/>
        </w:rPr>
        <w:t xml:space="preserve"> à l’</w:t>
      </w:r>
      <w:r w:rsidR="00BC65EB">
        <w:rPr>
          <w:rFonts w:ascii="Calibri" w:eastAsia="Times New Roman" w:hAnsi="Calibri" w:cs="Arial"/>
          <w:color w:val="404040" w:themeColor="text1" w:themeTint="BF"/>
          <w:sz w:val="22"/>
          <w:szCs w:val="22"/>
          <w:lang w:val="fr-CA" w:eastAsia="fr-CA"/>
        </w:rPr>
        <w:t>Université Laval propose trois « critères de qualité »</w:t>
      </w:r>
      <w:r w:rsidRPr="00156FC0">
        <w:rPr>
          <w:rFonts w:ascii="Calibri" w:eastAsia="Times New Roman" w:hAnsi="Calibri" w:cs="Arial"/>
          <w:color w:val="404040" w:themeColor="text1" w:themeTint="BF"/>
          <w:sz w:val="22"/>
          <w:szCs w:val="22"/>
          <w:lang w:val="fr-CA" w:eastAsia="fr-CA"/>
        </w:rPr>
        <w:t xml:space="preserve"> de la valorisation</w:t>
      </w:r>
      <w:r w:rsidR="0024146C">
        <w:rPr>
          <w:rFonts w:ascii="Calibri" w:eastAsia="Times New Roman" w:hAnsi="Calibri" w:cs="Arial"/>
          <w:color w:val="404040" w:themeColor="text1" w:themeTint="BF"/>
          <w:sz w:val="22"/>
          <w:szCs w:val="22"/>
          <w:lang w:val="fr-CA" w:eastAsia="fr-CA"/>
        </w:rPr>
        <w:t xml:space="preserve"> :</w:t>
      </w:r>
      <w:r w:rsidRPr="00156FC0">
        <w:rPr>
          <w:rFonts w:ascii="Calibri" w:eastAsia="Times New Roman" w:hAnsi="Calibri" w:cs="Arial"/>
          <w:color w:val="404040" w:themeColor="text1" w:themeTint="BF"/>
          <w:sz w:val="22"/>
          <w:szCs w:val="22"/>
          <w:lang w:val="fr-CA" w:eastAsia="fr-CA"/>
        </w:rPr>
        <w:t xml:space="preserve"> la sincérité, la réactivité et l’immédiateté.</w:t>
      </w:r>
    </w:p>
    <w:p w14:paraId="37C82E7C"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15AC2C15" w14:textId="77777777" w:rsidR="00156FC0" w:rsidRPr="00156FC0" w:rsidRDefault="00156FC0" w:rsidP="00847307">
      <w:pPr>
        <w:spacing w:after="0"/>
        <w:jc w:val="both"/>
        <w:rPr>
          <w:rFonts w:ascii="Calibri" w:eastAsia="Times New Roman" w:hAnsi="Calibri" w:cs="Times New Roman"/>
          <w:b/>
          <w:color w:val="404040" w:themeColor="text1" w:themeTint="BF"/>
          <w:sz w:val="22"/>
          <w:szCs w:val="22"/>
          <w:lang w:val="fr-CA" w:eastAsia="fr-CA"/>
        </w:rPr>
      </w:pPr>
      <w:r w:rsidRPr="00156FC0">
        <w:rPr>
          <w:rFonts w:ascii="Calibri" w:eastAsia="Times New Roman" w:hAnsi="Calibri" w:cs="Arial"/>
          <w:b/>
          <w:color w:val="404040" w:themeColor="text1" w:themeTint="BF"/>
          <w:sz w:val="22"/>
          <w:szCs w:val="22"/>
          <w:lang w:val="fr-CA" w:eastAsia="fr-CA"/>
        </w:rPr>
        <w:t>L’immédiateté</w:t>
      </w:r>
    </w:p>
    <w:p w14:paraId="0923DDBA"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 xml:space="preserve">La reconnaissance au travail doit se vivre au quotidien, en commençant par un sourire, un bonjour, un gestionnaire sur le terrain. </w:t>
      </w:r>
    </w:p>
    <w:p w14:paraId="3FFDCF9C"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07125F81" w14:textId="77777777" w:rsidR="00156FC0" w:rsidRPr="00156FC0" w:rsidRDefault="00156FC0" w:rsidP="00847307">
      <w:pPr>
        <w:spacing w:after="0"/>
        <w:jc w:val="both"/>
        <w:rPr>
          <w:rFonts w:ascii="Calibri" w:eastAsia="Times New Roman" w:hAnsi="Calibri" w:cs="Times New Roman"/>
          <w:b/>
          <w:color w:val="404040" w:themeColor="text1" w:themeTint="BF"/>
          <w:sz w:val="22"/>
          <w:szCs w:val="22"/>
          <w:lang w:val="fr-CA" w:eastAsia="fr-CA"/>
        </w:rPr>
      </w:pPr>
      <w:r w:rsidRPr="00156FC0">
        <w:rPr>
          <w:rFonts w:ascii="Calibri" w:eastAsia="Times New Roman" w:hAnsi="Calibri" w:cs="Arial"/>
          <w:b/>
          <w:color w:val="404040" w:themeColor="text1" w:themeTint="BF"/>
          <w:sz w:val="22"/>
          <w:szCs w:val="22"/>
          <w:lang w:val="fr-CA" w:eastAsia="fr-CA"/>
        </w:rPr>
        <w:t>La sincérité</w:t>
      </w:r>
    </w:p>
    <w:p w14:paraId="66E68472"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Il s’avère essentiel de poser des gestes qui permettront de créer un sentiment d’appartenance et de le maintenir, de renforcer la loyauté, de rehausser le moral des individus</w:t>
      </w:r>
    </w:p>
    <w:p w14:paraId="3473E62D"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5D52213D" w14:textId="77777777" w:rsidR="00156FC0" w:rsidRPr="00156FC0" w:rsidRDefault="00156FC0" w:rsidP="00847307">
      <w:pPr>
        <w:spacing w:after="0"/>
        <w:jc w:val="both"/>
        <w:rPr>
          <w:rFonts w:ascii="Calibri" w:eastAsia="Times New Roman" w:hAnsi="Calibri" w:cs="Times New Roman"/>
          <w:b/>
          <w:color w:val="404040" w:themeColor="text1" w:themeTint="BF"/>
          <w:sz w:val="22"/>
          <w:szCs w:val="22"/>
          <w:lang w:val="fr-CA" w:eastAsia="fr-CA"/>
        </w:rPr>
      </w:pPr>
      <w:r w:rsidRPr="00156FC0">
        <w:rPr>
          <w:rFonts w:ascii="Calibri" w:eastAsia="Times New Roman" w:hAnsi="Calibri" w:cs="Arial"/>
          <w:b/>
          <w:color w:val="404040" w:themeColor="text1" w:themeTint="BF"/>
          <w:sz w:val="22"/>
          <w:szCs w:val="22"/>
          <w:lang w:val="fr-CA" w:eastAsia="fr-CA"/>
        </w:rPr>
        <w:t xml:space="preserve">La réactivité </w:t>
      </w:r>
    </w:p>
    <w:p w14:paraId="32D219A5"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Nous devons également mettre en place un système qui valorise des actions permettant d’instaurer un climat de travail positif, de renforcer la motivation, favoriser la rétention des talents et le développement de ces ceux-ci au service de l’organisation.</w:t>
      </w:r>
    </w:p>
    <w:p w14:paraId="412EABC7"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3680CD28" w14:textId="77777777" w:rsidR="00156FC0" w:rsidRPr="00156FC0" w:rsidRDefault="00156FC0" w:rsidP="00847307">
      <w:pPr>
        <w:spacing w:after="0"/>
        <w:jc w:val="both"/>
        <w:rPr>
          <w:rFonts w:ascii="Calibri" w:eastAsia="Times New Roman" w:hAnsi="Calibri" w:cs="Times New Roman"/>
          <w:color w:val="404040" w:themeColor="text1" w:themeTint="BF"/>
          <w:sz w:val="24"/>
          <w:szCs w:val="24"/>
          <w:lang w:val="fr-CA" w:eastAsia="fr-CA"/>
        </w:rPr>
      </w:pPr>
      <w:r w:rsidRPr="00156FC0">
        <w:rPr>
          <w:rFonts w:ascii="Calibri" w:eastAsia="Times New Roman" w:hAnsi="Calibri" w:cs="Arial"/>
          <w:b/>
          <w:bCs/>
          <w:color w:val="404040" w:themeColor="text1" w:themeTint="BF"/>
          <w:sz w:val="24"/>
          <w:szCs w:val="24"/>
          <w:lang w:val="fr-CA" w:eastAsia="fr-CA"/>
        </w:rPr>
        <w:t>Types de reconnaissance</w:t>
      </w:r>
    </w:p>
    <w:p w14:paraId="064B4589"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 xml:space="preserve">La grande majorité des études scientifiques appuient l’idée que le besoin de reconnaissance est éprouvé (Le Point, 2016).  À nous maintenant de trouver les meilleures façons de faire dans nos milieux respectifs. Il s’avère important de savoir que plusieurs types de reconnaissance existent soit l’informel, le formel, </w:t>
      </w:r>
      <w:r w:rsidR="00250FEC">
        <w:rPr>
          <w:rFonts w:ascii="Calibri" w:eastAsia="Times New Roman" w:hAnsi="Calibri" w:cs="Arial"/>
          <w:color w:val="404040" w:themeColor="text1" w:themeTint="BF"/>
          <w:sz w:val="22"/>
          <w:szCs w:val="22"/>
          <w:lang w:val="fr-CA" w:eastAsia="fr-CA"/>
        </w:rPr>
        <w:t xml:space="preserve">soit </w:t>
      </w:r>
      <w:r w:rsidRPr="00156FC0">
        <w:rPr>
          <w:rFonts w:ascii="Calibri" w:eastAsia="Times New Roman" w:hAnsi="Calibri" w:cs="Arial"/>
          <w:color w:val="404040" w:themeColor="text1" w:themeTint="BF"/>
          <w:sz w:val="22"/>
          <w:szCs w:val="22"/>
          <w:lang w:val="fr-CA" w:eastAsia="fr-CA"/>
        </w:rPr>
        <w:t xml:space="preserve">en groupe ou individuel. Une étude demandée par </w:t>
      </w:r>
      <w:r w:rsidR="00250FEC">
        <w:rPr>
          <w:rFonts w:ascii="Calibri" w:eastAsia="Times New Roman" w:hAnsi="Calibri" w:cs="Arial"/>
          <w:i/>
          <w:color w:val="404040" w:themeColor="text1" w:themeTint="BF"/>
          <w:sz w:val="22"/>
          <w:szCs w:val="22"/>
          <w:lang w:val="fr-CA" w:eastAsia="fr-CA"/>
        </w:rPr>
        <w:t>L</w:t>
      </w:r>
      <w:r w:rsidRPr="00250FEC">
        <w:rPr>
          <w:rFonts w:ascii="Calibri" w:eastAsia="Times New Roman" w:hAnsi="Calibri" w:cs="Arial"/>
          <w:i/>
          <w:color w:val="404040" w:themeColor="text1" w:themeTint="BF"/>
          <w:sz w:val="22"/>
          <w:szCs w:val="22"/>
          <w:lang w:val="fr-CA" w:eastAsia="fr-CA"/>
        </w:rPr>
        <w:t>e Mouvement Desjardins</w:t>
      </w:r>
      <w:r w:rsidRPr="00156FC0">
        <w:rPr>
          <w:rFonts w:ascii="Calibri" w:eastAsia="Times New Roman" w:hAnsi="Calibri" w:cs="Arial"/>
          <w:color w:val="404040" w:themeColor="text1" w:themeTint="BF"/>
          <w:sz w:val="22"/>
          <w:szCs w:val="22"/>
          <w:lang w:val="fr-CA" w:eastAsia="fr-CA"/>
        </w:rPr>
        <w:t>, le plus important employeur au Québec, démontre que la combinaison de la reconnaissance informelle et de la reconnaissance individuelle a plus d’effet sur les gens et les mobilise davantage</w:t>
      </w:r>
      <w:r w:rsidR="00C214F2">
        <w:rPr>
          <w:rFonts w:ascii="Calibri" w:eastAsia="Times New Roman" w:hAnsi="Calibri" w:cs="Arial"/>
          <w:color w:val="404040" w:themeColor="text1" w:themeTint="BF"/>
          <w:sz w:val="22"/>
          <w:szCs w:val="22"/>
          <w:lang w:val="fr-CA" w:eastAsia="fr-CA"/>
        </w:rPr>
        <w:t>. (Leduc, 2017)</w:t>
      </w:r>
    </w:p>
    <w:p w14:paraId="10B74F9F"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637638BD"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b/>
          <w:bCs/>
          <w:color w:val="404040" w:themeColor="text1" w:themeTint="BF"/>
          <w:sz w:val="22"/>
          <w:szCs w:val="22"/>
          <w:lang w:val="fr-CA" w:eastAsia="fr-CA"/>
        </w:rPr>
        <w:t>Reconnaissance informelle et individuelle</w:t>
      </w:r>
    </w:p>
    <w:p w14:paraId="496B8A6B"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La reconnaissance informelle est de nature spontanée, elle se témoigne envers les employés au quotidien (CGSST, 2008).</w:t>
      </w:r>
    </w:p>
    <w:p w14:paraId="4EC55A2D" w14:textId="77777777" w:rsidR="004C5E9D" w:rsidRPr="00747F29" w:rsidRDefault="004C5E9D">
      <w:pPr>
        <w:rPr>
          <w:rFonts w:ascii="Calibri" w:eastAsia="Times New Roman" w:hAnsi="Calibri" w:cs="Arial"/>
          <w:bCs/>
          <w:color w:val="404040" w:themeColor="text1" w:themeTint="BF"/>
          <w:sz w:val="22"/>
          <w:szCs w:val="22"/>
          <w:lang w:val="fr-CA" w:eastAsia="fr-CA"/>
        </w:rPr>
      </w:pPr>
      <w:r w:rsidRPr="00747F29">
        <w:rPr>
          <w:rFonts w:ascii="Calibri" w:eastAsia="Times New Roman" w:hAnsi="Calibri" w:cs="Arial"/>
          <w:bCs/>
          <w:color w:val="404040" w:themeColor="text1" w:themeTint="BF"/>
          <w:sz w:val="22"/>
          <w:szCs w:val="22"/>
          <w:lang w:val="fr-CA" w:eastAsia="fr-CA"/>
        </w:rPr>
        <w:br w:type="page"/>
      </w:r>
    </w:p>
    <w:p w14:paraId="3F4CC2BD" w14:textId="7AA2B34C" w:rsidR="00156FC0" w:rsidRPr="00156FC0" w:rsidRDefault="00156FC0" w:rsidP="00847307">
      <w:pPr>
        <w:spacing w:after="0"/>
        <w:jc w:val="both"/>
        <w:rPr>
          <w:rFonts w:ascii="Calibri" w:eastAsia="Times New Roman" w:hAnsi="Calibri" w:cs="Times New Roman"/>
          <w:color w:val="404040" w:themeColor="text1" w:themeTint="BF"/>
          <w:sz w:val="22"/>
          <w:szCs w:val="22"/>
          <w:lang w:eastAsia="fr-CA"/>
        </w:rPr>
      </w:pPr>
      <w:r w:rsidRPr="00156FC0">
        <w:rPr>
          <w:rFonts w:ascii="Calibri" w:eastAsia="Times New Roman" w:hAnsi="Calibri" w:cs="Arial"/>
          <w:bCs/>
          <w:color w:val="404040" w:themeColor="text1" w:themeTint="BF"/>
          <w:sz w:val="22"/>
          <w:szCs w:val="22"/>
          <w:lang w:eastAsia="fr-CA"/>
        </w:rPr>
        <w:lastRenderedPageBreak/>
        <w:t>Exemple</w:t>
      </w:r>
      <w:r>
        <w:rPr>
          <w:rFonts w:ascii="Calibri" w:eastAsia="Times New Roman" w:hAnsi="Calibri" w:cs="Arial"/>
          <w:bCs/>
          <w:color w:val="404040" w:themeColor="text1" w:themeTint="BF"/>
          <w:sz w:val="22"/>
          <w:szCs w:val="22"/>
          <w:lang w:eastAsia="fr-CA"/>
        </w:rPr>
        <w:t>s</w:t>
      </w:r>
      <w:r w:rsidR="009669F1">
        <w:rPr>
          <w:rFonts w:ascii="Calibri" w:eastAsia="Times New Roman" w:hAnsi="Calibri" w:cs="Arial"/>
          <w:bCs/>
          <w:color w:val="404040" w:themeColor="text1" w:themeTint="BF"/>
          <w:sz w:val="22"/>
          <w:szCs w:val="22"/>
          <w:lang w:eastAsia="fr-CA"/>
        </w:rPr>
        <w:t> </w:t>
      </w:r>
      <w:r w:rsidRPr="00156FC0">
        <w:rPr>
          <w:rFonts w:ascii="Calibri" w:eastAsia="Times New Roman" w:hAnsi="Calibri" w:cs="Arial"/>
          <w:bCs/>
          <w:color w:val="404040" w:themeColor="text1" w:themeTint="BF"/>
          <w:sz w:val="22"/>
          <w:szCs w:val="22"/>
          <w:lang w:eastAsia="fr-CA"/>
        </w:rPr>
        <w:t>:</w:t>
      </w:r>
    </w:p>
    <w:p w14:paraId="7ED7921D" w14:textId="77777777" w:rsidR="00156FC0" w:rsidRPr="00156FC0" w:rsidRDefault="008431CC" w:rsidP="00E86BE2">
      <w:pPr>
        <w:numPr>
          <w:ilvl w:val="0"/>
          <w:numId w:val="66"/>
        </w:numPr>
        <w:spacing w:after="0"/>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u</w:t>
      </w:r>
      <w:r w:rsidR="00156FC0" w:rsidRPr="00156FC0">
        <w:rPr>
          <w:rFonts w:ascii="Calibri" w:eastAsia="Times New Roman" w:hAnsi="Calibri" w:cs="Arial"/>
          <w:color w:val="404040" w:themeColor="text1" w:themeTint="BF"/>
          <w:sz w:val="22"/>
          <w:szCs w:val="22"/>
          <w:lang w:val="fr-CA" w:eastAsia="fr-CA"/>
        </w:rPr>
        <w:t>n commentaire spontané et inattendu sur la prestation de travail ou sur une intervention en particulier</w:t>
      </w:r>
      <w:r>
        <w:rPr>
          <w:rFonts w:ascii="Calibri" w:eastAsia="Times New Roman" w:hAnsi="Calibri" w:cs="Arial"/>
          <w:color w:val="404040" w:themeColor="text1" w:themeTint="BF"/>
          <w:sz w:val="22"/>
          <w:szCs w:val="22"/>
          <w:lang w:val="fr-CA" w:eastAsia="fr-CA"/>
        </w:rPr>
        <w:t>;</w:t>
      </w:r>
    </w:p>
    <w:p w14:paraId="2F0D715A" w14:textId="77777777" w:rsidR="00156FC0" w:rsidRPr="00156FC0" w:rsidRDefault="008431CC" w:rsidP="00E86BE2">
      <w:pPr>
        <w:numPr>
          <w:ilvl w:val="0"/>
          <w:numId w:val="66"/>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a</w:t>
      </w:r>
      <w:r w:rsidR="00156FC0" w:rsidRPr="00156FC0">
        <w:rPr>
          <w:rFonts w:ascii="Calibri" w:eastAsia="Times New Roman" w:hAnsi="Calibri" w:cs="Arial"/>
          <w:color w:val="404040" w:themeColor="text1" w:themeTint="BF"/>
          <w:sz w:val="22"/>
          <w:szCs w:val="22"/>
          <w:lang w:eastAsia="fr-CA"/>
        </w:rPr>
        <w:t>ppui dans un dossier</w:t>
      </w:r>
      <w:r>
        <w:rPr>
          <w:rFonts w:ascii="Calibri" w:eastAsia="Times New Roman" w:hAnsi="Calibri" w:cs="Arial"/>
          <w:color w:val="404040" w:themeColor="text1" w:themeTint="BF"/>
          <w:sz w:val="22"/>
          <w:szCs w:val="22"/>
          <w:lang w:eastAsia="fr-CA"/>
        </w:rPr>
        <w:t>;</w:t>
      </w:r>
    </w:p>
    <w:p w14:paraId="31C24544" w14:textId="77777777" w:rsidR="00156FC0" w:rsidRPr="00156FC0" w:rsidRDefault="008431CC" w:rsidP="00E86BE2">
      <w:pPr>
        <w:numPr>
          <w:ilvl w:val="0"/>
          <w:numId w:val="66"/>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a</w:t>
      </w:r>
      <w:r w:rsidR="00156FC0" w:rsidRPr="00156FC0">
        <w:rPr>
          <w:rFonts w:ascii="Calibri" w:eastAsia="Times New Roman" w:hAnsi="Calibri" w:cs="Arial"/>
          <w:color w:val="404040" w:themeColor="text1" w:themeTint="BF"/>
          <w:sz w:val="22"/>
          <w:szCs w:val="22"/>
          <w:lang w:val="fr-CA" w:eastAsia="fr-CA"/>
        </w:rPr>
        <w:t>ppréciation des élèves et des parents</w:t>
      </w:r>
      <w:r>
        <w:rPr>
          <w:rFonts w:ascii="Calibri" w:eastAsia="Times New Roman" w:hAnsi="Calibri" w:cs="Arial"/>
          <w:color w:val="404040" w:themeColor="text1" w:themeTint="BF"/>
          <w:sz w:val="22"/>
          <w:szCs w:val="22"/>
          <w:lang w:val="fr-CA" w:eastAsia="fr-CA"/>
        </w:rPr>
        <w:t>.</w:t>
      </w:r>
    </w:p>
    <w:p w14:paraId="04E804B1" w14:textId="77777777" w:rsidR="009241F9" w:rsidRDefault="009241F9" w:rsidP="00847307">
      <w:pPr>
        <w:spacing w:after="0"/>
        <w:jc w:val="both"/>
        <w:rPr>
          <w:rFonts w:ascii="Calibri" w:eastAsia="Times New Roman" w:hAnsi="Calibri" w:cs="Arial"/>
          <w:b/>
          <w:bCs/>
          <w:color w:val="404040" w:themeColor="text1" w:themeTint="BF"/>
          <w:sz w:val="22"/>
          <w:szCs w:val="22"/>
          <w:lang w:val="fr-CA" w:eastAsia="fr-CA"/>
        </w:rPr>
      </w:pPr>
    </w:p>
    <w:p w14:paraId="5408BC9D"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b/>
          <w:bCs/>
          <w:color w:val="404040" w:themeColor="text1" w:themeTint="BF"/>
          <w:sz w:val="22"/>
          <w:szCs w:val="22"/>
          <w:lang w:val="fr-CA" w:eastAsia="fr-CA"/>
        </w:rPr>
        <w:t>Reconnaissance formelle et individuelle</w:t>
      </w:r>
    </w:p>
    <w:p w14:paraId="6E38A35B"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La reconnaissance formelle est présentée de façon officielle, elle découle des normes, des règles et des valeurs de l’organisation. Idéalement, elle est offerte lors d’activités structurées et planifiées (CGSST, 2008).</w:t>
      </w:r>
    </w:p>
    <w:p w14:paraId="0DDFCF7A" w14:textId="77777777" w:rsidR="00450518" w:rsidRPr="009B0414" w:rsidRDefault="00450518" w:rsidP="00847307">
      <w:pPr>
        <w:spacing w:after="0"/>
        <w:jc w:val="both"/>
        <w:rPr>
          <w:rFonts w:ascii="Calibri" w:eastAsia="Times New Roman" w:hAnsi="Calibri" w:cs="Arial"/>
          <w:bCs/>
          <w:color w:val="404040" w:themeColor="text1" w:themeTint="BF"/>
          <w:sz w:val="22"/>
          <w:szCs w:val="22"/>
          <w:lang w:val="fr-CA" w:eastAsia="fr-CA"/>
        </w:rPr>
      </w:pPr>
    </w:p>
    <w:p w14:paraId="5E2720B5"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eastAsia="fr-CA"/>
        </w:rPr>
      </w:pPr>
      <w:r w:rsidRPr="00156FC0">
        <w:rPr>
          <w:rFonts w:ascii="Calibri" w:eastAsia="Times New Roman" w:hAnsi="Calibri" w:cs="Arial"/>
          <w:bCs/>
          <w:color w:val="404040" w:themeColor="text1" w:themeTint="BF"/>
          <w:sz w:val="22"/>
          <w:szCs w:val="22"/>
          <w:lang w:eastAsia="fr-CA"/>
        </w:rPr>
        <w:t>Exemples</w:t>
      </w:r>
      <w:r w:rsidR="00747E23">
        <w:rPr>
          <w:rFonts w:ascii="Calibri" w:eastAsia="Times New Roman" w:hAnsi="Calibri" w:cs="Arial"/>
          <w:bCs/>
          <w:color w:val="404040" w:themeColor="text1" w:themeTint="BF"/>
          <w:sz w:val="22"/>
          <w:szCs w:val="22"/>
          <w:lang w:eastAsia="fr-CA"/>
        </w:rPr>
        <w:t> </w:t>
      </w:r>
      <w:r w:rsidRPr="00156FC0">
        <w:rPr>
          <w:rFonts w:ascii="Calibri" w:eastAsia="Times New Roman" w:hAnsi="Calibri" w:cs="Arial"/>
          <w:bCs/>
          <w:color w:val="404040" w:themeColor="text1" w:themeTint="BF"/>
          <w:sz w:val="22"/>
          <w:szCs w:val="22"/>
          <w:lang w:eastAsia="fr-CA"/>
        </w:rPr>
        <w:t>:</w:t>
      </w:r>
    </w:p>
    <w:p w14:paraId="1E1EB219"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c</w:t>
      </w:r>
      <w:r w:rsidR="00156FC0" w:rsidRPr="00156FC0">
        <w:rPr>
          <w:rFonts w:ascii="Calibri" w:eastAsia="Times New Roman" w:hAnsi="Calibri" w:cs="Arial"/>
          <w:color w:val="404040" w:themeColor="text1" w:themeTint="BF"/>
          <w:sz w:val="22"/>
          <w:szCs w:val="22"/>
          <w:lang w:eastAsia="fr-CA"/>
        </w:rPr>
        <w:t>ertificats</w:t>
      </w:r>
      <w:r>
        <w:rPr>
          <w:rFonts w:ascii="Calibri" w:eastAsia="Times New Roman" w:hAnsi="Calibri" w:cs="Arial"/>
          <w:color w:val="404040" w:themeColor="text1" w:themeTint="BF"/>
          <w:sz w:val="22"/>
          <w:szCs w:val="22"/>
          <w:lang w:eastAsia="fr-CA"/>
        </w:rPr>
        <w:t> :</w:t>
      </w:r>
    </w:p>
    <w:p w14:paraId="1AA3239B" w14:textId="77777777" w:rsidR="00156FC0" w:rsidRPr="00156FC0" w:rsidRDefault="008431CC" w:rsidP="00E86BE2">
      <w:pPr>
        <w:numPr>
          <w:ilvl w:val="1"/>
          <w:numId w:val="67"/>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p</w:t>
      </w:r>
      <w:r w:rsidR="009669F1">
        <w:rPr>
          <w:rFonts w:ascii="Calibri" w:eastAsia="Times New Roman" w:hAnsi="Calibri" w:cs="Arial"/>
          <w:color w:val="404040" w:themeColor="text1" w:themeTint="BF"/>
          <w:sz w:val="22"/>
          <w:szCs w:val="22"/>
          <w:lang w:eastAsia="fr-CA"/>
        </w:rPr>
        <w:t>ré</w:t>
      </w:r>
      <w:r>
        <w:rPr>
          <w:rFonts w:ascii="Calibri" w:eastAsia="Times New Roman" w:hAnsi="Calibri" w:cs="Arial"/>
          <w:color w:val="404040" w:themeColor="text1" w:themeTint="BF"/>
          <w:sz w:val="22"/>
          <w:szCs w:val="22"/>
          <w:lang w:eastAsia="fr-CA"/>
        </w:rPr>
        <w:t>sence;</w:t>
      </w:r>
    </w:p>
    <w:p w14:paraId="7F999F76" w14:textId="77777777" w:rsidR="00156FC0" w:rsidRPr="00156FC0" w:rsidRDefault="008431CC" w:rsidP="00E86BE2">
      <w:pPr>
        <w:numPr>
          <w:ilvl w:val="1"/>
          <w:numId w:val="67"/>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a</w:t>
      </w:r>
      <w:r w:rsidR="00156FC0" w:rsidRPr="00156FC0">
        <w:rPr>
          <w:rFonts w:ascii="Calibri" w:eastAsia="Times New Roman" w:hAnsi="Calibri" w:cs="Arial"/>
          <w:color w:val="404040" w:themeColor="text1" w:themeTint="BF"/>
          <w:sz w:val="22"/>
          <w:szCs w:val="22"/>
          <w:lang w:eastAsia="fr-CA"/>
        </w:rPr>
        <w:t>ccomplissement</w:t>
      </w:r>
      <w:r>
        <w:rPr>
          <w:rFonts w:ascii="Calibri" w:eastAsia="Times New Roman" w:hAnsi="Calibri" w:cs="Arial"/>
          <w:color w:val="404040" w:themeColor="text1" w:themeTint="BF"/>
          <w:sz w:val="22"/>
          <w:szCs w:val="22"/>
          <w:lang w:eastAsia="fr-CA"/>
        </w:rPr>
        <w:t>;</w:t>
      </w:r>
    </w:p>
    <w:p w14:paraId="43876DE0" w14:textId="77777777" w:rsidR="00156FC0" w:rsidRPr="00156FC0" w:rsidRDefault="008431CC" w:rsidP="00E86BE2">
      <w:pPr>
        <w:numPr>
          <w:ilvl w:val="1"/>
          <w:numId w:val="67"/>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e</w:t>
      </w:r>
      <w:r w:rsidR="00156FC0" w:rsidRPr="00156FC0">
        <w:rPr>
          <w:rFonts w:ascii="Calibri" w:eastAsia="Times New Roman" w:hAnsi="Calibri" w:cs="Arial"/>
          <w:color w:val="404040" w:themeColor="text1" w:themeTint="BF"/>
          <w:sz w:val="22"/>
          <w:szCs w:val="22"/>
          <w:lang w:eastAsia="fr-CA"/>
        </w:rPr>
        <w:t>ngagement</w:t>
      </w:r>
      <w:r w:rsidR="009669F1">
        <w:rPr>
          <w:rFonts w:ascii="Calibri" w:eastAsia="Times New Roman" w:hAnsi="Calibri" w:cs="Arial"/>
          <w:color w:val="404040" w:themeColor="text1" w:themeTint="BF"/>
          <w:sz w:val="22"/>
          <w:szCs w:val="22"/>
          <w:lang w:eastAsia="fr-CA"/>
        </w:rPr>
        <w:t>.</w:t>
      </w:r>
    </w:p>
    <w:p w14:paraId="3D8EF587" w14:textId="77777777" w:rsidR="00156FC0" w:rsidRPr="008431CC"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b</w:t>
      </w:r>
      <w:r w:rsidR="00156FC0" w:rsidRPr="008431CC">
        <w:rPr>
          <w:rFonts w:ascii="Calibri" w:eastAsia="Times New Roman" w:hAnsi="Calibri" w:cs="Arial"/>
          <w:color w:val="404040" w:themeColor="text1" w:themeTint="BF"/>
          <w:sz w:val="22"/>
          <w:szCs w:val="22"/>
          <w:lang w:val="fr-CA" w:eastAsia="fr-CA"/>
        </w:rPr>
        <w:t>adges numériqu</w:t>
      </w:r>
      <w:r w:rsidR="008431CC" w:rsidRPr="008431CC">
        <w:rPr>
          <w:rFonts w:ascii="Calibri" w:eastAsia="Times New Roman" w:hAnsi="Calibri" w:cs="Arial"/>
          <w:color w:val="404040" w:themeColor="text1" w:themeTint="BF"/>
          <w:sz w:val="22"/>
          <w:szCs w:val="22"/>
          <w:lang w:val="fr-CA" w:eastAsia="fr-CA"/>
        </w:rPr>
        <w:t>es du</w:t>
      </w:r>
      <w:r w:rsidR="00156FC0" w:rsidRPr="008431CC">
        <w:rPr>
          <w:rFonts w:ascii="Calibri" w:eastAsia="Times New Roman" w:hAnsi="Calibri" w:cs="Arial"/>
          <w:color w:val="404040" w:themeColor="text1" w:themeTint="BF"/>
          <w:sz w:val="22"/>
          <w:szCs w:val="22"/>
          <w:lang w:val="fr-CA" w:eastAsia="fr-CA"/>
        </w:rPr>
        <w:t xml:space="preserve"> Cadre21</w:t>
      </w:r>
      <w:r>
        <w:rPr>
          <w:rFonts w:ascii="Calibri" w:eastAsia="Times New Roman" w:hAnsi="Calibri" w:cs="Arial"/>
          <w:color w:val="404040" w:themeColor="text1" w:themeTint="BF"/>
          <w:sz w:val="22"/>
          <w:szCs w:val="22"/>
          <w:lang w:val="fr-CA" w:eastAsia="fr-CA"/>
        </w:rPr>
        <w:t>;</w:t>
      </w:r>
      <w:r w:rsidR="008431CC" w:rsidRPr="008431CC">
        <w:rPr>
          <w:rFonts w:ascii="Calibri" w:eastAsia="Times New Roman" w:hAnsi="Calibri" w:cs="Arial"/>
          <w:color w:val="404040" w:themeColor="text1" w:themeTint="BF"/>
          <w:sz w:val="22"/>
          <w:szCs w:val="22"/>
          <w:lang w:val="fr-CA" w:eastAsia="fr-CA"/>
        </w:rPr>
        <w:t xml:space="preserve"> (</w:t>
      </w:r>
      <w:hyperlink w:anchor="_Annexe_17" w:history="1">
        <w:r w:rsidR="008431CC" w:rsidRPr="001A15D7">
          <w:rPr>
            <w:rStyle w:val="Lienhypertexte"/>
            <w:rFonts w:ascii="Calibri" w:eastAsia="Times New Roman" w:hAnsi="Calibri" w:cs="Arial"/>
            <w:sz w:val="22"/>
            <w:szCs w:val="22"/>
            <w:lang w:val="fr-CA" w:eastAsia="fr-CA"/>
          </w:rPr>
          <w:t>Annexe 17</w:t>
        </w:r>
      </w:hyperlink>
      <w:r w:rsidR="008431CC" w:rsidRPr="008431CC">
        <w:rPr>
          <w:rFonts w:ascii="Calibri" w:eastAsia="Times New Roman" w:hAnsi="Calibri" w:cs="Arial"/>
          <w:color w:val="404040" w:themeColor="text1" w:themeTint="BF"/>
          <w:sz w:val="22"/>
          <w:szCs w:val="22"/>
          <w:lang w:val="fr-CA" w:eastAsia="fr-CA"/>
        </w:rPr>
        <w:t>)</w:t>
      </w:r>
    </w:p>
    <w:p w14:paraId="306E1D00"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d</w:t>
      </w:r>
      <w:r w:rsidR="00156FC0" w:rsidRPr="00156FC0">
        <w:rPr>
          <w:rFonts w:ascii="Calibri" w:eastAsia="Times New Roman" w:hAnsi="Calibri" w:cs="Arial"/>
          <w:color w:val="404040" w:themeColor="text1" w:themeTint="BF"/>
          <w:sz w:val="22"/>
          <w:szCs w:val="22"/>
          <w:lang w:eastAsia="fr-CA"/>
        </w:rPr>
        <w:t>iplômes</w:t>
      </w:r>
      <w:r>
        <w:rPr>
          <w:rFonts w:ascii="Calibri" w:eastAsia="Times New Roman" w:hAnsi="Calibri" w:cs="Arial"/>
          <w:color w:val="404040" w:themeColor="text1" w:themeTint="BF"/>
          <w:sz w:val="22"/>
          <w:szCs w:val="22"/>
          <w:lang w:eastAsia="fr-CA"/>
        </w:rPr>
        <w:t>;</w:t>
      </w:r>
      <w:r w:rsidR="00156FC0" w:rsidRPr="00156FC0">
        <w:rPr>
          <w:rFonts w:ascii="Calibri" w:eastAsia="Times New Roman" w:hAnsi="Calibri" w:cs="Arial"/>
          <w:color w:val="404040" w:themeColor="text1" w:themeTint="BF"/>
          <w:sz w:val="22"/>
          <w:szCs w:val="22"/>
          <w:lang w:eastAsia="fr-CA"/>
        </w:rPr>
        <w:t xml:space="preserve"> </w:t>
      </w:r>
    </w:p>
    <w:p w14:paraId="0B5B647E"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r</w:t>
      </w:r>
      <w:r w:rsidR="00156FC0" w:rsidRPr="00156FC0">
        <w:rPr>
          <w:rFonts w:ascii="Calibri" w:eastAsia="Times New Roman" w:hAnsi="Calibri" w:cs="Arial"/>
          <w:color w:val="404040" w:themeColor="text1" w:themeTint="BF"/>
          <w:sz w:val="22"/>
          <w:szCs w:val="22"/>
          <w:lang w:val="fr-CA" w:eastAsia="fr-CA"/>
        </w:rPr>
        <w:t>econnaissance salariale (en début de carrière)</w:t>
      </w:r>
      <w:r>
        <w:rPr>
          <w:rFonts w:ascii="Calibri" w:eastAsia="Times New Roman" w:hAnsi="Calibri" w:cs="Arial"/>
          <w:color w:val="404040" w:themeColor="text1" w:themeTint="BF"/>
          <w:sz w:val="22"/>
          <w:szCs w:val="22"/>
          <w:lang w:val="fr-CA" w:eastAsia="fr-CA"/>
        </w:rPr>
        <w:t>;</w:t>
      </w:r>
    </w:p>
    <w:p w14:paraId="4C2AE0EF"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r</w:t>
      </w:r>
      <w:r w:rsidR="00156FC0" w:rsidRPr="00156FC0">
        <w:rPr>
          <w:rFonts w:ascii="Calibri" w:eastAsia="Times New Roman" w:hAnsi="Calibri" w:cs="Arial"/>
          <w:color w:val="404040" w:themeColor="text1" w:themeTint="BF"/>
          <w:sz w:val="22"/>
          <w:szCs w:val="22"/>
          <w:lang w:val="fr-CA" w:eastAsia="fr-CA"/>
        </w:rPr>
        <w:t>econnaissance avec une tâche particulière rémunérée ou non (mentorat…)</w:t>
      </w:r>
      <w:r>
        <w:rPr>
          <w:rFonts w:ascii="Calibri" w:eastAsia="Times New Roman" w:hAnsi="Calibri" w:cs="Arial"/>
          <w:color w:val="404040" w:themeColor="text1" w:themeTint="BF"/>
          <w:sz w:val="22"/>
          <w:szCs w:val="22"/>
          <w:lang w:val="fr-CA" w:eastAsia="fr-CA"/>
        </w:rPr>
        <w:t>;</w:t>
      </w:r>
    </w:p>
    <w:p w14:paraId="2403FC47"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d</w:t>
      </w:r>
      <w:r w:rsidR="00156FC0" w:rsidRPr="00156FC0">
        <w:rPr>
          <w:rFonts w:ascii="Calibri" w:eastAsia="Times New Roman" w:hAnsi="Calibri" w:cs="Arial"/>
          <w:color w:val="404040" w:themeColor="text1" w:themeTint="BF"/>
          <w:sz w:val="22"/>
          <w:szCs w:val="22"/>
          <w:lang w:val="fr-CA" w:eastAsia="fr-CA"/>
        </w:rPr>
        <w:t>evenir formateur à la suite de formations</w:t>
      </w:r>
      <w:r>
        <w:rPr>
          <w:rFonts w:ascii="Calibri" w:eastAsia="Times New Roman" w:hAnsi="Calibri" w:cs="Arial"/>
          <w:color w:val="404040" w:themeColor="text1" w:themeTint="BF"/>
          <w:sz w:val="22"/>
          <w:szCs w:val="22"/>
          <w:lang w:val="fr-CA" w:eastAsia="fr-CA"/>
        </w:rPr>
        <w:t>;</w:t>
      </w:r>
    </w:p>
    <w:p w14:paraId="47F20643"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p</w:t>
      </w:r>
      <w:r w:rsidR="00156FC0" w:rsidRPr="00156FC0">
        <w:rPr>
          <w:rFonts w:ascii="Calibri" w:eastAsia="Times New Roman" w:hAnsi="Calibri" w:cs="Arial"/>
          <w:color w:val="404040" w:themeColor="text1" w:themeTint="BF"/>
          <w:sz w:val="22"/>
          <w:szCs w:val="22"/>
          <w:lang w:val="fr-CA" w:eastAsia="fr-CA"/>
        </w:rPr>
        <w:t>ossibilité de superviser des stagiaires ou des enseignants en insertion</w:t>
      </w:r>
      <w:r>
        <w:rPr>
          <w:rFonts w:ascii="Calibri" w:eastAsia="Times New Roman" w:hAnsi="Calibri" w:cs="Arial"/>
          <w:color w:val="404040" w:themeColor="text1" w:themeTint="BF"/>
          <w:sz w:val="22"/>
          <w:szCs w:val="22"/>
          <w:lang w:val="fr-CA" w:eastAsia="fr-CA"/>
        </w:rPr>
        <w:t>;</w:t>
      </w:r>
    </w:p>
    <w:p w14:paraId="2AE70358" w14:textId="77777777" w:rsidR="00156FC0" w:rsidRPr="009669F1"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r</w:t>
      </w:r>
      <w:r w:rsidR="00156FC0" w:rsidRPr="009669F1">
        <w:rPr>
          <w:rFonts w:ascii="Calibri" w:eastAsia="Times New Roman" w:hAnsi="Calibri" w:cs="Arial"/>
          <w:color w:val="404040" w:themeColor="text1" w:themeTint="BF"/>
          <w:sz w:val="22"/>
          <w:szCs w:val="22"/>
          <w:lang w:val="fr-CA" w:eastAsia="fr-CA"/>
        </w:rPr>
        <w:t>econnaissance et valorisation d’une expertise</w:t>
      </w:r>
      <w:r w:rsidRPr="009669F1">
        <w:rPr>
          <w:rFonts w:ascii="Calibri" w:eastAsia="Times New Roman" w:hAnsi="Calibri" w:cs="Arial"/>
          <w:color w:val="404040" w:themeColor="text1" w:themeTint="BF"/>
          <w:sz w:val="22"/>
          <w:szCs w:val="22"/>
          <w:lang w:val="fr-CA" w:eastAsia="fr-CA"/>
        </w:rPr>
        <w:t>;</w:t>
      </w:r>
    </w:p>
    <w:p w14:paraId="7B7819FC" w14:textId="77777777" w:rsidR="00156FC0" w:rsidRPr="00156FC0" w:rsidRDefault="009669F1" w:rsidP="00E86BE2">
      <w:pPr>
        <w:numPr>
          <w:ilvl w:val="0"/>
          <w:numId w:val="67"/>
        </w:numPr>
        <w:spacing w:after="0"/>
        <w:jc w:val="both"/>
        <w:textAlignment w:val="baseline"/>
        <w:rPr>
          <w:rFonts w:ascii="Calibri" w:eastAsia="Times New Roman" w:hAnsi="Calibri" w:cs="Arial"/>
          <w:color w:val="404040" w:themeColor="text1" w:themeTint="BF"/>
          <w:sz w:val="22"/>
          <w:szCs w:val="22"/>
          <w:lang w:val="fr-CA" w:eastAsia="fr-CA"/>
        </w:rPr>
      </w:pPr>
      <w:r>
        <w:rPr>
          <w:rFonts w:ascii="Calibri" w:eastAsia="Times New Roman" w:hAnsi="Calibri" w:cs="Arial"/>
          <w:color w:val="404040" w:themeColor="text1" w:themeTint="BF"/>
          <w:sz w:val="22"/>
          <w:szCs w:val="22"/>
          <w:lang w:val="fr-CA" w:eastAsia="fr-CA"/>
        </w:rPr>
        <w:t>r</w:t>
      </w:r>
      <w:r w:rsidR="00156FC0" w:rsidRPr="00156FC0">
        <w:rPr>
          <w:rFonts w:ascii="Calibri" w:eastAsia="Times New Roman" w:hAnsi="Calibri" w:cs="Arial"/>
          <w:color w:val="404040" w:themeColor="text1" w:themeTint="BF"/>
          <w:sz w:val="22"/>
          <w:szCs w:val="22"/>
          <w:lang w:val="fr-CA" w:eastAsia="fr-CA"/>
        </w:rPr>
        <w:t>ayonnement de l’expertise et des accomplissements</w:t>
      </w:r>
      <w:r>
        <w:rPr>
          <w:rFonts w:ascii="Calibri" w:eastAsia="Times New Roman" w:hAnsi="Calibri" w:cs="Arial"/>
          <w:color w:val="404040" w:themeColor="text1" w:themeTint="BF"/>
          <w:sz w:val="22"/>
          <w:szCs w:val="22"/>
          <w:lang w:val="fr-CA" w:eastAsia="fr-CA"/>
        </w:rPr>
        <w:t> :</w:t>
      </w:r>
    </w:p>
    <w:p w14:paraId="4989E2A4" w14:textId="77777777" w:rsidR="00156FC0" w:rsidRPr="00156FC0" w:rsidRDefault="00156FC0" w:rsidP="00E86BE2">
      <w:pPr>
        <w:numPr>
          <w:ilvl w:val="1"/>
          <w:numId w:val="68"/>
        </w:numPr>
        <w:spacing w:after="0"/>
        <w:jc w:val="both"/>
        <w:textAlignment w:val="baseline"/>
        <w:rPr>
          <w:rFonts w:ascii="Calibri" w:eastAsia="Times New Roman" w:hAnsi="Calibri" w:cs="Arial"/>
          <w:color w:val="404040" w:themeColor="text1" w:themeTint="BF"/>
          <w:sz w:val="22"/>
          <w:szCs w:val="22"/>
          <w:lang w:eastAsia="fr-CA"/>
        </w:rPr>
      </w:pPr>
      <w:r w:rsidRPr="00156FC0">
        <w:rPr>
          <w:rFonts w:ascii="Calibri" w:eastAsia="Times New Roman" w:hAnsi="Calibri" w:cs="Arial"/>
          <w:color w:val="404040" w:themeColor="text1" w:themeTint="BF"/>
          <w:sz w:val="22"/>
          <w:szCs w:val="22"/>
          <w:lang w:eastAsia="fr-CA"/>
        </w:rPr>
        <w:t>par les pairs</w:t>
      </w:r>
      <w:r w:rsidR="009669F1">
        <w:rPr>
          <w:rFonts w:ascii="Calibri" w:eastAsia="Times New Roman" w:hAnsi="Calibri" w:cs="Arial"/>
          <w:color w:val="404040" w:themeColor="text1" w:themeTint="BF"/>
          <w:sz w:val="22"/>
          <w:szCs w:val="22"/>
          <w:lang w:eastAsia="fr-CA"/>
        </w:rPr>
        <w:t>;</w:t>
      </w:r>
    </w:p>
    <w:p w14:paraId="49C87E6D" w14:textId="77777777" w:rsidR="00156FC0" w:rsidRPr="00156FC0" w:rsidRDefault="00156FC0" w:rsidP="00E86BE2">
      <w:pPr>
        <w:numPr>
          <w:ilvl w:val="1"/>
          <w:numId w:val="68"/>
        </w:numPr>
        <w:spacing w:after="0"/>
        <w:jc w:val="both"/>
        <w:textAlignment w:val="baseline"/>
        <w:rPr>
          <w:rFonts w:ascii="Calibri" w:eastAsia="Times New Roman" w:hAnsi="Calibri" w:cs="Arial"/>
          <w:color w:val="404040" w:themeColor="text1" w:themeTint="BF"/>
          <w:sz w:val="22"/>
          <w:szCs w:val="22"/>
          <w:lang w:eastAsia="fr-CA"/>
        </w:rPr>
      </w:pPr>
      <w:r w:rsidRPr="00156FC0">
        <w:rPr>
          <w:rFonts w:ascii="Calibri" w:eastAsia="Times New Roman" w:hAnsi="Calibri" w:cs="Arial"/>
          <w:color w:val="404040" w:themeColor="text1" w:themeTint="BF"/>
          <w:sz w:val="22"/>
          <w:szCs w:val="22"/>
          <w:lang w:eastAsia="fr-CA"/>
        </w:rPr>
        <w:t>dans sa communauté</w:t>
      </w:r>
      <w:r w:rsidR="009669F1">
        <w:rPr>
          <w:rFonts w:ascii="Calibri" w:eastAsia="Times New Roman" w:hAnsi="Calibri" w:cs="Arial"/>
          <w:color w:val="404040" w:themeColor="text1" w:themeTint="BF"/>
          <w:sz w:val="22"/>
          <w:szCs w:val="22"/>
          <w:lang w:eastAsia="fr-CA"/>
        </w:rPr>
        <w:t>;</w:t>
      </w:r>
    </w:p>
    <w:p w14:paraId="2BA6F510" w14:textId="77777777" w:rsidR="00156FC0" w:rsidRPr="00156FC0" w:rsidRDefault="00156FC0" w:rsidP="00E86BE2">
      <w:pPr>
        <w:numPr>
          <w:ilvl w:val="1"/>
          <w:numId w:val="68"/>
        </w:numPr>
        <w:spacing w:after="0"/>
        <w:jc w:val="both"/>
        <w:textAlignment w:val="baseline"/>
        <w:rPr>
          <w:rFonts w:ascii="Calibri" w:eastAsia="Times New Roman" w:hAnsi="Calibri" w:cs="Arial"/>
          <w:color w:val="404040" w:themeColor="text1" w:themeTint="BF"/>
          <w:sz w:val="22"/>
          <w:szCs w:val="22"/>
          <w:lang w:eastAsia="fr-CA"/>
        </w:rPr>
      </w:pPr>
      <w:r w:rsidRPr="00156FC0">
        <w:rPr>
          <w:rFonts w:ascii="Calibri" w:eastAsia="Times New Roman" w:hAnsi="Calibri" w:cs="Arial"/>
          <w:color w:val="404040" w:themeColor="text1" w:themeTint="BF"/>
          <w:sz w:val="22"/>
          <w:szCs w:val="22"/>
          <w:lang w:eastAsia="fr-CA"/>
        </w:rPr>
        <w:t>via son réseau professionnel</w:t>
      </w:r>
      <w:r w:rsidR="009669F1">
        <w:rPr>
          <w:rFonts w:ascii="Calibri" w:eastAsia="Times New Roman" w:hAnsi="Calibri" w:cs="Arial"/>
          <w:color w:val="404040" w:themeColor="text1" w:themeTint="BF"/>
          <w:sz w:val="22"/>
          <w:szCs w:val="22"/>
          <w:lang w:eastAsia="fr-CA"/>
        </w:rPr>
        <w:t>;</w:t>
      </w:r>
    </w:p>
    <w:p w14:paraId="3F143C02" w14:textId="466A8F38" w:rsidR="00156FC0" w:rsidRPr="00156FC0" w:rsidRDefault="00156FC0" w:rsidP="00E86BE2">
      <w:pPr>
        <w:numPr>
          <w:ilvl w:val="1"/>
          <w:numId w:val="68"/>
        </w:numPr>
        <w:spacing w:after="0"/>
        <w:jc w:val="both"/>
        <w:textAlignment w:val="baseline"/>
        <w:rPr>
          <w:rFonts w:ascii="Calibri" w:eastAsia="Times New Roman" w:hAnsi="Calibri" w:cs="Arial"/>
          <w:color w:val="404040" w:themeColor="text1" w:themeTint="BF"/>
          <w:sz w:val="22"/>
          <w:szCs w:val="22"/>
          <w:lang w:eastAsia="fr-CA"/>
        </w:rPr>
      </w:pPr>
      <w:r w:rsidRPr="00156FC0">
        <w:rPr>
          <w:rFonts w:ascii="Calibri" w:eastAsia="Times New Roman" w:hAnsi="Calibri" w:cs="Arial"/>
          <w:color w:val="404040" w:themeColor="text1" w:themeTint="BF"/>
          <w:sz w:val="22"/>
          <w:szCs w:val="22"/>
          <w:lang w:eastAsia="fr-CA"/>
        </w:rPr>
        <w:t xml:space="preserve">via les </w:t>
      </w:r>
      <w:r w:rsidR="008431CC">
        <w:rPr>
          <w:rFonts w:ascii="Calibri" w:eastAsia="Times New Roman" w:hAnsi="Calibri" w:cs="Arial"/>
          <w:color w:val="404040" w:themeColor="text1" w:themeTint="BF"/>
          <w:sz w:val="22"/>
          <w:szCs w:val="22"/>
          <w:lang w:eastAsia="fr-CA"/>
        </w:rPr>
        <w:t>m</w:t>
      </w:r>
      <w:r w:rsidR="00747F29">
        <w:rPr>
          <w:rFonts w:ascii="Calibri" w:eastAsia="Times New Roman" w:hAnsi="Calibri" w:cs="Arial"/>
          <w:color w:val="404040" w:themeColor="text1" w:themeTint="BF"/>
          <w:sz w:val="22"/>
          <w:szCs w:val="22"/>
          <w:lang w:eastAsia="fr-CA"/>
        </w:rPr>
        <w:t>é</w:t>
      </w:r>
      <w:r w:rsidR="008431CC">
        <w:rPr>
          <w:rFonts w:ascii="Calibri" w:eastAsia="Times New Roman" w:hAnsi="Calibri" w:cs="Arial"/>
          <w:color w:val="404040" w:themeColor="text1" w:themeTint="BF"/>
          <w:sz w:val="22"/>
          <w:szCs w:val="22"/>
          <w:lang w:eastAsia="fr-CA"/>
        </w:rPr>
        <w:t>dias</w:t>
      </w:r>
      <w:r w:rsidR="009669F1">
        <w:rPr>
          <w:rFonts w:ascii="Calibri" w:eastAsia="Times New Roman" w:hAnsi="Calibri" w:cs="Arial"/>
          <w:color w:val="404040" w:themeColor="text1" w:themeTint="BF"/>
          <w:sz w:val="22"/>
          <w:szCs w:val="22"/>
          <w:lang w:eastAsia="fr-CA"/>
        </w:rPr>
        <w:t>;</w:t>
      </w:r>
    </w:p>
    <w:p w14:paraId="064EE05D" w14:textId="77777777" w:rsidR="00156FC0" w:rsidRPr="00156FC0" w:rsidRDefault="00156FC0" w:rsidP="00E86BE2">
      <w:pPr>
        <w:numPr>
          <w:ilvl w:val="1"/>
          <w:numId w:val="68"/>
        </w:numPr>
        <w:spacing w:after="0"/>
        <w:jc w:val="both"/>
        <w:textAlignment w:val="baseline"/>
        <w:rPr>
          <w:rFonts w:ascii="Calibri" w:eastAsia="Times New Roman" w:hAnsi="Calibri" w:cs="Arial"/>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par des présentations dans des congrès/colloques</w:t>
      </w:r>
      <w:r w:rsidR="009669F1">
        <w:rPr>
          <w:rFonts w:ascii="Calibri" w:eastAsia="Times New Roman" w:hAnsi="Calibri" w:cs="Arial"/>
          <w:color w:val="404040" w:themeColor="text1" w:themeTint="BF"/>
          <w:sz w:val="22"/>
          <w:szCs w:val="22"/>
          <w:lang w:val="fr-CA" w:eastAsia="fr-CA"/>
        </w:rPr>
        <w:t>.</w:t>
      </w:r>
    </w:p>
    <w:p w14:paraId="1B01F5C7"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353E8A4B" w14:textId="77777777" w:rsidR="00156FC0" w:rsidRPr="00450518"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450518">
        <w:rPr>
          <w:rFonts w:ascii="Calibri" w:eastAsia="Times New Roman" w:hAnsi="Calibri" w:cs="Arial"/>
          <w:b/>
          <w:bCs/>
          <w:color w:val="404040" w:themeColor="text1" w:themeTint="BF"/>
          <w:sz w:val="22"/>
          <w:szCs w:val="22"/>
          <w:lang w:val="fr-CA" w:eastAsia="fr-CA"/>
        </w:rPr>
        <w:t>Reconnaissance publique</w:t>
      </w:r>
    </w:p>
    <w:p w14:paraId="3B4C1F29"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La reconnaissance publique est un moyen de véhiculer et de diffuser les actions et les pratiques que l’organisation considère comme intéressantes, pertinentes et innovatrices. Elle donne, de plus, une excellente visibilité aux actions exceptionnelles</w:t>
      </w:r>
      <w:r w:rsidR="00C214F2">
        <w:rPr>
          <w:rFonts w:ascii="Calibri" w:eastAsia="Times New Roman" w:hAnsi="Calibri" w:cs="Arial"/>
          <w:color w:val="404040" w:themeColor="text1" w:themeTint="BF"/>
          <w:sz w:val="22"/>
          <w:szCs w:val="22"/>
          <w:lang w:val="fr-CA" w:eastAsia="fr-CA"/>
        </w:rPr>
        <w:t>. (CGSST, 2008)</w:t>
      </w:r>
    </w:p>
    <w:p w14:paraId="72543F68" w14:textId="77777777" w:rsidR="00156FC0" w:rsidRPr="00156FC0" w:rsidRDefault="00156FC0" w:rsidP="00847307">
      <w:pPr>
        <w:spacing w:after="0"/>
        <w:rPr>
          <w:rFonts w:ascii="Calibri" w:eastAsia="Times New Roman" w:hAnsi="Calibri" w:cs="Times New Roman"/>
          <w:color w:val="404040" w:themeColor="text1" w:themeTint="BF"/>
          <w:sz w:val="22"/>
          <w:szCs w:val="22"/>
          <w:lang w:val="fr-CA" w:eastAsia="fr-CA"/>
        </w:rPr>
      </w:pPr>
    </w:p>
    <w:p w14:paraId="25117EFB"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eastAsia="fr-CA"/>
        </w:rPr>
      </w:pPr>
      <w:r w:rsidRPr="00156FC0">
        <w:rPr>
          <w:rFonts w:ascii="Calibri" w:eastAsia="Times New Roman" w:hAnsi="Calibri" w:cs="Arial"/>
          <w:color w:val="404040" w:themeColor="text1" w:themeTint="BF"/>
          <w:sz w:val="22"/>
          <w:szCs w:val="22"/>
          <w:lang w:eastAsia="fr-CA"/>
        </w:rPr>
        <w:t>Exemple</w:t>
      </w:r>
      <w:r>
        <w:rPr>
          <w:rFonts w:ascii="Calibri" w:eastAsia="Times New Roman" w:hAnsi="Calibri" w:cs="Arial"/>
          <w:color w:val="404040" w:themeColor="text1" w:themeTint="BF"/>
          <w:sz w:val="22"/>
          <w:szCs w:val="22"/>
          <w:lang w:eastAsia="fr-CA"/>
        </w:rPr>
        <w:t>s</w:t>
      </w:r>
      <w:r w:rsidR="00E76474">
        <w:rPr>
          <w:rFonts w:ascii="Calibri" w:eastAsia="Times New Roman" w:hAnsi="Calibri" w:cs="Arial"/>
          <w:color w:val="404040" w:themeColor="text1" w:themeTint="BF"/>
          <w:sz w:val="22"/>
          <w:szCs w:val="22"/>
          <w:lang w:eastAsia="fr-CA"/>
        </w:rPr>
        <w:t> </w:t>
      </w:r>
      <w:r w:rsidRPr="00156FC0">
        <w:rPr>
          <w:rFonts w:ascii="Calibri" w:eastAsia="Times New Roman" w:hAnsi="Calibri" w:cs="Arial"/>
          <w:color w:val="404040" w:themeColor="text1" w:themeTint="BF"/>
          <w:sz w:val="22"/>
          <w:szCs w:val="22"/>
          <w:lang w:eastAsia="fr-CA"/>
        </w:rPr>
        <w:t>:</w:t>
      </w:r>
    </w:p>
    <w:p w14:paraId="2B4122F3" w14:textId="77777777" w:rsidR="00156FC0" w:rsidRPr="00156FC0" w:rsidRDefault="00156FC0" w:rsidP="00847307">
      <w:pPr>
        <w:pStyle w:val="Paragraphedeliste"/>
        <w:numPr>
          <w:ilvl w:val="0"/>
          <w:numId w:val="63"/>
        </w:numPr>
        <w:spacing w:line="288" w:lineRule="auto"/>
        <w:jc w:val="both"/>
        <w:rPr>
          <w:rFonts w:ascii="Calibri" w:hAnsi="Calibri"/>
          <w:color w:val="404040" w:themeColor="text1" w:themeTint="BF"/>
          <w:sz w:val="22"/>
          <w:szCs w:val="22"/>
        </w:rPr>
      </w:pPr>
      <w:r w:rsidRPr="00156FC0">
        <w:rPr>
          <w:rFonts w:ascii="Calibri" w:hAnsi="Calibri" w:cs="Arial"/>
          <w:color w:val="404040" w:themeColor="text1" w:themeTint="BF"/>
          <w:sz w:val="22"/>
          <w:szCs w:val="22"/>
        </w:rPr>
        <w:t>Célébration des accomplissements</w:t>
      </w:r>
      <w:r w:rsidR="009669F1">
        <w:rPr>
          <w:rFonts w:ascii="Calibri" w:hAnsi="Calibri" w:cs="Arial"/>
          <w:color w:val="404040" w:themeColor="text1" w:themeTint="BF"/>
          <w:sz w:val="22"/>
          <w:szCs w:val="22"/>
        </w:rPr>
        <w:t> :</w:t>
      </w:r>
    </w:p>
    <w:p w14:paraId="7CE68DDB" w14:textId="77777777" w:rsidR="00156FC0" w:rsidRPr="00156FC0" w:rsidRDefault="00450518" w:rsidP="00E86BE2">
      <w:pPr>
        <w:numPr>
          <w:ilvl w:val="0"/>
          <w:numId w:val="69"/>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p</w:t>
      </w:r>
      <w:r w:rsidR="00156FC0" w:rsidRPr="00156FC0">
        <w:rPr>
          <w:rFonts w:ascii="Calibri" w:eastAsia="Times New Roman" w:hAnsi="Calibri" w:cs="Arial"/>
          <w:color w:val="404040" w:themeColor="text1" w:themeTint="BF"/>
          <w:sz w:val="22"/>
          <w:szCs w:val="22"/>
          <w:lang w:eastAsia="fr-CA"/>
        </w:rPr>
        <w:t>rix et galas</w:t>
      </w:r>
      <w:r w:rsidR="009669F1">
        <w:rPr>
          <w:rFonts w:ascii="Calibri" w:eastAsia="Times New Roman" w:hAnsi="Calibri" w:cs="Arial"/>
          <w:color w:val="404040" w:themeColor="text1" w:themeTint="BF"/>
          <w:sz w:val="22"/>
          <w:szCs w:val="22"/>
          <w:lang w:eastAsia="fr-CA"/>
        </w:rPr>
        <w:t>;</w:t>
      </w:r>
    </w:p>
    <w:p w14:paraId="33DCF2A3" w14:textId="77777777" w:rsidR="00156FC0" w:rsidRPr="00156FC0" w:rsidRDefault="00450518" w:rsidP="00E86BE2">
      <w:pPr>
        <w:numPr>
          <w:ilvl w:val="0"/>
          <w:numId w:val="69"/>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p</w:t>
      </w:r>
      <w:r w:rsidR="00156FC0" w:rsidRPr="00156FC0">
        <w:rPr>
          <w:rFonts w:ascii="Calibri" w:eastAsia="Times New Roman" w:hAnsi="Calibri" w:cs="Arial"/>
          <w:color w:val="404040" w:themeColor="text1" w:themeTint="BF"/>
          <w:sz w:val="22"/>
          <w:szCs w:val="22"/>
          <w:lang w:eastAsia="fr-CA"/>
        </w:rPr>
        <w:t>artage des bonnes pratiques</w:t>
      </w:r>
      <w:r w:rsidR="009669F1">
        <w:rPr>
          <w:rFonts w:ascii="Calibri" w:eastAsia="Times New Roman" w:hAnsi="Calibri" w:cs="Arial"/>
          <w:color w:val="404040" w:themeColor="text1" w:themeTint="BF"/>
          <w:sz w:val="22"/>
          <w:szCs w:val="22"/>
          <w:lang w:eastAsia="fr-CA"/>
        </w:rPr>
        <w:t>;</w:t>
      </w:r>
    </w:p>
    <w:p w14:paraId="3E55163B" w14:textId="77777777" w:rsidR="00156FC0" w:rsidRPr="00156FC0" w:rsidRDefault="00450518" w:rsidP="00E86BE2">
      <w:pPr>
        <w:numPr>
          <w:ilvl w:val="0"/>
          <w:numId w:val="69"/>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t>j</w:t>
      </w:r>
      <w:r w:rsidR="00156FC0" w:rsidRPr="00156FC0">
        <w:rPr>
          <w:rFonts w:ascii="Calibri" w:eastAsia="Times New Roman" w:hAnsi="Calibri" w:cs="Arial"/>
          <w:color w:val="404040" w:themeColor="text1" w:themeTint="BF"/>
          <w:sz w:val="22"/>
          <w:szCs w:val="22"/>
          <w:lang w:eastAsia="fr-CA"/>
        </w:rPr>
        <w:t>ournal interne de l’école</w:t>
      </w:r>
      <w:r w:rsidR="009669F1">
        <w:rPr>
          <w:rFonts w:ascii="Calibri" w:eastAsia="Times New Roman" w:hAnsi="Calibri" w:cs="Arial"/>
          <w:color w:val="404040" w:themeColor="text1" w:themeTint="BF"/>
          <w:sz w:val="22"/>
          <w:szCs w:val="22"/>
          <w:lang w:eastAsia="fr-CA"/>
        </w:rPr>
        <w:t>;</w:t>
      </w:r>
    </w:p>
    <w:p w14:paraId="6142A60E" w14:textId="77777777" w:rsidR="00250FEC" w:rsidRDefault="00450518" w:rsidP="00E86BE2">
      <w:pPr>
        <w:numPr>
          <w:ilvl w:val="0"/>
          <w:numId w:val="69"/>
        </w:numPr>
        <w:spacing w:after="0"/>
        <w:jc w:val="both"/>
        <w:textAlignment w:val="baseline"/>
        <w:rPr>
          <w:rFonts w:ascii="Calibri" w:eastAsia="Times New Roman" w:hAnsi="Calibri" w:cs="Arial"/>
          <w:color w:val="404040" w:themeColor="text1" w:themeTint="BF"/>
          <w:sz w:val="22"/>
          <w:szCs w:val="22"/>
          <w:lang w:eastAsia="fr-CA"/>
        </w:rPr>
      </w:pPr>
      <w:r>
        <w:rPr>
          <w:rFonts w:ascii="Calibri" w:eastAsia="Times New Roman" w:hAnsi="Calibri" w:cs="Arial"/>
          <w:color w:val="404040" w:themeColor="text1" w:themeTint="BF"/>
          <w:sz w:val="22"/>
          <w:szCs w:val="22"/>
          <w:lang w:eastAsia="fr-CA"/>
        </w:rPr>
        <w:lastRenderedPageBreak/>
        <w:t>c</w:t>
      </w:r>
      <w:r w:rsidR="00156FC0" w:rsidRPr="00156FC0">
        <w:rPr>
          <w:rFonts w:ascii="Calibri" w:eastAsia="Times New Roman" w:hAnsi="Calibri" w:cs="Arial"/>
          <w:color w:val="404040" w:themeColor="text1" w:themeTint="BF"/>
          <w:sz w:val="22"/>
          <w:szCs w:val="22"/>
          <w:lang w:eastAsia="fr-CA"/>
        </w:rPr>
        <w:t xml:space="preserve">ourriel de </w:t>
      </w:r>
      <w:r w:rsidR="002A75C6">
        <w:rPr>
          <w:rFonts w:ascii="Calibri" w:eastAsia="Times New Roman" w:hAnsi="Calibri" w:cs="Arial"/>
          <w:color w:val="404040" w:themeColor="text1" w:themeTint="BF"/>
          <w:sz w:val="22"/>
          <w:szCs w:val="22"/>
          <w:lang w:eastAsia="fr-CA"/>
        </w:rPr>
        <w:t>fé</w:t>
      </w:r>
      <w:r w:rsidR="00250FEC">
        <w:rPr>
          <w:rFonts w:ascii="Calibri" w:eastAsia="Times New Roman" w:hAnsi="Calibri" w:cs="Arial"/>
          <w:color w:val="404040" w:themeColor="text1" w:themeTint="BF"/>
          <w:sz w:val="22"/>
          <w:szCs w:val="22"/>
          <w:lang w:eastAsia="fr-CA"/>
        </w:rPr>
        <w:t>licitations</w:t>
      </w:r>
      <w:r w:rsidR="009669F1">
        <w:rPr>
          <w:rFonts w:ascii="Calibri" w:eastAsia="Times New Roman" w:hAnsi="Calibri" w:cs="Arial"/>
          <w:color w:val="404040" w:themeColor="text1" w:themeTint="BF"/>
          <w:sz w:val="22"/>
          <w:szCs w:val="22"/>
          <w:lang w:eastAsia="fr-CA"/>
        </w:rPr>
        <w:t>;</w:t>
      </w:r>
    </w:p>
    <w:p w14:paraId="54E95202" w14:textId="77777777" w:rsidR="00250FEC" w:rsidRPr="009669F1" w:rsidRDefault="00250FEC" w:rsidP="00E86BE2">
      <w:pPr>
        <w:numPr>
          <w:ilvl w:val="0"/>
          <w:numId w:val="69"/>
        </w:numPr>
        <w:spacing w:after="0"/>
        <w:jc w:val="both"/>
        <w:textAlignment w:val="baseline"/>
        <w:rPr>
          <w:rFonts w:ascii="Calibri" w:eastAsia="Times New Roman" w:hAnsi="Calibri" w:cs="Arial"/>
          <w:color w:val="404040" w:themeColor="text1" w:themeTint="BF"/>
          <w:sz w:val="22"/>
          <w:szCs w:val="22"/>
          <w:lang w:val="fr-CA" w:eastAsia="fr-CA"/>
        </w:rPr>
      </w:pPr>
      <w:r w:rsidRPr="009669F1">
        <w:rPr>
          <w:rFonts w:ascii="Calibri" w:eastAsia="Times New Roman" w:hAnsi="Calibri" w:cs="Arial"/>
          <w:color w:val="404040" w:themeColor="text1" w:themeTint="BF"/>
          <w:sz w:val="22"/>
          <w:szCs w:val="22"/>
          <w:lang w:val="fr-CA" w:eastAsia="fr-CA"/>
        </w:rPr>
        <w:t>croissance du sentiment d’efficacité personnelle</w:t>
      </w:r>
      <w:r w:rsidR="009669F1" w:rsidRPr="009669F1">
        <w:rPr>
          <w:rFonts w:ascii="Calibri" w:eastAsia="Times New Roman" w:hAnsi="Calibri" w:cs="Arial"/>
          <w:color w:val="404040" w:themeColor="text1" w:themeTint="BF"/>
          <w:sz w:val="22"/>
          <w:szCs w:val="22"/>
          <w:lang w:val="fr-CA" w:eastAsia="fr-CA"/>
        </w:rPr>
        <w:t>;</w:t>
      </w:r>
    </w:p>
    <w:p w14:paraId="15FBF849" w14:textId="77777777" w:rsidR="00250FEC" w:rsidRPr="00250FEC" w:rsidRDefault="00E76474" w:rsidP="00E86BE2">
      <w:pPr>
        <w:numPr>
          <w:ilvl w:val="0"/>
          <w:numId w:val="69"/>
        </w:numPr>
        <w:spacing w:after="0"/>
        <w:jc w:val="both"/>
        <w:textAlignment w:val="baseline"/>
        <w:rPr>
          <w:rFonts w:ascii="Calibri" w:eastAsia="Times New Roman" w:hAnsi="Calibri" w:cs="Arial"/>
          <w:color w:val="404040" w:themeColor="text1" w:themeTint="BF"/>
          <w:sz w:val="22"/>
          <w:szCs w:val="22"/>
          <w:lang w:val="fr-CA" w:eastAsia="fr-CA"/>
        </w:rPr>
      </w:pPr>
      <w:r w:rsidRPr="00250FEC">
        <w:rPr>
          <w:rFonts w:ascii="Calibri" w:eastAsia="Times New Roman" w:hAnsi="Calibri" w:cs="Arial"/>
          <w:color w:val="404040" w:themeColor="text1" w:themeTint="BF"/>
          <w:sz w:val="22"/>
          <w:szCs w:val="22"/>
          <w:lang w:val="fr-CA" w:eastAsia="fr-CA"/>
        </w:rPr>
        <w:t>appréciation</w:t>
      </w:r>
      <w:r w:rsidR="00250FEC" w:rsidRPr="00250FEC">
        <w:rPr>
          <w:rFonts w:ascii="Calibri" w:eastAsia="Times New Roman" w:hAnsi="Calibri" w:cs="Arial"/>
          <w:color w:val="404040" w:themeColor="text1" w:themeTint="BF"/>
          <w:sz w:val="22"/>
          <w:szCs w:val="22"/>
          <w:lang w:val="fr-CA" w:eastAsia="fr-CA"/>
        </w:rPr>
        <w:t xml:space="preserve"> des élèves et des parents</w:t>
      </w:r>
      <w:r w:rsidR="009669F1">
        <w:rPr>
          <w:rFonts w:ascii="Calibri" w:eastAsia="Times New Roman" w:hAnsi="Calibri" w:cs="Arial"/>
          <w:color w:val="404040" w:themeColor="text1" w:themeTint="BF"/>
          <w:sz w:val="22"/>
          <w:szCs w:val="22"/>
          <w:lang w:val="fr-CA" w:eastAsia="fr-CA"/>
        </w:rPr>
        <w:t>.</w:t>
      </w:r>
    </w:p>
    <w:p w14:paraId="7E70CF06" w14:textId="77777777" w:rsidR="00156FC0" w:rsidRPr="00250FEC" w:rsidRDefault="00156FC0" w:rsidP="00847307">
      <w:pPr>
        <w:spacing w:after="0"/>
        <w:rPr>
          <w:rFonts w:ascii="Calibri" w:eastAsia="Times New Roman" w:hAnsi="Calibri" w:cs="Times New Roman"/>
          <w:color w:val="404040" w:themeColor="text1" w:themeTint="BF"/>
          <w:sz w:val="22"/>
          <w:szCs w:val="22"/>
          <w:lang w:val="fr-CA" w:eastAsia="fr-CA"/>
        </w:rPr>
      </w:pPr>
    </w:p>
    <w:p w14:paraId="48C31676" w14:textId="77777777" w:rsidR="00156FC0" w:rsidRPr="00156FC0" w:rsidRDefault="00156FC0" w:rsidP="00847307">
      <w:pPr>
        <w:spacing w:after="0"/>
        <w:jc w:val="both"/>
        <w:rPr>
          <w:rFonts w:ascii="Calibri" w:eastAsia="Times New Roman" w:hAnsi="Calibri" w:cs="Times New Roman"/>
          <w:color w:val="404040" w:themeColor="text1" w:themeTint="BF"/>
          <w:sz w:val="22"/>
          <w:szCs w:val="22"/>
          <w:lang w:val="fr-CA" w:eastAsia="fr-CA"/>
        </w:rPr>
      </w:pPr>
      <w:r w:rsidRPr="00156FC0">
        <w:rPr>
          <w:rFonts w:ascii="Calibri" w:eastAsia="Times New Roman" w:hAnsi="Calibri" w:cs="Arial"/>
          <w:color w:val="404040" w:themeColor="text1" w:themeTint="BF"/>
          <w:sz w:val="22"/>
          <w:szCs w:val="22"/>
          <w:lang w:val="fr-CA" w:eastAsia="fr-CA"/>
        </w:rPr>
        <w:t>En terminant, nous vous avons présenté un bref résumé des fondements de la reconnaissance et de la valorisation en milieu de travail.  Il faut se rappeler tous les bienfaits que cette approche amène dans nos organisations en diminuant le stress de nos enseignants, en favorisant leur mobilisation tout en favorisant le rayonnement de nos milieux.  Ils pourront, ainsi, s’engager plus facilement et avec plus de confiance sur la voie du développement professionnel continu.</w:t>
      </w:r>
    </w:p>
    <w:p w14:paraId="7F417B50" w14:textId="77777777" w:rsidR="00156FC0" w:rsidRDefault="00156FC0" w:rsidP="00847307">
      <w:pPr>
        <w:spacing w:after="0"/>
        <w:rPr>
          <w:rFonts w:ascii="Calibri" w:eastAsia="Calibri" w:hAnsi="Calibri" w:cs="Calibri"/>
          <w:b/>
          <w:color w:val="404040" w:themeColor="text1" w:themeTint="BF"/>
          <w:sz w:val="22"/>
          <w:szCs w:val="22"/>
          <w:lang w:val="fr-CA"/>
        </w:rPr>
      </w:pPr>
    </w:p>
    <w:p w14:paraId="0E24B316" w14:textId="77777777" w:rsidR="00156FC0" w:rsidRDefault="00156FC0" w:rsidP="00847307">
      <w:pPr>
        <w:spacing w:after="0"/>
        <w:rPr>
          <w:rFonts w:ascii="Calibri" w:eastAsia="Calibri" w:hAnsi="Calibri" w:cs="Calibri"/>
          <w:b/>
          <w:color w:val="404040" w:themeColor="text1" w:themeTint="BF"/>
          <w:sz w:val="22"/>
          <w:szCs w:val="22"/>
          <w:lang w:val="fr-CA"/>
        </w:rPr>
      </w:pPr>
    </w:p>
    <w:p w14:paraId="30F712C2" w14:textId="77777777" w:rsidR="00747E23" w:rsidRDefault="00747E23">
      <w:pPr>
        <w:rPr>
          <w:rFonts w:asciiTheme="majorHAnsi" w:eastAsiaTheme="majorEastAsia" w:hAnsiTheme="majorHAnsi" w:cstheme="majorBidi"/>
          <w:color w:val="1CADE4" w:themeColor="accent1"/>
          <w:sz w:val="52"/>
          <w:szCs w:val="52"/>
          <w:lang w:val="fr-CA"/>
        </w:rPr>
      </w:pPr>
      <w:r>
        <w:rPr>
          <w:sz w:val="52"/>
          <w:szCs w:val="52"/>
          <w:lang w:val="fr-CA"/>
        </w:rPr>
        <w:br w:type="page"/>
      </w:r>
    </w:p>
    <w:p w14:paraId="1197660F" w14:textId="77777777" w:rsidR="00BA0D23" w:rsidRPr="006531E1" w:rsidRDefault="00BA0D23" w:rsidP="0058195B">
      <w:pPr>
        <w:pStyle w:val="Titre4"/>
        <w:rPr>
          <w:sz w:val="52"/>
          <w:szCs w:val="52"/>
          <w:lang w:val="fr-CA"/>
        </w:rPr>
      </w:pPr>
      <w:r w:rsidRPr="006531E1">
        <w:rPr>
          <w:sz w:val="52"/>
          <w:szCs w:val="52"/>
          <w:lang w:val="fr-CA"/>
        </w:rPr>
        <w:lastRenderedPageBreak/>
        <w:t>ANNEXES</w:t>
      </w:r>
    </w:p>
    <w:p w14:paraId="78330F29" w14:textId="0A373BD4" w:rsidR="00BA0D23" w:rsidRDefault="00BA0D23" w:rsidP="00C70EEB">
      <w:pPr>
        <w:pStyle w:val="Titre4"/>
        <w:pBdr>
          <w:bottom w:val="single" w:sz="4" w:space="1" w:color="auto"/>
        </w:pBdr>
        <w:rPr>
          <w:sz w:val="32"/>
          <w:szCs w:val="32"/>
          <w:lang w:val="fr-CA"/>
        </w:rPr>
      </w:pPr>
      <w:r w:rsidRPr="006531E1">
        <w:rPr>
          <w:sz w:val="32"/>
          <w:szCs w:val="32"/>
          <w:lang w:val="fr-CA"/>
        </w:rPr>
        <w:t>Liste des annexes</w:t>
      </w:r>
    </w:p>
    <w:p w14:paraId="656D6A7C" w14:textId="71D63629" w:rsidR="00600648" w:rsidRPr="00D3760F" w:rsidRDefault="00600648" w:rsidP="00600648">
      <w:pPr>
        <w:rPr>
          <w:rFonts w:ascii="Calibri" w:eastAsia="Calibri" w:hAnsi="Calibri" w:cs="Calibri"/>
          <w:color w:val="404040" w:themeColor="text1" w:themeTint="BF"/>
          <w:sz w:val="22"/>
          <w:szCs w:val="22"/>
          <w:lang w:val="fr-CA"/>
        </w:rPr>
      </w:pPr>
      <w:r w:rsidRPr="00D3760F">
        <w:rPr>
          <w:rFonts w:ascii="Calibri" w:eastAsia="Calibri" w:hAnsi="Calibri" w:cs="Calibri"/>
          <w:color w:val="404040" w:themeColor="text1" w:themeTint="BF"/>
          <w:sz w:val="22"/>
          <w:szCs w:val="22"/>
          <w:lang w:val="fr-CA"/>
        </w:rPr>
        <w:t>Note : Les documents qui suivent ont été gracieusement rendus disponibles par les écoles des membres du comité de travail.  Il s’agit d’exemple d’outils utilisés dans le réseau de la FEEP. Vous pouvez en faire usage en adaptant selon les besoins de votre école.</w:t>
      </w:r>
    </w:p>
    <w:p w14:paraId="59D97D32" w14:textId="77777777" w:rsidR="0058195B" w:rsidRDefault="0058195B" w:rsidP="00BA0D23">
      <w:pPr>
        <w:spacing w:after="0"/>
        <w:rPr>
          <w:rFonts w:ascii="Calibri" w:eastAsia="Calibri" w:hAnsi="Calibri" w:cs="Calibri"/>
          <w:color w:val="404040" w:themeColor="text1" w:themeTint="BF"/>
          <w:sz w:val="22"/>
          <w:szCs w:val="22"/>
          <w:lang w:val="fr-CA"/>
        </w:rPr>
      </w:pPr>
    </w:p>
    <w:p w14:paraId="07A4D730" w14:textId="77777777" w:rsidR="00BA0D23" w:rsidRPr="005979BC" w:rsidRDefault="00BA0D23" w:rsidP="0045349F">
      <w:pPr>
        <w:tabs>
          <w:tab w:val="left" w:pos="426"/>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w:t>
      </w:r>
      <w:r w:rsidR="006531E1" w:rsidRPr="005979BC">
        <w:rPr>
          <w:rFonts w:ascii="Calibri" w:eastAsia="Calibri" w:hAnsi="Calibri" w:cs="Calibri"/>
          <w:color w:val="404040" w:themeColor="text1" w:themeTint="BF"/>
          <w:sz w:val="22"/>
          <w:szCs w:val="22"/>
          <w:lang w:val="fr-CA"/>
        </w:rPr>
        <w:t>.</w:t>
      </w:r>
      <w:r w:rsidR="0045349F">
        <w:rPr>
          <w:rFonts w:ascii="Calibri" w:eastAsia="Calibri" w:hAnsi="Calibri" w:cs="Calibri"/>
          <w:color w:val="404040" w:themeColor="text1" w:themeTint="BF"/>
          <w:sz w:val="22"/>
          <w:szCs w:val="22"/>
          <w:lang w:val="fr-CA"/>
        </w:rPr>
        <w:tab/>
      </w:r>
      <w:r w:rsidRPr="005979BC">
        <w:rPr>
          <w:rFonts w:ascii="Calibri" w:eastAsia="Calibri" w:hAnsi="Calibri" w:cs="Calibri"/>
          <w:color w:val="404040" w:themeColor="text1" w:themeTint="BF"/>
          <w:sz w:val="22"/>
          <w:szCs w:val="22"/>
          <w:lang w:val="fr-CA"/>
        </w:rPr>
        <w:t>Sondage pour déterminer les besoins en formation d’un milieu chez le personnel enseignant</w:t>
      </w:r>
    </w:p>
    <w:p w14:paraId="59DFEEC1"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2.</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 xml:space="preserve">Grille de plan de développement professionnel collectif </w:t>
      </w:r>
    </w:p>
    <w:p w14:paraId="7ED7434B"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3.</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Intentions de développement professionnel</w:t>
      </w:r>
    </w:p>
    <w:p w14:paraId="233D84A4"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4.</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Modèle de politique de perfectionnement</w:t>
      </w:r>
    </w:p>
    <w:p w14:paraId="0A164CBE"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5.</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 xml:space="preserve">Demande de perfectionnement </w:t>
      </w:r>
    </w:p>
    <w:p w14:paraId="148ABB3D"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6.</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Formulaire de suivi de perfectionnement</w:t>
      </w:r>
    </w:p>
    <w:p w14:paraId="293DDF10"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7.</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Formulaire de remboursement</w:t>
      </w:r>
    </w:p>
    <w:p w14:paraId="45A342BA"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8.</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Formulaire de remboursement pour les frais liés à une formation universitaire</w:t>
      </w:r>
    </w:p>
    <w:p w14:paraId="2343B236" w14:textId="77777777" w:rsidR="00BA0D23" w:rsidRPr="005979BC" w:rsidRDefault="0045349F" w:rsidP="0045349F">
      <w:pPr>
        <w:tabs>
          <w:tab w:val="left" w:pos="426"/>
          <w:tab w:val="left" w:pos="567"/>
        </w:tabs>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9.</w:t>
      </w:r>
      <w:r>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Reconnaissance par badges</w:t>
      </w:r>
    </w:p>
    <w:p w14:paraId="771896E2" w14:textId="77777777" w:rsidR="00BA0D23" w:rsidRPr="005979BC" w:rsidRDefault="006531E1" w:rsidP="0045349F">
      <w:pPr>
        <w:tabs>
          <w:tab w:val="left" w:pos="426"/>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10.</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Réseau d'apprentissage professionnel (RAP)</w:t>
      </w:r>
    </w:p>
    <w:p w14:paraId="05615112"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11.</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Modèle de programme de mentorat</w:t>
      </w:r>
    </w:p>
    <w:p w14:paraId="016FC17C"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12.</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Projet d’engagement professionnel (PEP)</w:t>
      </w:r>
    </w:p>
    <w:p w14:paraId="375E7063"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13.</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Pistes de questionnement pour le suivi du PEP</w:t>
      </w:r>
    </w:p>
    <w:p w14:paraId="3D0A649A" w14:textId="77777777" w:rsidR="00BA0D23" w:rsidRPr="005979BC" w:rsidRDefault="006531E1" w:rsidP="0045349F">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14.</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Communauté d’apprentissage professionnelle (CAP)</w:t>
      </w:r>
    </w:p>
    <w:p w14:paraId="52C236B2" w14:textId="77777777" w:rsidR="00BA0D23" w:rsidRPr="005979BC" w:rsidRDefault="006531E1" w:rsidP="007F1C7E">
      <w:pPr>
        <w:tabs>
          <w:tab w:val="left" w:pos="426"/>
          <w:tab w:val="left" w:pos="567"/>
        </w:tabs>
        <w:spacing w:after="0"/>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15.</w:t>
      </w:r>
      <w:r w:rsidR="0045349F">
        <w:rPr>
          <w:rFonts w:ascii="Calibri" w:eastAsia="Calibri" w:hAnsi="Calibri" w:cs="Calibri"/>
          <w:color w:val="404040" w:themeColor="text1" w:themeTint="BF"/>
          <w:sz w:val="22"/>
          <w:szCs w:val="22"/>
          <w:lang w:val="fr-CA"/>
        </w:rPr>
        <w:tab/>
      </w:r>
      <w:r w:rsidR="00BA0D23" w:rsidRPr="005979BC">
        <w:rPr>
          <w:rFonts w:ascii="Calibri" w:eastAsia="Calibri" w:hAnsi="Calibri" w:cs="Calibri"/>
          <w:color w:val="404040" w:themeColor="text1" w:themeTint="BF"/>
          <w:sz w:val="22"/>
          <w:szCs w:val="22"/>
          <w:lang w:val="fr-CA"/>
        </w:rPr>
        <w:t>Cercle pédagogique</w:t>
      </w:r>
    </w:p>
    <w:p w14:paraId="7FB920D4" w14:textId="77777777" w:rsidR="00F459A5" w:rsidRPr="005979BC" w:rsidRDefault="0045349F" w:rsidP="007F1C7E">
      <w:pPr>
        <w:tabs>
          <w:tab w:val="left" w:pos="426"/>
          <w:tab w:val="left" w:pos="567"/>
        </w:tabs>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16.</w:t>
      </w:r>
      <w:r>
        <w:rPr>
          <w:rFonts w:ascii="Calibri" w:eastAsia="Calibri" w:hAnsi="Calibri" w:cs="Calibri"/>
          <w:color w:val="404040" w:themeColor="text1" w:themeTint="BF"/>
          <w:sz w:val="22"/>
          <w:szCs w:val="22"/>
          <w:lang w:val="fr-CA"/>
        </w:rPr>
        <w:tab/>
      </w:r>
      <w:r w:rsidR="00F459A5" w:rsidRPr="005979BC">
        <w:rPr>
          <w:rFonts w:ascii="Calibri" w:eastAsia="Calibri" w:hAnsi="Calibri" w:cs="Calibri"/>
          <w:color w:val="404040" w:themeColor="text1" w:themeTint="BF"/>
          <w:sz w:val="22"/>
          <w:szCs w:val="22"/>
          <w:lang w:val="fr-CA"/>
        </w:rPr>
        <w:t>Rencontre d’accompagnement pédagogique</w:t>
      </w:r>
      <w:r w:rsidR="00D04CF9" w:rsidRPr="005979BC">
        <w:rPr>
          <w:rFonts w:ascii="Calibri" w:eastAsia="Calibri" w:hAnsi="Calibri" w:cs="Calibri"/>
          <w:color w:val="404040" w:themeColor="text1" w:themeTint="BF"/>
          <w:sz w:val="22"/>
          <w:szCs w:val="22"/>
          <w:lang w:val="fr-CA"/>
        </w:rPr>
        <w:t xml:space="preserve"> (</w:t>
      </w:r>
      <w:r w:rsidR="00C541E0">
        <w:rPr>
          <w:rFonts w:ascii="Calibri" w:eastAsia="Calibri" w:hAnsi="Calibri" w:cs="Calibri"/>
          <w:color w:val="404040" w:themeColor="text1" w:themeTint="BF"/>
          <w:sz w:val="22"/>
          <w:szCs w:val="22"/>
          <w:lang w:val="fr-CA"/>
        </w:rPr>
        <w:t>p</w:t>
      </w:r>
      <w:r w:rsidR="00F459A5" w:rsidRPr="005979BC">
        <w:rPr>
          <w:rFonts w:ascii="Calibri" w:eastAsia="Calibri" w:hAnsi="Calibri" w:cs="Calibri"/>
          <w:color w:val="404040" w:themeColor="text1" w:themeTint="BF"/>
          <w:sz w:val="22"/>
          <w:szCs w:val="22"/>
          <w:lang w:val="fr-CA"/>
        </w:rPr>
        <w:t>ersonnel enseignant permanent</w:t>
      </w:r>
      <w:r w:rsidR="00D04CF9" w:rsidRPr="005979BC">
        <w:rPr>
          <w:rFonts w:ascii="Calibri" w:eastAsia="Calibri" w:hAnsi="Calibri" w:cs="Calibri"/>
          <w:color w:val="404040" w:themeColor="text1" w:themeTint="BF"/>
          <w:sz w:val="22"/>
          <w:szCs w:val="22"/>
          <w:lang w:val="fr-CA"/>
        </w:rPr>
        <w:t>)</w:t>
      </w:r>
    </w:p>
    <w:p w14:paraId="7C2D60DE" w14:textId="09AB6580" w:rsidR="003F4ED5" w:rsidRDefault="0045349F" w:rsidP="007F1C7E">
      <w:pPr>
        <w:tabs>
          <w:tab w:val="left" w:pos="426"/>
          <w:tab w:val="left" w:pos="567"/>
        </w:tabs>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17.</w:t>
      </w:r>
      <w:r>
        <w:rPr>
          <w:rFonts w:ascii="Calibri" w:eastAsia="Calibri" w:hAnsi="Calibri" w:cs="Calibri"/>
          <w:color w:val="404040" w:themeColor="text1" w:themeTint="BF"/>
          <w:sz w:val="22"/>
          <w:szCs w:val="22"/>
          <w:lang w:val="fr-CA"/>
        </w:rPr>
        <w:tab/>
      </w:r>
      <w:r w:rsidR="003F4ED5" w:rsidRPr="005979BC">
        <w:rPr>
          <w:rFonts w:ascii="Calibri" w:eastAsia="Calibri" w:hAnsi="Calibri" w:cs="Calibri"/>
          <w:color w:val="404040" w:themeColor="text1" w:themeTint="BF"/>
          <w:sz w:val="22"/>
          <w:szCs w:val="22"/>
          <w:lang w:val="fr-CA"/>
        </w:rPr>
        <w:t>Les badges numériques comme moyen de valorisation et de reconnaissance du DP</w:t>
      </w:r>
    </w:p>
    <w:p w14:paraId="0F61A423" w14:textId="15F2C0B0" w:rsidR="007F1C7E" w:rsidRPr="005979BC" w:rsidRDefault="007F1C7E" w:rsidP="007F1C7E">
      <w:pPr>
        <w:tabs>
          <w:tab w:val="left" w:pos="426"/>
          <w:tab w:val="left" w:pos="567"/>
        </w:tabs>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18.   </w:t>
      </w:r>
      <w:r>
        <w:rPr>
          <w:rFonts w:ascii="Calibri" w:eastAsia="Calibri" w:hAnsi="Calibri" w:cs="Calibri"/>
          <w:color w:val="404040" w:themeColor="text1" w:themeTint="BF"/>
          <w:sz w:val="22"/>
          <w:szCs w:val="22"/>
        </w:rPr>
        <w:t>Le développement professionnel efficace</w:t>
      </w:r>
    </w:p>
    <w:p w14:paraId="73EA2E97" w14:textId="77777777" w:rsidR="00770AD1" w:rsidRPr="00F459A5" w:rsidRDefault="00770AD1" w:rsidP="0045349F">
      <w:pPr>
        <w:tabs>
          <w:tab w:val="left" w:pos="284"/>
        </w:tabs>
        <w:spacing w:after="0"/>
        <w:rPr>
          <w:rFonts w:ascii="Calibri" w:eastAsia="Calibri" w:hAnsi="Calibri" w:cs="Calibri"/>
          <w:color w:val="404040" w:themeColor="text1" w:themeTint="BF"/>
          <w:sz w:val="22"/>
          <w:szCs w:val="22"/>
          <w:lang w:val="fr-CA"/>
        </w:rPr>
      </w:pPr>
    </w:p>
    <w:p w14:paraId="7A0A4020" w14:textId="77777777" w:rsidR="0049255B" w:rsidRPr="005E2FE2" w:rsidRDefault="0049255B" w:rsidP="00BA0D23">
      <w:pPr>
        <w:spacing w:after="0"/>
        <w:rPr>
          <w:rFonts w:ascii="Calibri" w:eastAsia="Calibri" w:hAnsi="Calibri" w:cs="Calibri"/>
          <w:color w:val="404040" w:themeColor="text1" w:themeTint="BF"/>
          <w:sz w:val="22"/>
          <w:szCs w:val="22"/>
          <w:lang w:val="fr-CA"/>
        </w:rPr>
      </w:pPr>
    </w:p>
    <w:p w14:paraId="764B13C4" w14:textId="77777777" w:rsidR="00BA0D23" w:rsidRPr="005E2FE2" w:rsidRDefault="00BA0D23" w:rsidP="00BA0D23">
      <w:pPr>
        <w:spacing w:after="0" w:line="240" w:lineRule="auto"/>
        <w:rPr>
          <w:rFonts w:ascii="Calibri" w:eastAsia="Calibri" w:hAnsi="Calibri" w:cs="Calibri"/>
          <w:color w:val="404040" w:themeColor="text1" w:themeTint="BF"/>
          <w:sz w:val="22"/>
          <w:szCs w:val="22"/>
          <w:lang w:val="fr-CA"/>
        </w:rPr>
      </w:pPr>
    </w:p>
    <w:p w14:paraId="3942480E" w14:textId="77777777" w:rsidR="00BA0D23" w:rsidRPr="005E2FE2" w:rsidRDefault="00BA0D23" w:rsidP="00BA0D23">
      <w:pPr>
        <w:spacing w:after="0"/>
        <w:rPr>
          <w:rFonts w:ascii="Calibri" w:eastAsia="Calibri" w:hAnsi="Calibri" w:cs="Calibri"/>
          <w:b/>
          <w:color w:val="404040" w:themeColor="text1" w:themeTint="BF"/>
          <w:sz w:val="22"/>
          <w:szCs w:val="22"/>
          <w:lang w:val="fr-CA"/>
        </w:rPr>
      </w:pPr>
    </w:p>
    <w:p w14:paraId="3ED312AF" w14:textId="77777777" w:rsidR="00BA0D23" w:rsidRPr="005E2FE2" w:rsidRDefault="00BA0D23" w:rsidP="00BA0D23">
      <w:pPr>
        <w:spacing w:after="0"/>
        <w:jc w:val="center"/>
        <w:rPr>
          <w:rFonts w:ascii="Calibri" w:eastAsia="Calibri" w:hAnsi="Calibri" w:cs="Calibri"/>
          <w:b/>
          <w:color w:val="404040" w:themeColor="text1" w:themeTint="BF"/>
          <w:sz w:val="22"/>
          <w:szCs w:val="22"/>
          <w:lang w:val="fr-CA"/>
        </w:rPr>
      </w:pPr>
      <w:r w:rsidRPr="005E2FE2">
        <w:rPr>
          <w:rFonts w:ascii="Calibri" w:hAnsi="Calibri"/>
          <w:color w:val="404040" w:themeColor="text1" w:themeTint="BF"/>
          <w:sz w:val="22"/>
          <w:szCs w:val="22"/>
          <w:lang w:val="fr-CA"/>
        </w:rPr>
        <w:br w:type="page"/>
      </w:r>
    </w:p>
    <w:p w14:paraId="428095FF" w14:textId="77777777" w:rsidR="00BA0D23" w:rsidRPr="00F248FF" w:rsidRDefault="00E26168" w:rsidP="002C39F4">
      <w:pPr>
        <w:pStyle w:val="Titre4"/>
        <w:pBdr>
          <w:bottom w:val="single" w:sz="24" w:space="1" w:color="1CADE4"/>
        </w:pBdr>
        <w:rPr>
          <w:sz w:val="36"/>
          <w:szCs w:val="36"/>
          <w:lang w:val="fr-CA"/>
        </w:rPr>
      </w:pPr>
      <w:bookmarkStart w:id="13" w:name="_Annexe_1"/>
      <w:bookmarkEnd w:id="13"/>
      <w:r w:rsidRPr="00F248FF">
        <w:rPr>
          <w:sz w:val="36"/>
          <w:szCs w:val="36"/>
          <w:lang w:val="fr-CA"/>
        </w:rPr>
        <w:lastRenderedPageBreak/>
        <w:t>Annexe</w:t>
      </w:r>
      <w:r w:rsidR="00BA0D23" w:rsidRPr="00F248FF">
        <w:rPr>
          <w:sz w:val="36"/>
          <w:szCs w:val="36"/>
          <w:lang w:val="fr-CA"/>
        </w:rPr>
        <w:t xml:space="preserve"> 1</w:t>
      </w:r>
    </w:p>
    <w:p w14:paraId="5A0729FB" w14:textId="77777777" w:rsidR="00BA0D23" w:rsidRPr="005E2FE2" w:rsidRDefault="00BA0D23" w:rsidP="0058195B">
      <w:pPr>
        <w:pStyle w:val="Titre4"/>
        <w:rPr>
          <w:lang w:val="fr-CA"/>
        </w:rPr>
      </w:pPr>
      <w:bookmarkStart w:id="14" w:name="_Sondage_pour_déterminer"/>
      <w:bookmarkEnd w:id="14"/>
      <w:r w:rsidRPr="005E2FE2">
        <w:rPr>
          <w:lang w:val="fr-CA"/>
        </w:rPr>
        <w:t>Sondage pour déterminer les besoins en formation</w:t>
      </w:r>
      <w:r w:rsidR="0006134D">
        <w:rPr>
          <w:lang w:val="fr-CA"/>
        </w:rPr>
        <w:t xml:space="preserve"> </w:t>
      </w:r>
      <w:r w:rsidRPr="005E2FE2">
        <w:rPr>
          <w:lang w:val="fr-CA"/>
        </w:rPr>
        <w:t xml:space="preserve">d’un milieu d’éducation chez le personnel enseignant </w:t>
      </w:r>
    </w:p>
    <w:p w14:paraId="5FE273EC"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lang w:val="fr-CA"/>
        </w:rPr>
      </w:pPr>
    </w:p>
    <w:p w14:paraId="0D861A9A"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lang w:val="fr-CA"/>
        </w:rPr>
      </w:pPr>
    </w:p>
    <w:p w14:paraId="6CB72EB4"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Préambule</w:t>
      </w:r>
    </w:p>
    <w:p w14:paraId="4A87A866"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p>
    <w:p w14:paraId="51543861" w14:textId="77777777" w:rsidR="00BA0D23" w:rsidRPr="005979BC" w:rsidRDefault="00BA0D23" w:rsidP="00C214F2">
      <w:pPr>
        <w:widowControl w:val="0"/>
        <w:spacing w:after="0" w:line="276" w:lineRule="auto"/>
        <w:jc w:val="both"/>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Ce sondage veut permettre aux enseignants et aux équipes-é</w:t>
      </w:r>
      <w:r w:rsidR="005E3BB3" w:rsidRPr="005979BC">
        <w:rPr>
          <w:rFonts w:ascii="Calibri" w:eastAsia="Calibri" w:hAnsi="Calibri" w:cs="Calibri"/>
          <w:color w:val="404040" w:themeColor="text1" w:themeTint="BF"/>
          <w:sz w:val="22"/>
          <w:szCs w:val="22"/>
          <w:lang w:val="fr-CA"/>
        </w:rPr>
        <w:t>coles de</w:t>
      </w:r>
      <w:r w:rsidRPr="005979BC">
        <w:rPr>
          <w:rFonts w:ascii="Calibri" w:eastAsia="Calibri" w:hAnsi="Calibri" w:cs="Calibri"/>
          <w:color w:val="404040" w:themeColor="text1" w:themeTint="BF"/>
          <w:sz w:val="22"/>
          <w:szCs w:val="22"/>
          <w:lang w:val="fr-CA"/>
        </w:rPr>
        <w:t xml:space="preserve"> réfléchir sur leur pratique et en faire ressortir les besoins de formation de chaque individu.  Il est également possible, en associant l’ensemble des questionnaires</w:t>
      </w:r>
      <w:r w:rsidR="00900165" w:rsidRPr="005979BC">
        <w:rPr>
          <w:rFonts w:ascii="Calibri" w:eastAsia="Calibri" w:hAnsi="Calibri" w:cs="Calibri"/>
          <w:color w:val="404040" w:themeColor="text1" w:themeTint="BF"/>
          <w:sz w:val="22"/>
          <w:szCs w:val="22"/>
          <w:lang w:val="fr-CA"/>
        </w:rPr>
        <w:t>,</w:t>
      </w:r>
      <w:r w:rsidRPr="005979BC">
        <w:rPr>
          <w:rFonts w:ascii="Calibri" w:eastAsia="Calibri" w:hAnsi="Calibri" w:cs="Calibri"/>
          <w:color w:val="404040" w:themeColor="text1" w:themeTint="BF"/>
          <w:sz w:val="22"/>
          <w:szCs w:val="22"/>
          <w:lang w:val="fr-CA"/>
        </w:rPr>
        <w:t xml:space="preserve"> d’en faire ressortir un portrait-école. Il est constitué des douze compétences professionnelles d’un enseignant et de ses composantes qui sont les assises même de la pratique de cette profession.</w:t>
      </w:r>
    </w:p>
    <w:p w14:paraId="2703CD96" w14:textId="77777777" w:rsidR="00BA0D23" w:rsidRPr="005979BC" w:rsidRDefault="00BA0D23" w:rsidP="00C214F2">
      <w:pPr>
        <w:widowControl w:val="0"/>
        <w:spacing w:after="0" w:line="276" w:lineRule="auto"/>
        <w:rPr>
          <w:rFonts w:ascii="Calibri" w:eastAsia="Calibri" w:hAnsi="Calibri" w:cs="Calibri"/>
          <w:color w:val="404040" w:themeColor="text1" w:themeTint="BF"/>
          <w:sz w:val="22"/>
          <w:szCs w:val="22"/>
          <w:lang w:val="fr-CA"/>
        </w:rPr>
      </w:pPr>
    </w:p>
    <w:p w14:paraId="57F2BFFE" w14:textId="77777777" w:rsidR="00BA0D23" w:rsidRPr="005979BC" w:rsidRDefault="00BA0D23" w:rsidP="00C214F2">
      <w:pPr>
        <w:widowControl w:val="0"/>
        <w:spacing w:after="0" w:line="276" w:lineRule="auto"/>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Elles sont regroupées sous 4 axes</w:t>
      </w:r>
      <w:r w:rsidR="0024146C" w:rsidRPr="005979BC">
        <w:rPr>
          <w:rFonts w:ascii="Calibri" w:eastAsia="Calibri" w:hAnsi="Calibri" w:cs="Calibri"/>
          <w:color w:val="404040" w:themeColor="text1" w:themeTint="BF"/>
          <w:sz w:val="22"/>
          <w:szCs w:val="22"/>
          <w:lang w:val="fr-CA"/>
        </w:rPr>
        <w:t xml:space="preserve"> :</w:t>
      </w:r>
      <w:r w:rsidRPr="005979BC">
        <w:rPr>
          <w:rFonts w:ascii="Calibri" w:eastAsia="Calibri" w:hAnsi="Calibri" w:cs="Calibri"/>
          <w:color w:val="404040" w:themeColor="text1" w:themeTint="BF"/>
          <w:sz w:val="22"/>
          <w:szCs w:val="22"/>
          <w:lang w:val="fr-CA"/>
        </w:rPr>
        <w:t xml:space="preserve">  </w:t>
      </w:r>
    </w:p>
    <w:p w14:paraId="16BC5E93" w14:textId="77777777" w:rsidR="00BA0D23" w:rsidRPr="005979BC" w:rsidRDefault="00BA0D23" w:rsidP="00C214F2">
      <w:pPr>
        <w:widowControl w:val="0"/>
        <w:spacing w:after="0" w:line="276" w:lineRule="auto"/>
        <w:rPr>
          <w:rFonts w:ascii="Calibri" w:eastAsia="Calibri" w:hAnsi="Calibri" w:cs="Calibri"/>
          <w:color w:val="404040" w:themeColor="text1" w:themeTint="BF"/>
          <w:sz w:val="12"/>
          <w:szCs w:val="12"/>
          <w:lang w:val="fr-CA"/>
        </w:rPr>
      </w:pPr>
    </w:p>
    <w:p w14:paraId="5384E513" w14:textId="77777777" w:rsidR="00BA0D23" w:rsidRPr="005979BC" w:rsidRDefault="00090EF5" w:rsidP="00C214F2">
      <w:pPr>
        <w:pStyle w:val="Paragraphedeliste"/>
        <w:widowControl w:val="0"/>
        <w:numPr>
          <w:ilvl w:val="0"/>
          <w:numId w:val="54"/>
        </w:numPr>
        <w:pBdr>
          <w:top w:val="nil"/>
          <w:left w:val="nil"/>
          <w:bottom w:val="nil"/>
          <w:right w:val="nil"/>
          <w:between w:val="nil"/>
        </w:pBdr>
        <w:spacing w:line="276" w:lineRule="auto"/>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l</w:t>
      </w:r>
      <w:r w:rsidR="00BA0D23" w:rsidRPr="005979BC">
        <w:rPr>
          <w:rFonts w:ascii="Calibri" w:eastAsia="Calibri" w:hAnsi="Calibri" w:cs="Calibri"/>
          <w:color w:val="404040" w:themeColor="text1" w:themeTint="BF"/>
          <w:sz w:val="22"/>
          <w:szCs w:val="22"/>
        </w:rPr>
        <w:t>es fondements</w:t>
      </w:r>
      <w:r w:rsidR="00500FF1" w:rsidRPr="005979BC">
        <w:rPr>
          <w:rFonts w:ascii="Calibri" w:eastAsia="Calibri" w:hAnsi="Calibri" w:cs="Calibri"/>
          <w:color w:val="404040" w:themeColor="text1" w:themeTint="BF"/>
          <w:sz w:val="22"/>
          <w:szCs w:val="22"/>
        </w:rPr>
        <w:t>;</w:t>
      </w:r>
    </w:p>
    <w:p w14:paraId="2C54E22B" w14:textId="77777777" w:rsidR="00BA0D23" w:rsidRPr="005979BC" w:rsidRDefault="00090EF5" w:rsidP="00C214F2">
      <w:pPr>
        <w:pStyle w:val="Paragraphedeliste"/>
        <w:widowControl w:val="0"/>
        <w:numPr>
          <w:ilvl w:val="0"/>
          <w:numId w:val="54"/>
        </w:numPr>
        <w:pBdr>
          <w:top w:val="nil"/>
          <w:left w:val="nil"/>
          <w:bottom w:val="nil"/>
          <w:right w:val="nil"/>
          <w:between w:val="nil"/>
        </w:pBdr>
        <w:spacing w:line="276" w:lineRule="auto"/>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l</w:t>
      </w:r>
      <w:r w:rsidR="00BA0D23" w:rsidRPr="005979BC">
        <w:rPr>
          <w:rFonts w:ascii="Calibri" w:eastAsia="Calibri" w:hAnsi="Calibri" w:cs="Calibri"/>
          <w:color w:val="404040" w:themeColor="text1" w:themeTint="BF"/>
          <w:sz w:val="22"/>
          <w:szCs w:val="22"/>
        </w:rPr>
        <w:t>’acte d’enseigner</w:t>
      </w:r>
      <w:r w:rsidR="00500FF1" w:rsidRPr="005979BC">
        <w:rPr>
          <w:rFonts w:ascii="Calibri" w:eastAsia="Calibri" w:hAnsi="Calibri" w:cs="Calibri"/>
          <w:color w:val="404040" w:themeColor="text1" w:themeTint="BF"/>
          <w:sz w:val="22"/>
          <w:szCs w:val="22"/>
        </w:rPr>
        <w:t>;</w:t>
      </w:r>
    </w:p>
    <w:p w14:paraId="4F756469" w14:textId="77777777" w:rsidR="00BA0D23" w:rsidRPr="005979BC" w:rsidRDefault="00090EF5" w:rsidP="00C214F2">
      <w:pPr>
        <w:pStyle w:val="Paragraphedeliste"/>
        <w:widowControl w:val="0"/>
        <w:numPr>
          <w:ilvl w:val="0"/>
          <w:numId w:val="54"/>
        </w:numPr>
        <w:pBdr>
          <w:top w:val="nil"/>
          <w:left w:val="nil"/>
          <w:bottom w:val="nil"/>
          <w:right w:val="nil"/>
          <w:between w:val="nil"/>
        </w:pBdr>
        <w:spacing w:line="276" w:lineRule="auto"/>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l</w:t>
      </w:r>
      <w:r w:rsidR="00BA0D23" w:rsidRPr="005979BC">
        <w:rPr>
          <w:rFonts w:ascii="Calibri" w:eastAsia="Calibri" w:hAnsi="Calibri" w:cs="Calibri"/>
          <w:color w:val="404040" w:themeColor="text1" w:themeTint="BF"/>
          <w:sz w:val="22"/>
          <w:szCs w:val="22"/>
        </w:rPr>
        <w:t>e contexte social et scolaire</w:t>
      </w:r>
      <w:r w:rsidR="00500FF1" w:rsidRPr="005979BC">
        <w:rPr>
          <w:rFonts w:ascii="Calibri" w:eastAsia="Calibri" w:hAnsi="Calibri" w:cs="Calibri"/>
          <w:color w:val="404040" w:themeColor="text1" w:themeTint="BF"/>
          <w:sz w:val="22"/>
          <w:szCs w:val="22"/>
        </w:rPr>
        <w:t>;</w:t>
      </w:r>
    </w:p>
    <w:p w14:paraId="6599F359" w14:textId="77777777" w:rsidR="00BA0D23" w:rsidRPr="005979BC" w:rsidRDefault="00090EF5" w:rsidP="00C214F2">
      <w:pPr>
        <w:pStyle w:val="Paragraphedeliste"/>
        <w:widowControl w:val="0"/>
        <w:numPr>
          <w:ilvl w:val="0"/>
          <w:numId w:val="54"/>
        </w:numPr>
        <w:pBdr>
          <w:top w:val="nil"/>
          <w:left w:val="nil"/>
          <w:bottom w:val="nil"/>
          <w:right w:val="nil"/>
          <w:between w:val="nil"/>
        </w:pBdr>
        <w:spacing w:line="276" w:lineRule="auto"/>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l</w:t>
      </w:r>
      <w:r w:rsidR="00BA0D23" w:rsidRPr="005979BC">
        <w:rPr>
          <w:rFonts w:ascii="Calibri" w:eastAsia="Calibri" w:hAnsi="Calibri" w:cs="Calibri"/>
          <w:color w:val="404040" w:themeColor="text1" w:themeTint="BF"/>
          <w:sz w:val="22"/>
          <w:szCs w:val="22"/>
        </w:rPr>
        <w:t>e développement de l’identité professionnelle</w:t>
      </w:r>
      <w:r w:rsidR="00500FF1" w:rsidRPr="005979BC">
        <w:rPr>
          <w:rFonts w:ascii="Calibri" w:eastAsia="Calibri" w:hAnsi="Calibri" w:cs="Calibri"/>
          <w:color w:val="404040" w:themeColor="text1" w:themeTint="BF"/>
          <w:sz w:val="22"/>
          <w:szCs w:val="22"/>
        </w:rPr>
        <w:t>.</w:t>
      </w:r>
    </w:p>
    <w:p w14:paraId="5E198A0D"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p>
    <w:p w14:paraId="14D20412" w14:textId="77777777" w:rsidR="006531E1" w:rsidRPr="005979BC" w:rsidRDefault="006531E1" w:rsidP="00BA0D23">
      <w:pPr>
        <w:widowControl w:val="0"/>
        <w:spacing w:after="0" w:line="240" w:lineRule="auto"/>
        <w:rPr>
          <w:rFonts w:ascii="Calibri" w:eastAsia="Calibri" w:hAnsi="Calibri" w:cs="Calibri"/>
          <w:color w:val="404040" w:themeColor="text1" w:themeTint="BF"/>
          <w:sz w:val="22"/>
          <w:szCs w:val="22"/>
          <w:lang w:val="fr-CA"/>
        </w:rPr>
      </w:pPr>
    </w:p>
    <w:p w14:paraId="57F2D6DE"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Voici la légende qui vous sera utile pour remplir le questionnaire</w:t>
      </w:r>
      <w:r w:rsidR="0024146C" w:rsidRPr="005979BC">
        <w:rPr>
          <w:rFonts w:ascii="Calibri" w:eastAsia="Calibri" w:hAnsi="Calibri" w:cs="Calibri"/>
          <w:color w:val="404040" w:themeColor="text1" w:themeTint="BF"/>
          <w:sz w:val="22"/>
          <w:szCs w:val="22"/>
          <w:lang w:val="fr-CA"/>
        </w:rPr>
        <w:t xml:space="preserve"> :</w:t>
      </w:r>
    </w:p>
    <w:p w14:paraId="1A29E28F" w14:textId="77777777" w:rsidR="00BA0D23" w:rsidRPr="005979BC" w:rsidRDefault="00BA0D23" w:rsidP="006C2446">
      <w:pPr>
        <w:widowControl w:val="0"/>
        <w:spacing w:after="0" w:line="240" w:lineRule="auto"/>
        <w:jc w:val="both"/>
        <w:rPr>
          <w:rFonts w:ascii="Calibri" w:eastAsia="Calibri" w:hAnsi="Calibri" w:cs="Calibri"/>
          <w:color w:val="404040" w:themeColor="text1" w:themeTint="BF"/>
          <w:sz w:val="22"/>
          <w:szCs w:val="22"/>
          <w:lang w:val="fr-CA"/>
        </w:rPr>
      </w:pPr>
    </w:p>
    <w:tbl>
      <w:tblPr>
        <w:tblStyle w:val="Grilledutableau"/>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977"/>
        <w:gridCol w:w="6368"/>
      </w:tblGrid>
      <w:tr w:rsidR="006C2446" w:rsidRPr="005979BC" w14:paraId="733BC0A2" w14:textId="77777777" w:rsidTr="00C33AA7">
        <w:tc>
          <w:tcPr>
            <w:tcW w:w="2977" w:type="dxa"/>
            <w:tcBorders>
              <w:left w:val="nil"/>
            </w:tcBorders>
          </w:tcPr>
          <w:p w14:paraId="53E54E9B" w14:textId="77777777" w:rsidR="006C2446" w:rsidRPr="005979BC" w:rsidRDefault="006C2446" w:rsidP="003765BD">
            <w:pPr>
              <w:widowControl w:val="0"/>
              <w:spacing w:before="80"/>
              <w:jc w:val="both"/>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Degré d’importance</w:t>
            </w:r>
          </w:p>
        </w:tc>
        <w:tc>
          <w:tcPr>
            <w:tcW w:w="6368" w:type="dxa"/>
            <w:tcBorders>
              <w:right w:val="nil"/>
            </w:tcBorders>
          </w:tcPr>
          <w:p w14:paraId="1F05752A" w14:textId="77777777" w:rsidR="006C2446" w:rsidRPr="005979BC" w:rsidRDefault="006C2446" w:rsidP="003765BD">
            <w:pPr>
              <w:widowControl w:val="0"/>
              <w:spacing w:before="80"/>
              <w:jc w:val="both"/>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Besoin de formation</w:t>
            </w:r>
            <w:r w:rsidR="003765BD" w:rsidRPr="005979BC">
              <w:rPr>
                <w:rFonts w:ascii="Calibri" w:eastAsia="Calibri" w:hAnsi="Calibri" w:cs="Calibri"/>
                <w:color w:val="404040" w:themeColor="text1" w:themeTint="BF"/>
                <w:sz w:val="22"/>
                <w:szCs w:val="22"/>
              </w:rPr>
              <w:t xml:space="preserve"> </w:t>
            </w:r>
          </w:p>
          <w:p w14:paraId="2F6C9278" w14:textId="77777777" w:rsidR="003765BD" w:rsidRPr="005979BC" w:rsidRDefault="003765BD" w:rsidP="003765BD">
            <w:pPr>
              <w:widowControl w:val="0"/>
              <w:spacing w:before="80"/>
              <w:jc w:val="both"/>
              <w:rPr>
                <w:rFonts w:ascii="Calibri" w:eastAsia="Calibri" w:hAnsi="Calibri" w:cs="Calibri"/>
                <w:color w:val="404040" w:themeColor="text1" w:themeTint="BF"/>
                <w:sz w:val="10"/>
                <w:szCs w:val="10"/>
              </w:rPr>
            </w:pPr>
          </w:p>
        </w:tc>
      </w:tr>
      <w:tr w:rsidR="006C2446" w:rsidRPr="007F1C7E" w14:paraId="22D892ED" w14:textId="77777777" w:rsidTr="00C33AA7">
        <w:trPr>
          <w:trHeight w:val="1201"/>
        </w:trPr>
        <w:tc>
          <w:tcPr>
            <w:tcW w:w="2977" w:type="dxa"/>
            <w:tcBorders>
              <w:left w:val="nil"/>
            </w:tcBorders>
          </w:tcPr>
          <w:p w14:paraId="565A0C26" w14:textId="77777777" w:rsidR="006C2446" w:rsidRPr="005979BC" w:rsidRDefault="006C2446" w:rsidP="00156FC0">
            <w:pPr>
              <w:pStyle w:val="Paragraphedeliste"/>
              <w:widowControl w:val="0"/>
              <w:numPr>
                <w:ilvl w:val="0"/>
                <w:numId w:val="61"/>
              </w:numPr>
              <w:spacing w:line="264" w:lineRule="auto"/>
              <w:ind w:left="316" w:hanging="284"/>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Pas du tout important</w:t>
            </w:r>
          </w:p>
          <w:p w14:paraId="5790ED0A" w14:textId="77777777" w:rsidR="006C2446" w:rsidRPr="005979BC" w:rsidRDefault="006C2446" w:rsidP="00156FC0">
            <w:pPr>
              <w:pStyle w:val="Paragraphedeliste"/>
              <w:widowControl w:val="0"/>
              <w:numPr>
                <w:ilvl w:val="0"/>
                <w:numId w:val="61"/>
              </w:numPr>
              <w:spacing w:line="264" w:lineRule="auto"/>
              <w:ind w:left="316" w:hanging="284"/>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Peu important</w:t>
            </w:r>
          </w:p>
          <w:p w14:paraId="6DE26D4D" w14:textId="77777777" w:rsidR="006C2446" w:rsidRPr="005979BC" w:rsidRDefault="006C2446" w:rsidP="00156FC0">
            <w:pPr>
              <w:pStyle w:val="Paragraphedeliste"/>
              <w:widowControl w:val="0"/>
              <w:numPr>
                <w:ilvl w:val="0"/>
                <w:numId w:val="61"/>
              </w:numPr>
              <w:spacing w:line="264" w:lineRule="auto"/>
              <w:ind w:left="316" w:hanging="284"/>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Important</w:t>
            </w:r>
          </w:p>
          <w:p w14:paraId="2288068E" w14:textId="77777777" w:rsidR="006C2446" w:rsidRPr="005979BC" w:rsidRDefault="006C2446" w:rsidP="00156FC0">
            <w:pPr>
              <w:pStyle w:val="Paragraphedeliste"/>
              <w:widowControl w:val="0"/>
              <w:numPr>
                <w:ilvl w:val="0"/>
                <w:numId w:val="61"/>
              </w:numPr>
              <w:spacing w:line="264" w:lineRule="auto"/>
              <w:ind w:left="316" w:hanging="284"/>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Très important</w:t>
            </w:r>
          </w:p>
        </w:tc>
        <w:tc>
          <w:tcPr>
            <w:tcW w:w="6368" w:type="dxa"/>
            <w:tcBorders>
              <w:right w:val="nil"/>
            </w:tcBorders>
          </w:tcPr>
          <w:p w14:paraId="5770387F" w14:textId="77777777" w:rsidR="006C2446" w:rsidRPr="005979BC" w:rsidRDefault="006C2446" w:rsidP="00C33AA7">
            <w:pPr>
              <w:widowControl w:val="0"/>
              <w:tabs>
                <w:tab w:val="left" w:pos="1316"/>
              </w:tabs>
              <w:spacing w:line="264" w:lineRule="auto"/>
              <w:jc w:val="both"/>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 xml:space="preserve">Oui  </w:t>
            </w:r>
            <w:r w:rsidR="00D94A46" w:rsidRPr="005979BC">
              <w:rPr>
                <w:rFonts w:ascii="Calibri" w:eastAsia="Calibri" w:hAnsi="Calibri" w:cs="Calibri"/>
                <w:color w:val="404040" w:themeColor="text1" w:themeTint="BF"/>
                <w:sz w:val="22"/>
                <w:szCs w:val="22"/>
                <w:lang w:val="fr-CA"/>
              </w:rPr>
              <w:tab/>
            </w:r>
            <w:r w:rsidRPr="005979BC">
              <w:rPr>
                <w:rFonts w:ascii="Wingdings 3" w:eastAsia="Wingdings 3" w:hAnsi="Wingdings 3" w:cs="Wingdings 3"/>
                <w:color w:val="404040" w:themeColor="text1" w:themeTint="BF"/>
                <w:sz w:val="18"/>
                <w:szCs w:val="18"/>
                <w:lang w:val="fr-CA"/>
              </w:rPr>
              <w:t></w:t>
            </w:r>
            <w:r w:rsidRPr="005979BC">
              <w:rPr>
                <w:rFonts w:ascii="Calibri" w:eastAsia="Calibri" w:hAnsi="Calibri" w:cs="Calibri"/>
                <w:color w:val="404040" w:themeColor="text1" w:themeTint="BF"/>
                <w:sz w:val="22"/>
                <w:szCs w:val="22"/>
                <w:lang w:val="fr-CA"/>
              </w:rPr>
              <w:t xml:space="preserve">  J’ai besoin de formation à cet égar</w:t>
            </w:r>
            <w:r w:rsidR="006531E1" w:rsidRPr="005979BC">
              <w:rPr>
                <w:rFonts w:ascii="Calibri" w:eastAsia="Calibri" w:hAnsi="Calibri" w:cs="Calibri"/>
                <w:color w:val="404040" w:themeColor="text1" w:themeTint="BF"/>
                <w:sz w:val="22"/>
                <w:szCs w:val="22"/>
                <w:lang w:val="fr-CA"/>
              </w:rPr>
              <w:t>d</w:t>
            </w:r>
          </w:p>
          <w:p w14:paraId="073441D9" w14:textId="77777777" w:rsidR="006C2446" w:rsidRPr="005979BC" w:rsidRDefault="006C2446" w:rsidP="00C33AA7">
            <w:pPr>
              <w:widowControl w:val="0"/>
              <w:tabs>
                <w:tab w:val="left" w:pos="1316"/>
              </w:tabs>
              <w:spacing w:line="264" w:lineRule="auto"/>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 xml:space="preserve">Non </w:t>
            </w:r>
            <w:r w:rsidR="00D94A46" w:rsidRPr="005979BC">
              <w:rPr>
                <w:rFonts w:ascii="Calibri" w:eastAsia="Calibri" w:hAnsi="Calibri" w:cs="Calibri"/>
                <w:color w:val="404040" w:themeColor="text1" w:themeTint="BF"/>
                <w:sz w:val="22"/>
                <w:szCs w:val="22"/>
                <w:lang w:val="fr-CA"/>
              </w:rPr>
              <w:tab/>
            </w:r>
            <w:r w:rsidRPr="005979BC">
              <w:rPr>
                <w:rFonts w:ascii="Wingdings 3" w:eastAsia="Wingdings 3" w:hAnsi="Wingdings 3" w:cs="Wingdings 3"/>
                <w:color w:val="404040" w:themeColor="text1" w:themeTint="BF"/>
                <w:sz w:val="18"/>
                <w:szCs w:val="18"/>
                <w:lang w:val="fr-CA"/>
              </w:rPr>
              <w:t></w:t>
            </w:r>
            <w:r w:rsidRPr="005979BC">
              <w:rPr>
                <w:rFonts w:ascii="Calibri" w:eastAsia="Calibri" w:hAnsi="Calibri" w:cs="Calibri"/>
                <w:color w:val="404040" w:themeColor="text1" w:themeTint="BF"/>
                <w:sz w:val="22"/>
                <w:szCs w:val="22"/>
                <w:lang w:val="fr-CA"/>
              </w:rPr>
              <w:t xml:space="preserve">  Je suis déjà compétent(e)/formé(e) à cet égard</w:t>
            </w:r>
          </w:p>
          <w:p w14:paraId="7ACECFE9" w14:textId="77777777" w:rsidR="006C2446" w:rsidRPr="005979BC" w:rsidRDefault="006C2446" w:rsidP="00C33AA7">
            <w:pPr>
              <w:widowControl w:val="0"/>
              <w:tabs>
                <w:tab w:val="left" w:pos="1316"/>
              </w:tabs>
              <w:spacing w:line="264" w:lineRule="auto"/>
              <w:jc w:val="both"/>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Pas important</w:t>
            </w:r>
            <w:r w:rsidR="00C33AA7" w:rsidRPr="00C33AA7">
              <w:rPr>
                <w:rFonts w:ascii="Calibri" w:eastAsia="Calibri" w:hAnsi="Calibri" w:cs="Calibri"/>
                <w:color w:val="404040" w:themeColor="text1" w:themeTint="BF"/>
                <w:sz w:val="16"/>
                <w:szCs w:val="16"/>
                <w:lang w:val="fr-CA"/>
              </w:rPr>
              <w:t xml:space="preserve"> </w:t>
            </w:r>
            <w:r w:rsidRPr="005979BC">
              <w:rPr>
                <w:rFonts w:ascii="Wingdings 3" w:eastAsia="Wingdings 3" w:hAnsi="Wingdings 3" w:cs="Wingdings 3"/>
                <w:color w:val="404040" w:themeColor="text1" w:themeTint="BF"/>
                <w:sz w:val="18"/>
                <w:szCs w:val="18"/>
                <w:lang w:val="fr-CA"/>
              </w:rPr>
              <w:t></w:t>
            </w:r>
            <w:r w:rsidRPr="005979BC">
              <w:rPr>
                <w:rFonts w:ascii="Calibri" w:eastAsia="Calibri" w:hAnsi="Calibri" w:cs="Calibri"/>
                <w:color w:val="404040" w:themeColor="text1" w:themeTint="BF"/>
                <w:sz w:val="22"/>
                <w:szCs w:val="22"/>
                <w:lang w:val="fr-CA"/>
              </w:rPr>
              <w:t xml:space="preserve"> Je ne ressens pas le besoin d’une formation </w:t>
            </w:r>
            <w:r w:rsidR="006531E1" w:rsidRPr="005979BC">
              <w:rPr>
                <w:rFonts w:ascii="Calibri" w:eastAsia="Calibri" w:hAnsi="Calibri" w:cs="Calibri"/>
                <w:color w:val="404040" w:themeColor="text1" w:themeTint="BF"/>
                <w:sz w:val="22"/>
                <w:szCs w:val="22"/>
                <w:lang w:val="fr-CA"/>
              </w:rPr>
              <w:t xml:space="preserve">à cet </w:t>
            </w:r>
            <w:r w:rsidR="00C33AA7">
              <w:rPr>
                <w:rFonts w:ascii="Calibri" w:eastAsia="Calibri" w:hAnsi="Calibri" w:cs="Calibri"/>
                <w:color w:val="404040" w:themeColor="text1" w:themeTint="BF"/>
                <w:sz w:val="22"/>
                <w:szCs w:val="22"/>
                <w:lang w:val="fr-CA"/>
              </w:rPr>
              <w:tab/>
            </w:r>
            <w:r w:rsidR="00C33AA7">
              <w:rPr>
                <w:rFonts w:ascii="Calibri" w:eastAsia="Calibri" w:hAnsi="Calibri" w:cs="Calibri"/>
                <w:color w:val="404040" w:themeColor="text1" w:themeTint="BF"/>
                <w:sz w:val="22"/>
                <w:szCs w:val="22"/>
                <w:lang w:val="fr-CA"/>
              </w:rPr>
              <w:tab/>
              <w:t xml:space="preserve">   </w:t>
            </w:r>
            <w:r w:rsidR="006531E1" w:rsidRPr="005979BC">
              <w:rPr>
                <w:rFonts w:ascii="Calibri" w:eastAsia="Calibri" w:hAnsi="Calibri" w:cs="Calibri"/>
                <w:color w:val="404040" w:themeColor="text1" w:themeTint="BF"/>
                <w:sz w:val="22"/>
                <w:szCs w:val="22"/>
                <w:lang w:val="fr-CA"/>
              </w:rPr>
              <w:t>égard</w:t>
            </w:r>
          </w:p>
          <w:p w14:paraId="6B0B12AE" w14:textId="77777777" w:rsidR="006C2446" w:rsidRPr="005979BC" w:rsidRDefault="006C2446" w:rsidP="00C33AA7">
            <w:pPr>
              <w:widowControl w:val="0"/>
              <w:tabs>
                <w:tab w:val="left" w:pos="1316"/>
              </w:tabs>
              <w:spacing w:line="264" w:lineRule="auto"/>
              <w:rPr>
                <w:rFonts w:ascii="Calibri" w:eastAsia="Calibri" w:hAnsi="Calibri" w:cs="Calibri"/>
                <w:color w:val="404040" w:themeColor="text1" w:themeTint="BF"/>
                <w:sz w:val="10"/>
                <w:szCs w:val="10"/>
                <w:lang w:val="fr-CA"/>
              </w:rPr>
            </w:pPr>
          </w:p>
        </w:tc>
      </w:tr>
    </w:tbl>
    <w:p w14:paraId="69894F5C"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p>
    <w:p w14:paraId="53B65E47" w14:textId="77777777" w:rsidR="00BA0D23" w:rsidRPr="005979BC" w:rsidRDefault="00BA0D23" w:rsidP="00BA0D23">
      <w:pPr>
        <w:widowControl w:val="0"/>
        <w:spacing w:after="0" w:line="240" w:lineRule="auto"/>
        <w:rPr>
          <w:rFonts w:ascii="Calibri" w:eastAsia="Calibri" w:hAnsi="Calibri" w:cs="Calibri"/>
          <w:color w:val="404040" w:themeColor="text1" w:themeTint="BF"/>
          <w:sz w:val="22"/>
          <w:szCs w:val="22"/>
          <w:lang w:val="fr-CA"/>
        </w:rPr>
      </w:pPr>
      <w:r w:rsidRPr="005979BC">
        <w:rPr>
          <w:rFonts w:ascii="Calibri" w:hAnsi="Calibri"/>
          <w:color w:val="404040" w:themeColor="text1" w:themeTint="BF"/>
          <w:sz w:val="22"/>
          <w:szCs w:val="22"/>
          <w:lang w:val="fr-CA"/>
        </w:rPr>
        <w:br w:type="page"/>
      </w:r>
    </w:p>
    <w:p w14:paraId="164BAC2D" w14:textId="77777777" w:rsidR="00BA0D23" w:rsidRPr="005979BC" w:rsidRDefault="00BA0D23" w:rsidP="000B77A8">
      <w:pPr>
        <w:widowControl w:val="0"/>
        <w:spacing w:after="0" w:line="240" w:lineRule="auto"/>
        <w:jc w:val="center"/>
        <w:rPr>
          <w:rFonts w:ascii="Calibri" w:eastAsia="Calibri" w:hAnsi="Calibri" w:cs="Calibri"/>
          <w:b/>
          <w:color w:val="404040" w:themeColor="text1" w:themeTint="BF"/>
          <w:sz w:val="20"/>
          <w:szCs w:val="20"/>
        </w:rPr>
      </w:pPr>
      <w:r w:rsidRPr="005979BC">
        <w:rPr>
          <w:rFonts w:ascii="Calibri" w:eastAsia="Calibri" w:hAnsi="Calibri" w:cs="Calibri"/>
          <w:b/>
          <w:color w:val="404040" w:themeColor="text1" w:themeTint="BF"/>
          <w:sz w:val="20"/>
          <w:szCs w:val="20"/>
        </w:rPr>
        <w:lastRenderedPageBreak/>
        <w:t>FONDEMENTS</w:t>
      </w:r>
    </w:p>
    <w:p w14:paraId="701900C7"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rPr>
      </w:pPr>
    </w:p>
    <w:tbl>
      <w:tblPr>
        <w:tblW w:w="9351"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CellMar>
          <w:left w:w="0" w:type="dxa"/>
          <w:right w:w="0" w:type="dxa"/>
        </w:tblCellMar>
        <w:tblLook w:val="04A0" w:firstRow="1" w:lastRow="0" w:firstColumn="1" w:lastColumn="0" w:noHBand="0" w:noVBand="1"/>
      </w:tblPr>
      <w:tblGrid>
        <w:gridCol w:w="5098"/>
        <w:gridCol w:w="284"/>
        <w:gridCol w:w="283"/>
        <w:gridCol w:w="284"/>
        <w:gridCol w:w="425"/>
        <w:gridCol w:w="567"/>
        <w:gridCol w:w="709"/>
        <w:gridCol w:w="1701"/>
      </w:tblGrid>
      <w:tr w:rsidR="000B77A8" w:rsidRPr="005979BC" w14:paraId="3C3F704C" w14:textId="77777777" w:rsidTr="006531E1">
        <w:trPr>
          <w:trHeight w:val="520"/>
        </w:trPr>
        <w:tc>
          <w:tcPr>
            <w:tcW w:w="5098" w:type="dxa"/>
            <w:vMerge w:val="restart"/>
          </w:tcPr>
          <w:p w14:paraId="0A3FC89C"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1</w:t>
            </w:r>
          </w:p>
          <w:p w14:paraId="4BFFB4F4"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2BCDDBE5" w14:textId="77777777" w:rsidR="00BA0D23" w:rsidRPr="005979BC" w:rsidRDefault="00BA0D23" w:rsidP="00500FF1">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Agir en tant que professionnel héritier, critique et interprète d’objets de savoirs ou de culture dans l’exercice de ses fonctions.</w:t>
            </w:r>
          </w:p>
        </w:tc>
        <w:tc>
          <w:tcPr>
            <w:tcW w:w="1276" w:type="dxa"/>
            <w:gridSpan w:val="4"/>
          </w:tcPr>
          <w:p w14:paraId="13799F36"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Pr>
          <w:p w14:paraId="3BDD84E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0B77A8" w:rsidRPr="005979BC" w14:paraId="68F796EC" w14:textId="77777777" w:rsidTr="006531E1">
        <w:trPr>
          <w:trHeight w:val="491"/>
        </w:trPr>
        <w:tc>
          <w:tcPr>
            <w:tcW w:w="5098" w:type="dxa"/>
            <w:vMerge/>
          </w:tcPr>
          <w:p w14:paraId="68C3F52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Pr>
          <w:p w14:paraId="40A1392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Pr>
          <w:p w14:paraId="04197DE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Pr>
          <w:p w14:paraId="60FFFBBB"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Pr>
          <w:p w14:paraId="57691597"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tcPr>
          <w:p w14:paraId="756E27D4"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Pr>
          <w:p w14:paraId="1DFAF86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Pr>
          <w:p w14:paraId="4017B7E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0B77A8" w:rsidRPr="007F1C7E" w14:paraId="26D71307" w14:textId="77777777" w:rsidTr="006531E1">
        <w:trPr>
          <w:trHeight w:val="740"/>
        </w:trPr>
        <w:tc>
          <w:tcPr>
            <w:tcW w:w="5098" w:type="dxa"/>
          </w:tcPr>
          <w:p w14:paraId="7D65D2CB" w14:textId="1802FD35"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Démontrer une compréhension étendue et intégr</w:t>
            </w:r>
            <w:r w:rsidR="00747F29">
              <w:rPr>
                <w:rFonts w:ascii="Calibri" w:eastAsia="Calibri" w:hAnsi="Calibri" w:cs="Calibri"/>
                <w:color w:val="404040" w:themeColor="text1" w:themeTint="BF"/>
                <w:sz w:val="20"/>
                <w:szCs w:val="20"/>
                <w:lang w:val="fr-CA"/>
              </w:rPr>
              <w:t>er</w:t>
            </w:r>
            <w:r w:rsidRPr="005979BC">
              <w:rPr>
                <w:rFonts w:ascii="Calibri" w:eastAsia="Calibri" w:hAnsi="Calibri" w:cs="Calibri"/>
                <w:color w:val="404040" w:themeColor="text1" w:themeTint="BF"/>
                <w:sz w:val="20"/>
                <w:szCs w:val="20"/>
                <w:lang w:val="fr-CA"/>
              </w:rPr>
              <w:t xml:space="preserve"> des savoirs disciplinaires pour favoriser l’établissement de liens par l’élève.</w:t>
            </w:r>
          </w:p>
        </w:tc>
        <w:tc>
          <w:tcPr>
            <w:tcW w:w="284" w:type="dxa"/>
          </w:tcPr>
          <w:p w14:paraId="4654A7A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8AFF5A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16FCE8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953CA9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2E90EF9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0944EFD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4B1DF7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0B77A8" w:rsidRPr="007F1C7E" w14:paraId="4A1ED07A" w14:textId="77777777" w:rsidTr="009952FC">
        <w:trPr>
          <w:trHeight w:val="634"/>
        </w:trPr>
        <w:tc>
          <w:tcPr>
            <w:tcW w:w="5098" w:type="dxa"/>
          </w:tcPr>
          <w:p w14:paraId="2401C6D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Tenir compte de la culture générale élargie prescrite dans le programme de formation et celle de ses élèves.</w:t>
            </w:r>
          </w:p>
          <w:p w14:paraId="7336E58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C102C5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3818D0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C0BF85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24327A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255509C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A652ED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6C40C7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0B77A8" w:rsidRPr="007F1C7E" w14:paraId="3BBE22B1" w14:textId="77777777" w:rsidTr="006531E1">
        <w:trPr>
          <w:trHeight w:val="340"/>
        </w:trPr>
        <w:tc>
          <w:tcPr>
            <w:tcW w:w="5098" w:type="dxa"/>
          </w:tcPr>
          <w:p w14:paraId="1B30A85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Transformer la classe en un lieu culturel ouvert à la pluralité des perspectives.</w:t>
            </w:r>
          </w:p>
          <w:p w14:paraId="34B71182" w14:textId="77777777" w:rsidR="00900165" w:rsidRPr="005979BC" w:rsidRDefault="00900165"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E27846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D0EB3D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8160BE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0D3A42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124DB3C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9F6AEF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7A1F84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0B77A8" w:rsidRPr="007F1C7E" w14:paraId="7C81992B" w14:textId="77777777" w:rsidTr="006531E1">
        <w:trPr>
          <w:trHeight w:val="340"/>
        </w:trPr>
        <w:tc>
          <w:tcPr>
            <w:tcW w:w="5098" w:type="dxa"/>
          </w:tcPr>
          <w:p w14:paraId="0845BFE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Porter un regard critique sur ses propres origines et pratiques culturelles et sur son rôle social.</w:t>
            </w:r>
          </w:p>
          <w:p w14:paraId="76E01ECA" w14:textId="77777777" w:rsidR="00900165" w:rsidRPr="005979BC" w:rsidRDefault="00900165"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F0A20B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2961E1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40C493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0662ABE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1269E21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0312402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E34D94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12DE05E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bl>
      <w:tblPr>
        <w:tblW w:w="9351"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098"/>
        <w:gridCol w:w="284"/>
        <w:gridCol w:w="283"/>
        <w:gridCol w:w="284"/>
        <w:gridCol w:w="425"/>
        <w:gridCol w:w="567"/>
        <w:gridCol w:w="709"/>
        <w:gridCol w:w="1701"/>
      </w:tblGrid>
      <w:tr w:rsidR="00BA0D23" w:rsidRPr="005979BC" w14:paraId="1C1963E8" w14:textId="77777777" w:rsidTr="006531E1">
        <w:trPr>
          <w:trHeight w:val="520"/>
        </w:trPr>
        <w:tc>
          <w:tcPr>
            <w:tcW w:w="5098" w:type="dxa"/>
            <w:vMerge w:val="restart"/>
          </w:tcPr>
          <w:p w14:paraId="6A961FF3"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2</w:t>
            </w:r>
          </w:p>
          <w:p w14:paraId="1C5498BA"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7473DD2D"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Communique</w:t>
            </w:r>
            <w:r w:rsidR="00900165" w:rsidRPr="005979BC">
              <w:rPr>
                <w:rFonts w:ascii="Calibri" w:eastAsia="Calibri" w:hAnsi="Calibri" w:cs="Calibri"/>
                <w:color w:val="404040" w:themeColor="text1" w:themeTint="BF"/>
                <w:sz w:val="20"/>
                <w:szCs w:val="20"/>
                <w:lang w:val="fr-CA"/>
              </w:rPr>
              <w:t>r</w:t>
            </w:r>
            <w:r w:rsidRPr="005979BC">
              <w:rPr>
                <w:rFonts w:ascii="Calibri" w:eastAsia="Calibri" w:hAnsi="Calibri" w:cs="Calibri"/>
                <w:color w:val="404040" w:themeColor="text1" w:themeTint="BF"/>
                <w:sz w:val="20"/>
                <w:szCs w:val="20"/>
                <w:lang w:val="fr-CA"/>
              </w:rPr>
              <w:t xml:space="preserve"> clairement et correctement dans la langue d’enseignement, à l’oral et à l’écrit, dans les divers contextes liés à la profession d’enseignant.</w:t>
            </w:r>
          </w:p>
        </w:tc>
        <w:tc>
          <w:tcPr>
            <w:tcW w:w="1276" w:type="dxa"/>
            <w:gridSpan w:val="4"/>
            <w:noWrap/>
            <w:tcMar>
              <w:left w:w="0" w:type="dxa"/>
              <w:right w:w="0" w:type="dxa"/>
            </w:tcMar>
          </w:tcPr>
          <w:p w14:paraId="1BF8FDB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noWrap/>
            <w:tcMar>
              <w:left w:w="0" w:type="dxa"/>
              <w:right w:w="0" w:type="dxa"/>
            </w:tcMar>
          </w:tcPr>
          <w:p w14:paraId="3A2AEED6"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0B77A8" w:rsidRPr="005979BC" w14:paraId="5E38352A" w14:textId="77777777" w:rsidTr="006531E1">
        <w:trPr>
          <w:trHeight w:val="525"/>
        </w:trPr>
        <w:tc>
          <w:tcPr>
            <w:tcW w:w="5098" w:type="dxa"/>
            <w:vMerge/>
          </w:tcPr>
          <w:p w14:paraId="151A7EC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noWrap/>
          </w:tcPr>
          <w:p w14:paraId="347EFE7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noWrap/>
          </w:tcPr>
          <w:p w14:paraId="06F541C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noWrap/>
          </w:tcPr>
          <w:p w14:paraId="09EA00C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noWrap/>
          </w:tcPr>
          <w:p w14:paraId="712CD20B"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noWrap/>
          </w:tcPr>
          <w:p w14:paraId="5F82E495" w14:textId="77777777" w:rsidR="00BA0D23" w:rsidRPr="005979BC" w:rsidRDefault="00BA0D23" w:rsidP="007F4C26">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noWrap/>
          </w:tcPr>
          <w:p w14:paraId="3B881A3F" w14:textId="77777777" w:rsidR="00BA0D23" w:rsidRPr="005979BC" w:rsidRDefault="00BA0D23" w:rsidP="007F4C26">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noWrap/>
          </w:tcPr>
          <w:p w14:paraId="6F63AEDD" w14:textId="77777777" w:rsidR="00BA0D23" w:rsidRPr="005979BC" w:rsidRDefault="00BA0D23" w:rsidP="007F4C26">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72F76EC0" w14:textId="77777777" w:rsidTr="006531E1">
        <w:trPr>
          <w:trHeight w:val="740"/>
        </w:trPr>
        <w:tc>
          <w:tcPr>
            <w:tcW w:w="5098" w:type="dxa"/>
          </w:tcPr>
          <w:p w14:paraId="2D5C873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Respecter les règles de la langue écrite dans toutes ses productions destinées aux parents, aux élèves, aux formateurs et aux pairs. (Voir les balises des stages sur la qualité du français.).</w:t>
            </w:r>
          </w:p>
        </w:tc>
        <w:tc>
          <w:tcPr>
            <w:tcW w:w="284" w:type="dxa"/>
          </w:tcPr>
          <w:p w14:paraId="51BC259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9FAFF2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D1C3BB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6F2B913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56E5AD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5A0F4E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AE01E4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5FF1247" w14:textId="77777777" w:rsidTr="006531E1">
        <w:trPr>
          <w:trHeight w:val="340"/>
        </w:trPr>
        <w:tc>
          <w:tcPr>
            <w:tcW w:w="5098" w:type="dxa"/>
          </w:tcPr>
          <w:p w14:paraId="1960A27B" w14:textId="77777777" w:rsidR="00BA0D23" w:rsidRPr="005979BC" w:rsidRDefault="00BA0D23" w:rsidP="00500FF1">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À l’oral, dans ses interventions auprès des élèves, des parents et des pairs, utiliser un</w:t>
            </w:r>
            <w:r w:rsidR="006C2446" w:rsidRPr="005979BC">
              <w:rPr>
                <w:rFonts w:ascii="Calibri" w:eastAsia="Calibri" w:hAnsi="Calibri" w:cs="Calibri"/>
                <w:color w:val="404040" w:themeColor="text1" w:themeTint="BF"/>
                <w:sz w:val="20"/>
                <w:szCs w:val="20"/>
                <w:lang w:val="fr-CA"/>
              </w:rPr>
              <w:t>e variété de langue appropriée.</w:t>
            </w:r>
          </w:p>
        </w:tc>
        <w:tc>
          <w:tcPr>
            <w:tcW w:w="284" w:type="dxa"/>
          </w:tcPr>
          <w:p w14:paraId="2B45FD5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715807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4EEF6C5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521B33A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899211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596B17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122FAD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EBC341F" w14:textId="77777777" w:rsidTr="006531E1">
        <w:trPr>
          <w:trHeight w:val="340"/>
        </w:trPr>
        <w:tc>
          <w:tcPr>
            <w:tcW w:w="5098" w:type="dxa"/>
          </w:tcPr>
          <w:p w14:paraId="356D22C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Pouvoir prendre position, soutenir ses idées et argumenter à leur sujet de manière cohérente, efficace, constructive et respectueuse lors de discussions.</w:t>
            </w:r>
          </w:p>
        </w:tc>
        <w:tc>
          <w:tcPr>
            <w:tcW w:w="284" w:type="dxa"/>
          </w:tcPr>
          <w:p w14:paraId="36DB34B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281E17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BB45B2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711A438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179D9A1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42E1EF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86751D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6108161F" w14:textId="77777777" w:rsidTr="006531E1">
        <w:trPr>
          <w:trHeight w:val="300"/>
        </w:trPr>
        <w:tc>
          <w:tcPr>
            <w:tcW w:w="5098" w:type="dxa"/>
          </w:tcPr>
          <w:p w14:paraId="552862E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Communiquer ses idées de manière rigoureuse en employant un vocabulaire précis et une syntaxe correcte.</w:t>
            </w:r>
          </w:p>
        </w:tc>
        <w:tc>
          <w:tcPr>
            <w:tcW w:w="284" w:type="dxa"/>
          </w:tcPr>
          <w:p w14:paraId="09660E8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B47509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9EC8A7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28A26D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900035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08D955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2A64DE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DFB4EA0" w14:textId="77777777" w:rsidTr="006531E1">
        <w:trPr>
          <w:trHeight w:val="340"/>
        </w:trPr>
        <w:tc>
          <w:tcPr>
            <w:tcW w:w="5098" w:type="dxa"/>
          </w:tcPr>
          <w:p w14:paraId="0E4596B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Aider les élèves à développer leurs compétences en français.</w:t>
            </w:r>
          </w:p>
        </w:tc>
        <w:tc>
          <w:tcPr>
            <w:tcW w:w="284" w:type="dxa"/>
          </w:tcPr>
          <w:p w14:paraId="1EB433E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2376EE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3A6227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7849F2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5D9571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DEE8CE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3A076D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1D041F0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p w14:paraId="42270D4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hAnsi="Calibri"/>
          <w:color w:val="404040" w:themeColor="text1" w:themeTint="BF"/>
          <w:sz w:val="20"/>
          <w:szCs w:val="20"/>
          <w:lang w:val="fr-CA"/>
        </w:rPr>
        <w:br w:type="page"/>
      </w:r>
    </w:p>
    <w:p w14:paraId="6F3576C5" w14:textId="77777777" w:rsidR="00BA0D23" w:rsidRPr="005979BC" w:rsidRDefault="00BA0D23" w:rsidP="000B77A8">
      <w:pPr>
        <w:widowControl w:val="0"/>
        <w:spacing w:after="0" w:line="240" w:lineRule="auto"/>
        <w:jc w:val="center"/>
        <w:rPr>
          <w:rFonts w:ascii="Calibri" w:eastAsia="Calibri" w:hAnsi="Calibri" w:cs="Calibri"/>
          <w:b/>
          <w:color w:val="404040" w:themeColor="text1" w:themeTint="BF"/>
          <w:sz w:val="20"/>
          <w:szCs w:val="20"/>
        </w:rPr>
      </w:pPr>
      <w:r w:rsidRPr="005979BC">
        <w:rPr>
          <w:rFonts w:ascii="Calibri" w:eastAsia="Calibri" w:hAnsi="Calibri" w:cs="Calibri"/>
          <w:b/>
          <w:color w:val="404040" w:themeColor="text1" w:themeTint="BF"/>
          <w:sz w:val="20"/>
          <w:szCs w:val="20"/>
        </w:rPr>
        <w:lastRenderedPageBreak/>
        <w:t>ACTE D’ENSEIGNER</w:t>
      </w:r>
    </w:p>
    <w:p w14:paraId="711A47D1" w14:textId="77777777" w:rsidR="006531E1" w:rsidRPr="005979BC" w:rsidRDefault="006531E1" w:rsidP="000B77A8">
      <w:pPr>
        <w:widowControl w:val="0"/>
        <w:spacing w:after="0" w:line="240" w:lineRule="auto"/>
        <w:jc w:val="center"/>
        <w:rPr>
          <w:rFonts w:ascii="Calibri" w:eastAsia="Calibri" w:hAnsi="Calibri" w:cs="Calibri"/>
          <w:b/>
          <w:color w:val="404040" w:themeColor="text1" w:themeTint="BF"/>
          <w:sz w:val="20"/>
          <w:szCs w:val="20"/>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425"/>
        <w:gridCol w:w="567"/>
        <w:gridCol w:w="709"/>
        <w:gridCol w:w="1701"/>
      </w:tblGrid>
      <w:tr w:rsidR="00BA0D23" w:rsidRPr="005979BC" w14:paraId="3C013A0E" w14:textId="77777777" w:rsidTr="006531E1">
        <w:trPr>
          <w:trHeight w:val="520"/>
        </w:trPr>
        <w:tc>
          <w:tcPr>
            <w:tcW w:w="5240" w:type="dxa"/>
            <w:vMerge w:val="restart"/>
          </w:tcPr>
          <w:p w14:paraId="18421EA1"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3</w:t>
            </w:r>
          </w:p>
          <w:p w14:paraId="3B9DCA26"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2F60EE78"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Concevoir des situations d'enseignement-apprentissage pour les contenus à faire apprendre, et ce, en fonction des élèves concernés et du développement des compétences visées dans le programme de formation.</w:t>
            </w:r>
          </w:p>
        </w:tc>
        <w:tc>
          <w:tcPr>
            <w:tcW w:w="1276" w:type="dxa"/>
            <w:gridSpan w:val="4"/>
            <w:tcMar>
              <w:left w:w="0" w:type="dxa"/>
              <w:right w:w="0" w:type="dxa"/>
            </w:tcMar>
          </w:tcPr>
          <w:p w14:paraId="34A9433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Mar>
              <w:left w:w="0" w:type="dxa"/>
              <w:right w:w="0" w:type="dxa"/>
            </w:tcMar>
          </w:tcPr>
          <w:p w14:paraId="5C83813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665BF8" w:rsidRPr="005979BC" w14:paraId="5DCE967E" w14:textId="77777777" w:rsidTr="006531E1">
        <w:trPr>
          <w:trHeight w:val="880"/>
        </w:trPr>
        <w:tc>
          <w:tcPr>
            <w:tcW w:w="5240" w:type="dxa"/>
            <w:vMerge/>
          </w:tcPr>
          <w:p w14:paraId="161CF67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702802BA"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49FD8F0F"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1F66051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Mar>
              <w:left w:w="0" w:type="dxa"/>
              <w:right w:w="0" w:type="dxa"/>
            </w:tcMar>
          </w:tcPr>
          <w:p w14:paraId="27DE50F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tcMar>
              <w:left w:w="0" w:type="dxa"/>
              <w:right w:w="0" w:type="dxa"/>
            </w:tcMar>
          </w:tcPr>
          <w:p w14:paraId="16D51F7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0925359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738559A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45B64FDF" w14:textId="77777777" w:rsidTr="006531E1">
        <w:trPr>
          <w:trHeight w:val="320"/>
        </w:trPr>
        <w:tc>
          <w:tcPr>
            <w:tcW w:w="5240" w:type="dxa"/>
          </w:tcPr>
          <w:p w14:paraId="59704CC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Adapter la planification à la progression des apprentissages des élèves.</w:t>
            </w:r>
          </w:p>
        </w:tc>
        <w:tc>
          <w:tcPr>
            <w:tcW w:w="284" w:type="dxa"/>
          </w:tcPr>
          <w:p w14:paraId="443EEC9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D07962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718379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2718E15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00897F6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35E9601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519469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3627457" w14:textId="77777777" w:rsidTr="006531E1">
        <w:trPr>
          <w:trHeight w:val="340"/>
        </w:trPr>
        <w:tc>
          <w:tcPr>
            <w:tcW w:w="5240" w:type="dxa"/>
          </w:tcPr>
          <w:p w14:paraId="7E22F44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Appuyer le choix et le contenu de ses interventions sur les données récentes de la recherche en matière de didactique et de pédagogie.</w:t>
            </w:r>
          </w:p>
          <w:p w14:paraId="1E013E1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0B73E7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0E318D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33DCFB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55796B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5C3E0F5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3E01DF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7E97CB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6D9964B" w14:textId="77777777" w:rsidTr="006531E1">
        <w:trPr>
          <w:trHeight w:val="340"/>
        </w:trPr>
        <w:tc>
          <w:tcPr>
            <w:tcW w:w="5240" w:type="dxa"/>
          </w:tcPr>
          <w:p w14:paraId="6315EAB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Sélectionner et interpréter les savoirs disciplinaires en ce qui concerne les visées, les compétences, ainsi que les éléments de contenus du programme de formation.</w:t>
            </w:r>
          </w:p>
        </w:tc>
        <w:tc>
          <w:tcPr>
            <w:tcW w:w="284" w:type="dxa"/>
          </w:tcPr>
          <w:p w14:paraId="5ADB839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255234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736732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EED0A7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6B6786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134E73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7597425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14E3D8F" w14:textId="77777777" w:rsidTr="006531E1">
        <w:trPr>
          <w:trHeight w:val="340"/>
        </w:trPr>
        <w:tc>
          <w:tcPr>
            <w:tcW w:w="5240" w:type="dxa"/>
          </w:tcPr>
          <w:p w14:paraId="2467913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Planifier des séquences d’enseignement et d’évaluation qui tiennent compte de la logique des contenus et de la progression des apprentissages.</w:t>
            </w:r>
          </w:p>
        </w:tc>
        <w:tc>
          <w:tcPr>
            <w:tcW w:w="284" w:type="dxa"/>
          </w:tcPr>
          <w:p w14:paraId="3439C56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75656D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64E0A7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6AF5207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58EB8B3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F496F8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F47D1F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0933D0E" w14:textId="77777777" w:rsidTr="006531E1">
        <w:trPr>
          <w:trHeight w:val="340"/>
        </w:trPr>
        <w:tc>
          <w:tcPr>
            <w:tcW w:w="5240" w:type="dxa"/>
          </w:tcPr>
          <w:p w14:paraId="519C481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Prendre en considération les préalables, les représentations, les différences sociales (genre, origine ethnique, socioéconomique et culturelle), les besoins et les champs d’intérêt particuliers des élèves dans l’élaboration des situations d’apprentissage et d’évaluation.</w:t>
            </w:r>
          </w:p>
        </w:tc>
        <w:tc>
          <w:tcPr>
            <w:tcW w:w="284" w:type="dxa"/>
          </w:tcPr>
          <w:p w14:paraId="7386ED4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A49A2D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5F9219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18A97F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0CF5A19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645388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895A97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3B9A2178"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425"/>
        <w:gridCol w:w="567"/>
        <w:gridCol w:w="709"/>
        <w:gridCol w:w="1701"/>
      </w:tblGrid>
      <w:tr w:rsidR="00BA0D23" w:rsidRPr="005979BC" w14:paraId="26B3BDB1" w14:textId="77777777" w:rsidTr="006531E1">
        <w:trPr>
          <w:trHeight w:val="520"/>
        </w:trPr>
        <w:tc>
          <w:tcPr>
            <w:tcW w:w="5240" w:type="dxa"/>
            <w:vMerge w:val="restart"/>
          </w:tcPr>
          <w:p w14:paraId="2302DB34"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4</w:t>
            </w:r>
          </w:p>
          <w:p w14:paraId="3FA00EDE"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7A671E3B"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Piloter des situations d'enseignement-apprentissage pour les contenus à faire apprendre, et ce, en fonction des élèves concernés et du développement des compétences visées dans le programme de formation.</w:t>
            </w:r>
          </w:p>
        </w:tc>
        <w:tc>
          <w:tcPr>
            <w:tcW w:w="1276" w:type="dxa"/>
            <w:gridSpan w:val="4"/>
            <w:tcMar>
              <w:left w:w="0" w:type="dxa"/>
              <w:right w:w="0" w:type="dxa"/>
            </w:tcMar>
          </w:tcPr>
          <w:p w14:paraId="60FFB77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Mar>
              <w:left w:w="0" w:type="dxa"/>
              <w:right w:w="0" w:type="dxa"/>
            </w:tcMar>
          </w:tcPr>
          <w:p w14:paraId="4D2F329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393AF1E6" w14:textId="77777777" w:rsidTr="006531E1">
        <w:trPr>
          <w:trHeight w:val="880"/>
        </w:trPr>
        <w:tc>
          <w:tcPr>
            <w:tcW w:w="5240" w:type="dxa"/>
            <w:vMerge/>
          </w:tcPr>
          <w:p w14:paraId="5881010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Pr>
          <w:p w14:paraId="681209B7"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Pr>
          <w:p w14:paraId="170BA1F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Pr>
          <w:p w14:paraId="3450B36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Pr>
          <w:p w14:paraId="16FF653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tcMar>
              <w:left w:w="0" w:type="dxa"/>
              <w:right w:w="0" w:type="dxa"/>
            </w:tcMar>
          </w:tcPr>
          <w:p w14:paraId="5EDBA17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2ACD1C1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19BB15A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62A1343D" w14:textId="77777777" w:rsidTr="006531E1">
        <w:trPr>
          <w:trHeight w:val="360"/>
        </w:trPr>
        <w:tc>
          <w:tcPr>
            <w:tcW w:w="5240" w:type="dxa"/>
          </w:tcPr>
          <w:p w14:paraId="255EE7E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 xml:space="preserve">Susciter la motivation à apprendre des élèves. </w:t>
            </w:r>
          </w:p>
          <w:p w14:paraId="44F3A9F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2CB434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AE1455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F2D5A0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59E335A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C8D23B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DA05FE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C8CDA5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4AB352E" w14:textId="77777777" w:rsidTr="006531E1">
        <w:trPr>
          <w:trHeight w:val="340"/>
        </w:trPr>
        <w:tc>
          <w:tcPr>
            <w:tcW w:w="5240" w:type="dxa"/>
          </w:tcPr>
          <w:p w14:paraId="5D5DF2E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Créer des conditions pour que les élèves s’engagent dans des situations problèmes, des tâches ou des projets significatifs en tenant compte de leurs caractéristiques cognitives, affectives et sociales.</w:t>
            </w:r>
          </w:p>
          <w:p w14:paraId="783D8E7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C8E7A2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0F1738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9E8D20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3CE899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1582774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925879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FCFDF0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B72660A" w14:textId="77777777" w:rsidTr="006531E1">
        <w:trPr>
          <w:trHeight w:val="340"/>
        </w:trPr>
        <w:tc>
          <w:tcPr>
            <w:tcW w:w="5240" w:type="dxa"/>
          </w:tcPr>
          <w:p w14:paraId="5723FD4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Mettre à la disposition des élèves les ressources nécessaires à la réalisation des situations d’apprentissage proposées.</w:t>
            </w:r>
          </w:p>
        </w:tc>
        <w:tc>
          <w:tcPr>
            <w:tcW w:w="284" w:type="dxa"/>
          </w:tcPr>
          <w:p w14:paraId="1AB959C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3B5E2D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3CCFB4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69D06EB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C353F5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1CC086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B6A635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D5F97E7" w14:textId="77777777" w:rsidTr="006531E1">
        <w:trPr>
          <w:trHeight w:val="340"/>
        </w:trPr>
        <w:tc>
          <w:tcPr>
            <w:tcW w:w="5240" w:type="dxa"/>
          </w:tcPr>
          <w:p w14:paraId="5EC1482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Guider les élèves dans la compréhension des éléments de différentes situations d’apprentissage et d’évaluation ainsi que dans la sélection, l’analyse et l’interprétation de l’information recueillie.</w:t>
            </w:r>
          </w:p>
        </w:tc>
        <w:tc>
          <w:tcPr>
            <w:tcW w:w="284" w:type="dxa"/>
          </w:tcPr>
          <w:p w14:paraId="37F9D4B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661399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AEAD43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7DDBCF3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4AA5D2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6C3B28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CA3A78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8A08CC7" w14:textId="77777777" w:rsidTr="006531E1">
        <w:trPr>
          <w:trHeight w:val="340"/>
        </w:trPr>
        <w:tc>
          <w:tcPr>
            <w:tcW w:w="5240" w:type="dxa"/>
          </w:tcPr>
          <w:p w14:paraId="27533DE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Encadrer les apprentissages des élèves par des stratégies, des démarches, des questions et des rétroactions fréquentes et pertinentes de manière à favoriser l’intégration et le transfert des apprentissages.</w:t>
            </w:r>
          </w:p>
        </w:tc>
        <w:tc>
          <w:tcPr>
            <w:tcW w:w="284" w:type="dxa"/>
          </w:tcPr>
          <w:p w14:paraId="3F7B921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2A0C39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C7C510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783D0C8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5915799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7E78AA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78BDE90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769CF090" w14:textId="77777777" w:rsidTr="006531E1">
        <w:trPr>
          <w:trHeight w:val="340"/>
        </w:trPr>
        <w:tc>
          <w:tcPr>
            <w:tcW w:w="5240" w:type="dxa"/>
          </w:tcPr>
          <w:p w14:paraId="324577C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Habiliter les élèves à s’autoévaluer et à travailler en coopération.</w:t>
            </w:r>
          </w:p>
        </w:tc>
        <w:tc>
          <w:tcPr>
            <w:tcW w:w="284" w:type="dxa"/>
          </w:tcPr>
          <w:p w14:paraId="2E11AE3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7555D6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0ED281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526BA2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9C0BA9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1C425A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0CE6357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7DC5AD3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283"/>
        <w:gridCol w:w="709"/>
        <w:gridCol w:w="709"/>
        <w:gridCol w:w="1701"/>
      </w:tblGrid>
      <w:tr w:rsidR="00BA0D23" w:rsidRPr="005979BC" w14:paraId="6CD0C06A" w14:textId="77777777" w:rsidTr="6044CF07">
        <w:trPr>
          <w:trHeight w:val="520"/>
        </w:trPr>
        <w:tc>
          <w:tcPr>
            <w:tcW w:w="5240" w:type="dxa"/>
            <w:vMerge w:val="restart"/>
          </w:tcPr>
          <w:p w14:paraId="2392D5D9"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lastRenderedPageBreak/>
              <w:t>Compétence 5</w:t>
            </w:r>
          </w:p>
          <w:p w14:paraId="5322A898"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73AAA2FC"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Évaluer la progression des apprentissages et le degré d'acquisition des compétences des élèves pour les contenus à faire apprendre.</w:t>
            </w:r>
          </w:p>
        </w:tc>
        <w:tc>
          <w:tcPr>
            <w:tcW w:w="1134" w:type="dxa"/>
            <w:gridSpan w:val="4"/>
            <w:tcMar>
              <w:left w:w="0" w:type="dxa"/>
              <w:right w:w="0" w:type="dxa"/>
            </w:tcMar>
          </w:tcPr>
          <w:p w14:paraId="743BA09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3119" w:type="dxa"/>
            <w:gridSpan w:val="3"/>
            <w:tcMar>
              <w:left w:w="0" w:type="dxa"/>
              <w:right w:w="0" w:type="dxa"/>
            </w:tcMar>
          </w:tcPr>
          <w:p w14:paraId="2E8CDB95"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3A351617" w14:textId="77777777" w:rsidTr="6044CF07">
        <w:trPr>
          <w:trHeight w:val="880"/>
        </w:trPr>
        <w:tc>
          <w:tcPr>
            <w:tcW w:w="5240" w:type="dxa"/>
            <w:vMerge/>
          </w:tcPr>
          <w:p w14:paraId="1F7281D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06EB0A9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020115C6"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7EAD102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283" w:type="dxa"/>
            <w:tcMar>
              <w:left w:w="0" w:type="dxa"/>
              <w:right w:w="0" w:type="dxa"/>
            </w:tcMar>
          </w:tcPr>
          <w:p w14:paraId="50510C4C"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709" w:type="dxa"/>
            <w:tcMar>
              <w:left w:w="0" w:type="dxa"/>
              <w:right w:w="0" w:type="dxa"/>
            </w:tcMar>
          </w:tcPr>
          <w:p w14:paraId="50519AA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65A6A06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44638D6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23BA5518" w14:textId="77777777" w:rsidTr="6044CF07">
        <w:trPr>
          <w:trHeight w:val="740"/>
        </w:trPr>
        <w:tc>
          <w:tcPr>
            <w:tcW w:w="5240" w:type="dxa"/>
          </w:tcPr>
          <w:p w14:paraId="219D507E" w14:textId="6DDA58B0" w:rsidR="00BA0D23" w:rsidRPr="005979BC" w:rsidRDefault="00BA0D23" w:rsidP="005E3BB3">
            <w:pPr>
              <w:widowControl w:val="0"/>
              <w:spacing w:after="0" w:line="240" w:lineRule="auto"/>
              <w:rPr>
                <w:rFonts w:ascii="Calibri" w:eastAsia="Calibri" w:hAnsi="Calibri" w:cs="Calibri"/>
                <w:color w:val="404040" w:themeColor="text1" w:themeTint="BF"/>
                <w:sz w:val="20"/>
                <w:szCs w:val="20"/>
                <w:lang w:val="fr-CA"/>
              </w:rPr>
            </w:pPr>
            <w:r w:rsidRPr="6044CF07">
              <w:rPr>
                <w:rFonts w:ascii="Calibri" w:eastAsia="Calibri" w:hAnsi="Calibri" w:cs="Calibri"/>
                <w:color w:val="404040" w:themeColor="text1" w:themeTint="BF"/>
                <w:sz w:val="20"/>
                <w:szCs w:val="20"/>
                <w:lang w:val="fr-CA"/>
              </w:rPr>
              <w:t xml:space="preserve">Utiliser des outils pertinents pour évaluer la progression et l’acquisition des apprentissages (documents du </w:t>
            </w:r>
            <w:r w:rsidR="53515E39" w:rsidRPr="6044CF07">
              <w:rPr>
                <w:rFonts w:ascii="Calibri" w:eastAsia="Calibri" w:hAnsi="Calibri" w:cs="Calibri"/>
                <w:color w:val="404040" w:themeColor="text1" w:themeTint="BF"/>
                <w:sz w:val="20"/>
                <w:szCs w:val="20"/>
                <w:lang w:val="fr-CA"/>
              </w:rPr>
              <w:t>MÉQ</w:t>
            </w:r>
            <w:r w:rsidR="644EAF84" w:rsidRPr="6044CF07">
              <w:rPr>
                <w:rFonts w:ascii="Calibri" w:eastAsia="Calibri" w:hAnsi="Calibri" w:cs="Calibri"/>
                <w:color w:val="404040" w:themeColor="text1" w:themeTint="BF"/>
                <w:sz w:val="20"/>
                <w:szCs w:val="20"/>
                <w:lang w:val="fr-CA"/>
              </w:rPr>
              <w:t>,</w:t>
            </w:r>
            <w:r w:rsidRPr="6044CF07">
              <w:rPr>
                <w:rFonts w:ascii="Calibri" w:eastAsia="Calibri" w:hAnsi="Calibri" w:cs="Calibri"/>
                <w:color w:val="404040" w:themeColor="text1" w:themeTint="BF"/>
                <w:sz w:val="20"/>
                <w:szCs w:val="20"/>
                <w:lang w:val="fr-CA"/>
              </w:rPr>
              <w:t xml:space="preserve"> SAÉ, grilles d’évaluation et d’observation, bulletin, etc.).</w:t>
            </w:r>
          </w:p>
        </w:tc>
        <w:tc>
          <w:tcPr>
            <w:tcW w:w="284" w:type="dxa"/>
          </w:tcPr>
          <w:p w14:paraId="2B25A6F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E8376F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4770F9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69EAA8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6000518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0743D3F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027D8F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A164796" w14:textId="77777777" w:rsidTr="6044CF07">
        <w:trPr>
          <w:trHeight w:val="340"/>
        </w:trPr>
        <w:tc>
          <w:tcPr>
            <w:tcW w:w="5240" w:type="dxa"/>
          </w:tcPr>
          <w:p w14:paraId="3E5F2E6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En situation d’apprentissage, recueillir des informations afin d’identifier les forces et les difficultés des élèves en vue d’adapter l’enseignement pour mieux favoriser la progression des apprentissages.</w:t>
            </w:r>
          </w:p>
          <w:p w14:paraId="6483A6C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9A1916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65330D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084C86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109B2C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1C1D149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2AC1F5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03B9D8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7DCBBC5A" w14:textId="77777777" w:rsidTr="6044CF07">
        <w:trPr>
          <w:trHeight w:val="340"/>
        </w:trPr>
        <w:tc>
          <w:tcPr>
            <w:tcW w:w="5240" w:type="dxa"/>
          </w:tcPr>
          <w:p w14:paraId="53C52AA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Collaborer avec l’équipe pédagogique à la détermination du rythme et des étapes de progression souhaitées à l’intérieur du cycle de formation.</w:t>
            </w:r>
          </w:p>
        </w:tc>
        <w:tc>
          <w:tcPr>
            <w:tcW w:w="284" w:type="dxa"/>
          </w:tcPr>
          <w:p w14:paraId="4E01DE0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8AF5D1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A938EE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9DD1EC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42F3D99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FEE7ED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B85F9C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124D73EC" w14:textId="77777777" w:rsidTr="6044CF07">
        <w:trPr>
          <w:trHeight w:val="340"/>
        </w:trPr>
        <w:tc>
          <w:tcPr>
            <w:tcW w:w="5240" w:type="dxa"/>
          </w:tcPr>
          <w:p w14:paraId="0C05B4F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Communiquer aux élèves et aux parents, de façon claire et explicite, les résultats attendus ainsi que les rétroactions au regard de la progression des apprentissages.</w:t>
            </w:r>
          </w:p>
        </w:tc>
        <w:tc>
          <w:tcPr>
            <w:tcW w:w="284" w:type="dxa"/>
          </w:tcPr>
          <w:p w14:paraId="51FC53B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823F06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5CAEC0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4CE648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7CF32C5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7F8E04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1C088D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6BCF182" w14:textId="77777777" w:rsidTr="6044CF07">
        <w:trPr>
          <w:trHeight w:val="60"/>
        </w:trPr>
        <w:tc>
          <w:tcPr>
            <w:tcW w:w="5240" w:type="dxa"/>
          </w:tcPr>
          <w:p w14:paraId="4064EED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Établir un bilan des acquis en vue de la reconnaissance des compétences</w:t>
            </w:r>
          </w:p>
        </w:tc>
        <w:tc>
          <w:tcPr>
            <w:tcW w:w="284" w:type="dxa"/>
          </w:tcPr>
          <w:p w14:paraId="7B2B7A3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DFD184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19841F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9277E1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0B1D1EA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72D0FD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6C5363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3989DDC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283"/>
        <w:gridCol w:w="709"/>
        <w:gridCol w:w="709"/>
        <w:gridCol w:w="1701"/>
      </w:tblGrid>
      <w:tr w:rsidR="00BA0D23" w:rsidRPr="005979BC" w14:paraId="692E232D" w14:textId="77777777" w:rsidTr="006531E1">
        <w:trPr>
          <w:trHeight w:val="520"/>
        </w:trPr>
        <w:tc>
          <w:tcPr>
            <w:tcW w:w="5240" w:type="dxa"/>
            <w:vMerge w:val="restart"/>
          </w:tcPr>
          <w:p w14:paraId="790E9F37"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6</w:t>
            </w:r>
          </w:p>
          <w:p w14:paraId="40FF0574"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12811261"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Planifier, organiser et superviser le mode de fonctionnement du groupe-classe en vue de favoriser l'apprentissage et la socialisation des élèves.</w:t>
            </w:r>
          </w:p>
        </w:tc>
        <w:tc>
          <w:tcPr>
            <w:tcW w:w="1134" w:type="dxa"/>
            <w:gridSpan w:val="4"/>
            <w:tcMar>
              <w:left w:w="0" w:type="dxa"/>
              <w:right w:w="0" w:type="dxa"/>
            </w:tcMar>
          </w:tcPr>
          <w:p w14:paraId="7CAAC18A"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3119" w:type="dxa"/>
            <w:gridSpan w:val="3"/>
            <w:tcMar>
              <w:left w:w="0" w:type="dxa"/>
              <w:right w:w="0" w:type="dxa"/>
            </w:tcMar>
          </w:tcPr>
          <w:p w14:paraId="3DCFD514"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2425BC47" w14:textId="77777777" w:rsidTr="006531E1">
        <w:trPr>
          <w:trHeight w:val="880"/>
        </w:trPr>
        <w:tc>
          <w:tcPr>
            <w:tcW w:w="5240" w:type="dxa"/>
            <w:vMerge/>
          </w:tcPr>
          <w:p w14:paraId="2A08570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1D00888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38829815"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05112CD5"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283" w:type="dxa"/>
            <w:tcMar>
              <w:left w:w="0" w:type="dxa"/>
              <w:right w:w="0" w:type="dxa"/>
            </w:tcMar>
          </w:tcPr>
          <w:p w14:paraId="7EF19AA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709" w:type="dxa"/>
            <w:tcMar>
              <w:left w:w="0" w:type="dxa"/>
              <w:right w:w="0" w:type="dxa"/>
            </w:tcMar>
          </w:tcPr>
          <w:p w14:paraId="15C5F59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666C943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6E7F492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066B36A3" w14:textId="77777777" w:rsidTr="006531E1">
        <w:trPr>
          <w:trHeight w:val="320"/>
        </w:trPr>
        <w:tc>
          <w:tcPr>
            <w:tcW w:w="5240" w:type="dxa"/>
          </w:tcPr>
          <w:p w14:paraId="56B4AD4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Adapter sa planification du fonctionnement des activités usuelles selon les caractéristiques des élèves.</w:t>
            </w:r>
          </w:p>
        </w:tc>
        <w:tc>
          <w:tcPr>
            <w:tcW w:w="284" w:type="dxa"/>
          </w:tcPr>
          <w:p w14:paraId="6C698E6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8891C6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F134F3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2D1F85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1C31373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720EEE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579382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7156B5C8" w14:textId="77777777" w:rsidTr="006531E1">
        <w:trPr>
          <w:trHeight w:val="340"/>
        </w:trPr>
        <w:tc>
          <w:tcPr>
            <w:tcW w:w="5240" w:type="dxa"/>
          </w:tcPr>
          <w:p w14:paraId="5A1BCD3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Communiquer aux élèves des exigences claires au sujet des comportements scolaires et sociaux appropriés et s’assurer qu’ils s’y conforment.</w:t>
            </w:r>
          </w:p>
          <w:p w14:paraId="779D04E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DD131A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D6A047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73A49A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228989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6A7365B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6811536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7BB8886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18BC75A" w14:textId="77777777" w:rsidTr="006531E1">
        <w:trPr>
          <w:trHeight w:val="340"/>
        </w:trPr>
        <w:tc>
          <w:tcPr>
            <w:tcW w:w="5240" w:type="dxa"/>
          </w:tcPr>
          <w:p w14:paraId="2688A0F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Faire participer les élèves comme groupe et comme individus à l’établissement des normes de fonctionnement de la classe.</w:t>
            </w:r>
          </w:p>
        </w:tc>
        <w:tc>
          <w:tcPr>
            <w:tcW w:w="284" w:type="dxa"/>
          </w:tcPr>
          <w:p w14:paraId="6294A99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C3B72C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FAF237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CF0911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43FA87F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D3F683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048F1E5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19D324EF" w14:textId="77777777" w:rsidTr="006531E1">
        <w:trPr>
          <w:trHeight w:val="340"/>
        </w:trPr>
        <w:tc>
          <w:tcPr>
            <w:tcW w:w="5240" w:type="dxa"/>
          </w:tcPr>
          <w:p w14:paraId="6A6B6FB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Adopter des stratégies pour prévenir l’émergence de comportements non appropriés et pour intervenir efficacement lorsqu’ils se manifestent.</w:t>
            </w:r>
          </w:p>
        </w:tc>
        <w:tc>
          <w:tcPr>
            <w:tcW w:w="284" w:type="dxa"/>
          </w:tcPr>
          <w:p w14:paraId="36A94C7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7E6809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0E0E0A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E17236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68B73F1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8FBBAD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C3B4BA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5A4DC1C" w14:textId="77777777" w:rsidTr="006531E1">
        <w:trPr>
          <w:trHeight w:val="340"/>
        </w:trPr>
        <w:tc>
          <w:tcPr>
            <w:tcW w:w="5240" w:type="dxa"/>
          </w:tcPr>
          <w:p w14:paraId="543CACA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Maintenir un climat propice à l’apprentissage.</w:t>
            </w:r>
          </w:p>
        </w:tc>
        <w:tc>
          <w:tcPr>
            <w:tcW w:w="284" w:type="dxa"/>
          </w:tcPr>
          <w:p w14:paraId="36B9707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31C7C9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6E4944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A1874E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574AADD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66FC1A1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7081263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409CF20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p w14:paraId="5FFD671B" w14:textId="77777777" w:rsidR="006531E1" w:rsidRPr="005979BC" w:rsidRDefault="006531E1" w:rsidP="000B77A8">
      <w:pPr>
        <w:widowControl w:val="0"/>
        <w:spacing w:after="0" w:line="240" w:lineRule="auto"/>
        <w:jc w:val="center"/>
        <w:rPr>
          <w:rFonts w:ascii="Calibri" w:eastAsia="Calibri" w:hAnsi="Calibri" w:cs="Calibri"/>
          <w:b/>
          <w:color w:val="404040" w:themeColor="text1" w:themeTint="BF"/>
          <w:sz w:val="20"/>
          <w:szCs w:val="20"/>
          <w:lang w:val="fr-CA"/>
        </w:rPr>
      </w:pPr>
    </w:p>
    <w:p w14:paraId="176966FB" w14:textId="77777777" w:rsidR="00500FF1" w:rsidRPr="00AD6DD6" w:rsidRDefault="00500FF1">
      <w:pPr>
        <w:rPr>
          <w:rFonts w:ascii="Calibri" w:eastAsia="Calibri" w:hAnsi="Calibri" w:cs="Calibri"/>
          <w:b/>
          <w:color w:val="404040" w:themeColor="text1" w:themeTint="BF"/>
          <w:sz w:val="20"/>
          <w:szCs w:val="20"/>
          <w:lang w:val="fr-CA"/>
        </w:rPr>
      </w:pPr>
      <w:r w:rsidRPr="00AD6DD6">
        <w:rPr>
          <w:rFonts w:ascii="Calibri" w:eastAsia="Calibri" w:hAnsi="Calibri" w:cs="Calibri"/>
          <w:b/>
          <w:color w:val="404040" w:themeColor="text1" w:themeTint="BF"/>
          <w:sz w:val="20"/>
          <w:szCs w:val="20"/>
          <w:lang w:val="fr-CA"/>
        </w:rPr>
        <w:br w:type="page"/>
      </w:r>
    </w:p>
    <w:p w14:paraId="41A05B70" w14:textId="77777777" w:rsidR="00BA0D23" w:rsidRPr="005979BC" w:rsidRDefault="00BA0D23" w:rsidP="000B77A8">
      <w:pPr>
        <w:widowControl w:val="0"/>
        <w:spacing w:after="0" w:line="240" w:lineRule="auto"/>
        <w:jc w:val="center"/>
        <w:rPr>
          <w:rFonts w:ascii="Calibri" w:eastAsia="Calibri" w:hAnsi="Calibri" w:cs="Calibri"/>
          <w:b/>
          <w:color w:val="404040" w:themeColor="text1" w:themeTint="BF"/>
          <w:sz w:val="20"/>
          <w:szCs w:val="20"/>
        </w:rPr>
      </w:pPr>
      <w:r w:rsidRPr="005979BC">
        <w:rPr>
          <w:rFonts w:ascii="Calibri" w:eastAsia="Calibri" w:hAnsi="Calibri" w:cs="Calibri"/>
          <w:b/>
          <w:color w:val="404040" w:themeColor="text1" w:themeTint="BF"/>
          <w:sz w:val="20"/>
          <w:szCs w:val="20"/>
        </w:rPr>
        <w:lastRenderedPageBreak/>
        <w:t>CONTEXTE SOCIAL ET SCOLAIRE</w:t>
      </w:r>
    </w:p>
    <w:p w14:paraId="3FE0B0A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419"/>
        <w:gridCol w:w="573"/>
        <w:gridCol w:w="709"/>
        <w:gridCol w:w="1701"/>
      </w:tblGrid>
      <w:tr w:rsidR="00BA0D23" w:rsidRPr="005979BC" w14:paraId="032C0CBB" w14:textId="77777777" w:rsidTr="006531E1">
        <w:trPr>
          <w:trHeight w:val="520"/>
        </w:trPr>
        <w:tc>
          <w:tcPr>
            <w:tcW w:w="5240" w:type="dxa"/>
            <w:vMerge w:val="restart"/>
          </w:tcPr>
          <w:p w14:paraId="29E4DB45"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7</w:t>
            </w:r>
          </w:p>
          <w:p w14:paraId="4BBCA42E"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1EF368CE" w14:textId="77777777" w:rsidR="00BA0D23" w:rsidRPr="005979BC" w:rsidRDefault="00BA0D23" w:rsidP="00D94A46">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Adapter ses interventions aux besoins et aux caractéristiques des élèves présentant des difficultés d'apprentissage, d'adaptation ou un handicap.</w:t>
            </w:r>
          </w:p>
        </w:tc>
        <w:tc>
          <w:tcPr>
            <w:tcW w:w="1270" w:type="dxa"/>
            <w:gridSpan w:val="4"/>
            <w:tcMar>
              <w:left w:w="0" w:type="dxa"/>
              <w:right w:w="0" w:type="dxa"/>
            </w:tcMar>
          </w:tcPr>
          <w:p w14:paraId="7B08767B"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83" w:type="dxa"/>
            <w:gridSpan w:val="3"/>
            <w:tcMar>
              <w:left w:w="0" w:type="dxa"/>
              <w:right w:w="0" w:type="dxa"/>
            </w:tcMar>
          </w:tcPr>
          <w:p w14:paraId="0EB6501C"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25B9B30E" w14:textId="77777777" w:rsidTr="006531E1">
        <w:trPr>
          <w:trHeight w:val="880"/>
        </w:trPr>
        <w:tc>
          <w:tcPr>
            <w:tcW w:w="5240" w:type="dxa"/>
            <w:vMerge/>
          </w:tcPr>
          <w:p w14:paraId="4BF10B2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7945608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75954D4B"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7BC33B3E"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19" w:type="dxa"/>
            <w:tcMar>
              <w:left w:w="0" w:type="dxa"/>
              <w:right w:w="0" w:type="dxa"/>
            </w:tcMar>
          </w:tcPr>
          <w:p w14:paraId="0BC4A34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73" w:type="dxa"/>
            <w:tcMar>
              <w:left w:w="0" w:type="dxa"/>
              <w:right w:w="0" w:type="dxa"/>
            </w:tcMar>
          </w:tcPr>
          <w:p w14:paraId="11B78D1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49AD7A9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1F44994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16CC876A" w14:textId="77777777" w:rsidTr="006531E1">
        <w:trPr>
          <w:trHeight w:val="380"/>
        </w:trPr>
        <w:tc>
          <w:tcPr>
            <w:tcW w:w="5240" w:type="dxa"/>
          </w:tcPr>
          <w:p w14:paraId="6016EDA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Établir des conditions propices à la progres</w:t>
            </w:r>
            <w:r w:rsidR="00D94A46" w:rsidRPr="005979BC">
              <w:rPr>
                <w:rFonts w:ascii="Calibri" w:eastAsia="Calibri" w:hAnsi="Calibri" w:cs="Calibri"/>
                <w:color w:val="404040" w:themeColor="text1" w:themeTint="BF"/>
                <w:sz w:val="20"/>
                <w:szCs w:val="20"/>
                <w:lang w:val="fr-CA"/>
              </w:rPr>
              <w:t xml:space="preserve">sion des élèves en difficulté. </w:t>
            </w:r>
          </w:p>
        </w:tc>
        <w:tc>
          <w:tcPr>
            <w:tcW w:w="284" w:type="dxa"/>
          </w:tcPr>
          <w:p w14:paraId="6AA75FF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219EAE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754E3F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19" w:type="dxa"/>
          </w:tcPr>
          <w:p w14:paraId="7EBABBA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73" w:type="dxa"/>
          </w:tcPr>
          <w:p w14:paraId="5CBE84C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3F7E73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86DC93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6E82429D" w14:textId="77777777" w:rsidTr="006531E1">
        <w:trPr>
          <w:trHeight w:val="340"/>
        </w:trPr>
        <w:tc>
          <w:tcPr>
            <w:tcW w:w="5240" w:type="dxa"/>
          </w:tcPr>
          <w:p w14:paraId="3F73B7D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Rechercher l’information pertinente auprès des personnes-ressources et des parents en relation avec les besoin</w:t>
            </w:r>
            <w:r w:rsidR="00D94A46" w:rsidRPr="005979BC">
              <w:rPr>
                <w:rFonts w:ascii="Calibri" w:eastAsia="Calibri" w:hAnsi="Calibri" w:cs="Calibri"/>
                <w:color w:val="404040" w:themeColor="text1" w:themeTint="BF"/>
                <w:sz w:val="20"/>
                <w:szCs w:val="20"/>
                <w:lang w:val="fr-CA"/>
              </w:rPr>
              <w:t>s et le cheminement des élèves.</w:t>
            </w:r>
          </w:p>
        </w:tc>
        <w:tc>
          <w:tcPr>
            <w:tcW w:w="284" w:type="dxa"/>
          </w:tcPr>
          <w:p w14:paraId="55606DC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6F60276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6D3CE5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19" w:type="dxa"/>
          </w:tcPr>
          <w:p w14:paraId="16A0B80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73" w:type="dxa"/>
          </w:tcPr>
          <w:p w14:paraId="2EC1A4A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5D5D9D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08137BD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6D1DFB30" w14:textId="77777777" w:rsidTr="006531E1">
        <w:trPr>
          <w:trHeight w:val="340"/>
        </w:trPr>
        <w:tc>
          <w:tcPr>
            <w:tcW w:w="5240" w:type="dxa"/>
          </w:tcPr>
          <w:p w14:paraId="16426FA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Présenter aux élèves des situations d’apprentissage et d’évaluation, des défis et des rôles qui les font progresser dans leur cheminement.</w:t>
            </w:r>
          </w:p>
        </w:tc>
        <w:tc>
          <w:tcPr>
            <w:tcW w:w="284" w:type="dxa"/>
          </w:tcPr>
          <w:p w14:paraId="0DC1513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C55DA7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4AACA2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19" w:type="dxa"/>
          </w:tcPr>
          <w:p w14:paraId="7719A8C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73" w:type="dxa"/>
          </w:tcPr>
          <w:p w14:paraId="2E6CFB7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25F7D2F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2F65BD5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F3C0FE3" w14:textId="77777777" w:rsidTr="006531E1">
        <w:trPr>
          <w:trHeight w:val="340"/>
        </w:trPr>
        <w:tc>
          <w:tcPr>
            <w:tcW w:w="5240" w:type="dxa"/>
          </w:tcPr>
          <w:p w14:paraId="323A43F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Participer à l’élaboration et à la mise en œuvre d’un plan d’intervention adapté.</w:t>
            </w:r>
          </w:p>
        </w:tc>
        <w:tc>
          <w:tcPr>
            <w:tcW w:w="284" w:type="dxa"/>
          </w:tcPr>
          <w:p w14:paraId="004D56C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207158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4D1412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19" w:type="dxa"/>
          </w:tcPr>
          <w:p w14:paraId="7ABD08A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73" w:type="dxa"/>
          </w:tcPr>
          <w:p w14:paraId="4101AAD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803A82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F58081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A52E3E4" w14:textId="77777777" w:rsidTr="006531E1">
        <w:trPr>
          <w:trHeight w:val="340"/>
        </w:trPr>
        <w:tc>
          <w:tcPr>
            <w:tcW w:w="5240" w:type="dxa"/>
          </w:tcPr>
          <w:p w14:paraId="2E3A38A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Utiliser différentes approches pédagogiques</w:t>
            </w:r>
            <w:r w:rsidR="004F1D45" w:rsidRPr="005979BC">
              <w:rPr>
                <w:rFonts w:ascii="Calibri" w:eastAsia="Calibri" w:hAnsi="Calibri" w:cs="Calibri"/>
                <w:color w:val="404040" w:themeColor="text1" w:themeTint="BF"/>
                <w:sz w:val="20"/>
                <w:szCs w:val="20"/>
                <w:lang w:val="fr-CA"/>
              </w:rPr>
              <w:t>,</w:t>
            </w:r>
            <w:r w:rsidRPr="005979BC">
              <w:rPr>
                <w:rFonts w:ascii="Calibri" w:eastAsia="Calibri" w:hAnsi="Calibri" w:cs="Calibri"/>
                <w:color w:val="404040" w:themeColor="text1" w:themeTint="BF"/>
                <w:sz w:val="20"/>
                <w:szCs w:val="20"/>
                <w:lang w:val="fr-CA"/>
              </w:rPr>
              <w:t xml:space="preserve"> harmonisées aux préalables</w:t>
            </w:r>
            <w:r w:rsidR="004F1D45" w:rsidRPr="005979BC">
              <w:rPr>
                <w:rFonts w:ascii="Calibri" w:eastAsia="Calibri" w:hAnsi="Calibri" w:cs="Calibri"/>
                <w:color w:val="404040" w:themeColor="text1" w:themeTint="BF"/>
                <w:sz w:val="20"/>
                <w:szCs w:val="20"/>
                <w:lang w:val="fr-CA"/>
              </w:rPr>
              <w:t>,</w:t>
            </w:r>
            <w:r w:rsidRPr="005979BC">
              <w:rPr>
                <w:rFonts w:ascii="Calibri" w:eastAsia="Calibri" w:hAnsi="Calibri" w:cs="Calibri"/>
                <w:color w:val="404040" w:themeColor="text1" w:themeTint="BF"/>
                <w:sz w:val="20"/>
                <w:szCs w:val="20"/>
                <w:lang w:val="fr-CA"/>
              </w:rPr>
              <w:t xml:space="preserve"> et caractéristiques de l’élève, à l’objet d’apprentissage ainsi qu’au temps et aux ressources disponibles.</w:t>
            </w:r>
          </w:p>
        </w:tc>
        <w:tc>
          <w:tcPr>
            <w:tcW w:w="284" w:type="dxa"/>
          </w:tcPr>
          <w:p w14:paraId="0A9C398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658E31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B0CAF6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19" w:type="dxa"/>
          </w:tcPr>
          <w:p w14:paraId="70B248F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73" w:type="dxa"/>
          </w:tcPr>
          <w:p w14:paraId="02A6860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96F661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1AD8EF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28FD57D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425"/>
        <w:gridCol w:w="709"/>
        <w:gridCol w:w="708"/>
        <w:gridCol w:w="1560"/>
      </w:tblGrid>
      <w:tr w:rsidR="00BA0D23" w:rsidRPr="005979BC" w14:paraId="542A21FC" w14:textId="77777777" w:rsidTr="006531E1">
        <w:trPr>
          <w:trHeight w:val="520"/>
        </w:trPr>
        <w:tc>
          <w:tcPr>
            <w:tcW w:w="5240" w:type="dxa"/>
            <w:vMerge w:val="restart"/>
          </w:tcPr>
          <w:p w14:paraId="1A201E9D"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8</w:t>
            </w:r>
          </w:p>
          <w:p w14:paraId="5D432D66" w14:textId="77777777" w:rsidR="006C2446" w:rsidRPr="005979BC" w:rsidRDefault="006C2446" w:rsidP="000B77A8">
            <w:pPr>
              <w:widowControl w:val="0"/>
              <w:spacing w:after="0" w:line="240" w:lineRule="auto"/>
              <w:jc w:val="both"/>
              <w:rPr>
                <w:rFonts w:ascii="Calibri" w:eastAsia="Calibri" w:hAnsi="Calibri" w:cs="Calibri"/>
                <w:b/>
                <w:color w:val="404040" w:themeColor="text1" w:themeTint="BF"/>
                <w:sz w:val="20"/>
                <w:szCs w:val="20"/>
                <w:lang w:val="fr-CA"/>
              </w:rPr>
            </w:pPr>
          </w:p>
          <w:p w14:paraId="75317D04"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r w:rsidRPr="005979BC">
              <w:rPr>
                <w:rFonts w:ascii="Calibri" w:eastAsia="Calibri" w:hAnsi="Calibri" w:cs="Calibri"/>
                <w:color w:val="404040" w:themeColor="text1" w:themeTint="BF"/>
                <w:sz w:val="20"/>
                <w:szCs w:val="20"/>
                <w:lang w:val="fr-CA"/>
              </w:rPr>
              <w:t>Intégrer les technologies de l'information et des communications aux fins de préparation et de pilotage d'activités d'enseignement-apprentissage, de gestion de l'enseignement et de développement professionnel.</w:t>
            </w:r>
          </w:p>
        </w:tc>
        <w:tc>
          <w:tcPr>
            <w:tcW w:w="1276" w:type="dxa"/>
            <w:gridSpan w:val="4"/>
            <w:tcMar>
              <w:left w:w="0" w:type="dxa"/>
              <w:right w:w="0" w:type="dxa"/>
            </w:tcMar>
          </w:tcPr>
          <w:p w14:paraId="0695EFE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Mar>
              <w:left w:w="0" w:type="dxa"/>
              <w:right w:w="0" w:type="dxa"/>
            </w:tcMar>
          </w:tcPr>
          <w:p w14:paraId="4122191C"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6B00FD80" w14:textId="77777777" w:rsidTr="006531E1">
        <w:trPr>
          <w:trHeight w:val="880"/>
        </w:trPr>
        <w:tc>
          <w:tcPr>
            <w:tcW w:w="5240" w:type="dxa"/>
            <w:vMerge/>
          </w:tcPr>
          <w:p w14:paraId="6F66A01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4F180FCF"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69234B71"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0A1226B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Mar>
              <w:left w:w="0" w:type="dxa"/>
              <w:right w:w="0" w:type="dxa"/>
            </w:tcMar>
          </w:tcPr>
          <w:p w14:paraId="7562F25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709" w:type="dxa"/>
            <w:tcMar>
              <w:left w:w="0" w:type="dxa"/>
              <w:right w:w="0" w:type="dxa"/>
            </w:tcMar>
          </w:tcPr>
          <w:p w14:paraId="6FF813F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8" w:type="dxa"/>
            <w:tcMar>
              <w:left w:w="0" w:type="dxa"/>
              <w:right w:w="0" w:type="dxa"/>
            </w:tcMar>
          </w:tcPr>
          <w:p w14:paraId="1B22466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560" w:type="dxa"/>
            <w:tcMar>
              <w:left w:w="0" w:type="dxa"/>
              <w:right w:w="0" w:type="dxa"/>
            </w:tcMar>
          </w:tcPr>
          <w:p w14:paraId="0CF3409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18"/>
                <w:szCs w:val="18"/>
              </w:rPr>
            </w:pPr>
            <w:r w:rsidRPr="005979BC">
              <w:rPr>
                <w:rFonts w:ascii="Calibri" w:eastAsia="Calibri" w:hAnsi="Calibri" w:cs="Calibri"/>
                <w:color w:val="404040" w:themeColor="text1" w:themeTint="BF"/>
                <w:sz w:val="18"/>
                <w:szCs w:val="18"/>
              </w:rPr>
              <w:t>Pas important</w:t>
            </w:r>
          </w:p>
        </w:tc>
      </w:tr>
      <w:tr w:rsidR="00BA0D23" w:rsidRPr="007F1C7E" w14:paraId="44B6E578" w14:textId="77777777" w:rsidTr="006531E1">
        <w:trPr>
          <w:trHeight w:val="740"/>
        </w:trPr>
        <w:tc>
          <w:tcPr>
            <w:tcW w:w="5240" w:type="dxa"/>
          </w:tcPr>
          <w:p w14:paraId="2009F6E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Exercer un esprit critique et nuancé par rapport aux avantages et aux limites véritables des TIC comme soutien à l’enseignement et à l’apprentissage, ainsi</w:t>
            </w:r>
            <w:r w:rsidR="00A50F7B" w:rsidRPr="005979BC">
              <w:rPr>
                <w:rFonts w:ascii="Calibri" w:eastAsia="Calibri" w:hAnsi="Calibri" w:cs="Calibri"/>
                <w:color w:val="404040" w:themeColor="text1" w:themeTint="BF"/>
                <w:sz w:val="20"/>
                <w:szCs w:val="20"/>
                <w:lang w:val="fr-CA"/>
              </w:rPr>
              <w:t xml:space="preserve"> qu’aux enjeux pour la société.</w:t>
            </w:r>
          </w:p>
        </w:tc>
        <w:tc>
          <w:tcPr>
            <w:tcW w:w="284" w:type="dxa"/>
          </w:tcPr>
          <w:p w14:paraId="39511EC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816C0F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BF5833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4B6E94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682154D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61C181F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57A3DF3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74459BF" w14:textId="77777777" w:rsidTr="006531E1">
        <w:trPr>
          <w:trHeight w:val="340"/>
        </w:trPr>
        <w:tc>
          <w:tcPr>
            <w:tcW w:w="5240" w:type="dxa"/>
          </w:tcPr>
          <w:p w14:paraId="378E180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Évaluer le potentiel didactique des outils informatiques et des réseaux en relation avec le développement des compéte</w:t>
            </w:r>
            <w:r w:rsidR="00A50F7B" w:rsidRPr="005979BC">
              <w:rPr>
                <w:rFonts w:ascii="Calibri" w:eastAsia="Calibri" w:hAnsi="Calibri" w:cs="Calibri"/>
                <w:color w:val="404040" w:themeColor="text1" w:themeTint="BF"/>
                <w:sz w:val="20"/>
                <w:szCs w:val="20"/>
                <w:lang w:val="fr-CA"/>
              </w:rPr>
              <w:t>nces du programme de formation.</w:t>
            </w:r>
          </w:p>
        </w:tc>
        <w:tc>
          <w:tcPr>
            <w:tcW w:w="284" w:type="dxa"/>
          </w:tcPr>
          <w:p w14:paraId="613D239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018BC15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984B36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22E3EC0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1CE2E43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475B099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0A8BFBB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E445EC4" w14:textId="77777777" w:rsidTr="006531E1">
        <w:trPr>
          <w:trHeight w:val="340"/>
        </w:trPr>
        <w:tc>
          <w:tcPr>
            <w:tcW w:w="5240" w:type="dxa"/>
          </w:tcPr>
          <w:p w14:paraId="5433CC0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Communiquer à l’aide d’outils multimédias variés.</w:t>
            </w:r>
          </w:p>
        </w:tc>
        <w:tc>
          <w:tcPr>
            <w:tcW w:w="284" w:type="dxa"/>
          </w:tcPr>
          <w:p w14:paraId="6227FC7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30E4B9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46767CD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4AA09C5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0E9AE46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6739876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250D676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0612E76" w14:textId="77777777" w:rsidTr="006531E1">
        <w:trPr>
          <w:trHeight w:val="340"/>
        </w:trPr>
        <w:tc>
          <w:tcPr>
            <w:tcW w:w="5240" w:type="dxa"/>
          </w:tcPr>
          <w:p w14:paraId="6FF44D3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Utiliser efficacement les TIC pour chercher, traiter, produire, créer et communiquer de l’information en vue de résoudre des problèmes.</w:t>
            </w:r>
          </w:p>
        </w:tc>
        <w:tc>
          <w:tcPr>
            <w:tcW w:w="284" w:type="dxa"/>
          </w:tcPr>
          <w:p w14:paraId="0A42D97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19CD98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9521E8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E6B19D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0DCBD27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5F559B8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723D9A9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38F82F4" w14:textId="77777777" w:rsidTr="006531E1">
        <w:trPr>
          <w:trHeight w:val="340"/>
        </w:trPr>
        <w:tc>
          <w:tcPr>
            <w:tcW w:w="5240" w:type="dxa"/>
          </w:tcPr>
          <w:p w14:paraId="6B402BF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Utiliser efficacement les TIC pour se constituer des réseaux d’échanges et de formation continue concernant son propre domaine d’enseignement et sa pratique pédagogique.</w:t>
            </w:r>
          </w:p>
        </w:tc>
        <w:tc>
          <w:tcPr>
            <w:tcW w:w="284" w:type="dxa"/>
          </w:tcPr>
          <w:p w14:paraId="17E3D7C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AD9015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2148A7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910013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360B97F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75D1914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03C04E7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648BD4D" w14:textId="77777777" w:rsidTr="006531E1">
        <w:trPr>
          <w:trHeight w:val="340"/>
        </w:trPr>
        <w:tc>
          <w:tcPr>
            <w:tcW w:w="5240" w:type="dxa"/>
          </w:tcPr>
          <w:p w14:paraId="339F7BF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Aider les élèves à s’approprier les TIC, à les utiliser afin de développer leurs compétences.</w:t>
            </w:r>
          </w:p>
        </w:tc>
        <w:tc>
          <w:tcPr>
            <w:tcW w:w="284" w:type="dxa"/>
          </w:tcPr>
          <w:p w14:paraId="0862BA5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E92B99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DE70C4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53CFF17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6B702AA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4920B47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06B7050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1F93120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p w14:paraId="6828902E" w14:textId="77777777" w:rsidR="00500FF1" w:rsidRPr="00AD6DD6" w:rsidRDefault="00500FF1">
      <w:pPr>
        <w:rPr>
          <w:color w:val="404040" w:themeColor="text1" w:themeTint="BF"/>
          <w:lang w:val="fr-CA"/>
        </w:rPr>
      </w:pPr>
      <w:r w:rsidRPr="00AD6DD6">
        <w:rPr>
          <w:color w:val="404040" w:themeColor="text1" w:themeTint="BF"/>
          <w:lang w:val="fr-CA"/>
        </w:rPr>
        <w:br w:type="page"/>
      </w: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425"/>
        <w:gridCol w:w="709"/>
        <w:gridCol w:w="708"/>
        <w:gridCol w:w="1560"/>
      </w:tblGrid>
      <w:tr w:rsidR="00BA0D23" w:rsidRPr="005979BC" w14:paraId="16D6537E" w14:textId="77777777" w:rsidTr="006531E1">
        <w:trPr>
          <w:trHeight w:val="520"/>
        </w:trPr>
        <w:tc>
          <w:tcPr>
            <w:tcW w:w="5240" w:type="dxa"/>
            <w:vMerge w:val="restart"/>
          </w:tcPr>
          <w:p w14:paraId="77302088"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lastRenderedPageBreak/>
              <w:t>Compétence 9</w:t>
            </w:r>
          </w:p>
          <w:p w14:paraId="0C5CE9DC"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6384587D"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Coopérer avec l'équipe-école, les parents, les différents partenaires sociaux et les élèves en vue de l'atteinte des objectifs éducatifs de l'école.</w:t>
            </w:r>
          </w:p>
        </w:tc>
        <w:tc>
          <w:tcPr>
            <w:tcW w:w="1276" w:type="dxa"/>
            <w:gridSpan w:val="4"/>
            <w:tcMar>
              <w:left w:w="0" w:type="dxa"/>
              <w:right w:w="0" w:type="dxa"/>
            </w:tcMar>
          </w:tcPr>
          <w:p w14:paraId="67439CC2"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Mar>
              <w:left w:w="0" w:type="dxa"/>
              <w:right w:w="0" w:type="dxa"/>
            </w:tcMar>
          </w:tcPr>
          <w:p w14:paraId="27E1A727"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04915E3A" w14:textId="77777777" w:rsidTr="006531E1">
        <w:trPr>
          <w:trHeight w:val="600"/>
        </w:trPr>
        <w:tc>
          <w:tcPr>
            <w:tcW w:w="5240" w:type="dxa"/>
            <w:vMerge/>
          </w:tcPr>
          <w:p w14:paraId="374DD7D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405D8555"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5ED0D2E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0C37337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Mar>
              <w:left w:w="0" w:type="dxa"/>
              <w:right w:w="0" w:type="dxa"/>
            </w:tcMar>
          </w:tcPr>
          <w:p w14:paraId="3CBE56BD"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709" w:type="dxa"/>
            <w:tcMar>
              <w:left w:w="0" w:type="dxa"/>
              <w:right w:w="0" w:type="dxa"/>
            </w:tcMar>
          </w:tcPr>
          <w:p w14:paraId="6D1269D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8" w:type="dxa"/>
            <w:tcMar>
              <w:left w:w="0" w:type="dxa"/>
              <w:right w:w="0" w:type="dxa"/>
            </w:tcMar>
          </w:tcPr>
          <w:p w14:paraId="7672A35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560" w:type="dxa"/>
            <w:tcMar>
              <w:left w:w="0" w:type="dxa"/>
              <w:right w:w="0" w:type="dxa"/>
            </w:tcMar>
          </w:tcPr>
          <w:p w14:paraId="26F0F26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18"/>
                <w:szCs w:val="18"/>
              </w:rPr>
            </w:pPr>
            <w:r w:rsidRPr="005979BC">
              <w:rPr>
                <w:rFonts w:ascii="Calibri" w:eastAsia="Calibri" w:hAnsi="Calibri" w:cs="Calibri"/>
                <w:color w:val="404040" w:themeColor="text1" w:themeTint="BF"/>
                <w:sz w:val="18"/>
                <w:szCs w:val="18"/>
              </w:rPr>
              <w:t>Pas important</w:t>
            </w:r>
          </w:p>
        </w:tc>
      </w:tr>
      <w:tr w:rsidR="00BA0D23" w:rsidRPr="007F1C7E" w14:paraId="3057E6AF" w14:textId="77777777" w:rsidTr="006531E1">
        <w:trPr>
          <w:trHeight w:val="740"/>
        </w:trPr>
        <w:tc>
          <w:tcPr>
            <w:tcW w:w="5240" w:type="dxa"/>
          </w:tcPr>
          <w:p w14:paraId="57D878A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 xml:space="preserve">Établir un dialogue de confiance avec les parents (les informer, les inviter, </w:t>
            </w:r>
            <w:r w:rsidR="00A5618E" w:rsidRPr="005979BC">
              <w:rPr>
                <w:rFonts w:ascii="Calibri" w:eastAsia="Calibri" w:hAnsi="Calibri" w:cs="Calibri"/>
                <w:color w:val="404040" w:themeColor="text1" w:themeTint="BF"/>
                <w:sz w:val="20"/>
                <w:szCs w:val="20"/>
                <w:lang w:val="fr-CA"/>
              </w:rPr>
              <w:t>tenir</w:t>
            </w:r>
            <w:r w:rsidRPr="005979BC">
              <w:rPr>
                <w:rFonts w:ascii="Calibri" w:eastAsia="Calibri" w:hAnsi="Calibri" w:cs="Calibri"/>
                <w:color w:val="404040" w:themeColor="text1" w:themeTint="BF"/>
                <w:sz w:val="20"/>
                <w:szCs w:val="20"/>
                <w:lang w:val="fr-CA"/>
              </w:rPr>
              <w:t xml:space="preserve"> compte de leur point de vue, recherche</w:t>
            </w:r>
            <w:r w:rsidR="00A5618E" w:rsidRPr="005979BC">
              <w:rPr>
                <w:rFonts w:ascii="Calibri" w:eastAsia="Calibri" w:hAnsi="Calibri" w:cs="Calibri"/>
                <w:color w:val="404040" w:themeColor="text1" w:themeTint="BF"/>
                <w:sz w:val="20"/>
                <w:szCs w:val="20"/>
                <w:lang w:val="fr-CA"/>
              </w:rPr>
              <w:t>r</w:t>
            </w:r>
            <w:r w:rsidRPr="005979BC">
              <w:rPr>
                <w:rFonts w:ascii="Calibri" w:eastAsia="Calibri" w:hAnsi="Calibri" w:cs="Calibri"/>
                <w:color w:val="404040" w:themeColor="text1" w:themeTint="BF"/>
                <w:sz w:val="20"/>
                <w:szCs w:val="20"/>
                <w:lang w:val="fr-CA"/>
              </w:rPr>
              <w:t xml:space="preserve"> des solutions qui font consensus, etc.).</w:t>
            </w:r>
          </w:p>
        </w:tc>
        <w:tc>
          <w:tcPr>
            <w:tcW w:w="284" w:type="dxa"/>
          </w:tcPr>
          <w:p w14:paraId="2698ED7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3D9D4E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6CA6FD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7F32ADC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564291F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52E6EB1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7FD52E2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071096E5" w14:textId="77777777" w:rsidTr="006531E1">
        <w:trPr>
          <w:trHeight w:val="340"/>
        </w:trPr>
        <w:tc>
          <w:tcPr>
            <w:tcW w:w="5240" w:type="dxa"/>
          </w:tcPr>
          <w:p w14:paraId="373985B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Collaborer avec les autres membres de l’équipe-école en vue de définir des orientations ainsi que d’élaborer et de mettr</w:t>
            </w:r>
            <w:r w:rsidR="00D94A46" w:rsidRPr="005979BC">
              <w:rPr>
                <w:rFonts w:ascii="Calibri" w:eastAsia="Calibri" w:hAnsi="Calibri" w:cs="Calibri"/>
                <w:color w:val="404040" w:themeColor="text1" w:themeTint="BF"/>
                <w:sz w:val="20"/>
                <w:szCs w:val="20"/>
                <w:lang w:val="fr-CA"/>
              </w:rPr>
              <w:t>e en œuvre des projets communs.</w:t>
            </w:r>
          </w:p>
        </w:tc>
        <w:tc>
          <w:tcPr>
            <w:tcW w:w="284" w:type="dxa"/>
          </w:tcPr>
          <w:p w14:paraId="34CAA10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C907F8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E7A47A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241B75B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4C7F88C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53AE327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5CD2338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11C762A8" w14:textId="77777777" w:rsidTr="006531E1">
        <w:trPr>
          <w:trHeight w:val="340"/>
        </w:trPr>
        <w:tc>
          <w:tcPr>
            <w:tcW w:w="5240" w:type="dxa"/>
          </w:tcPr>
          <w:p w14:paraId="22798D8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Coordonner ses interventions avec les différents partenaires de l’école et de la communauté.</w:t>
            </w:r>
          </w:p>
        </w:tc>
        <w:tc>
          <w:tcPr>
            <w:tcW w:w="284" w:type="dxa"/>
          </w:tcPr>
          <w:p w14:paraId="2C37790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672B5E4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5CCCE5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D14C5C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40F566B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2173915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699B9C4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AEEAE90" w14:textId="77777777" w:rsidTr="006531E1">
        <w:trPr>
          <w:trHeight w:val="340"/>
        </w:trPr>
        <w:tc>
          <w:tcPr>
            <w:tcW w:w="5240" w:type="dxa"/>
          </w:tcPr>
          <w:p w14:paraId="29207B1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Encourager et soutenir la participation des élèves aux projets de l’école et de la communauté.</w:t>
            </w:r>
          </w:p>
        </w:tc>
        <w:tc>
          <w:tcPr>
            <w:tcW w:w="284" w:type="dxa"/>
          </w:tcPr>
          <w:p w14:paraId="5E1F9DD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DF8061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F0DB1C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3B695BC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709" w:type="dxa"/>
          </w:tcPr>
          <w:p w14:paraId="53F2EE9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8" w:type="dxa"/>
          </w:tcPr>
          <w:p w14:paraId="29B8A02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560" w:type="dxa"/>
          </w:tcPr>
          <w:p w14:paraId="2AE5BF7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41ABB9F5"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p>
    <w:p w14:paraId="7409B834"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p>
    <w:tbl>
      <w:tblPr>
        <w:tblW w:w="9493"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240"/>
        <w:gridCol w:w="284"/>
        <w:gridCol w:w="283"/>
        <w:gridCol w:w="284"/>
        <w:gridCol w:w="283"/>
        <w:gridCol w:w="567"/>
        <w:gridCol w:w="851"/>
        <w:gridCol w:w="1701"/>
      </w:tblGrid>
      <w:tr w:rsidR="00BA0D23" w:rsidRPr="005979BC" w14:paraId="59FE3E3A" w14:textId="77777777" w:rsidTr="006531E1">
        <w:trPr>
          <w:trHeight w:val="520"/>
        </w:trPr>
        <w:tc>
          <w:tcPr>
            <w:tcW w:w="5240" w:type="dxa"/>
            <w:vMerge w:val="restart"/>
          </w:tcPr>
          <w:p w14:paraId="33EC98AE"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10</w:t>
            </w:r>
          </w:p>
          <w:p w14:paraId="16AA135F"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15B5D3EB"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Travailler de concert avec les membres de l'équipe pédagogique à la réalisation des tâches permettant le développement et l'évaluation des compétences visées dans le programme de formation, et ce, en fonction des élèves concernés.</w:t>
            </w:r>
          </w:p>
        </w:tc>
        <w:tc>
          <w:tcPr>
            <w:tcW w:w="1134" w:type="dxa"/>
            <w:gridSpan w:val="4"/>
            <w:tcMar>
              <w:left w:w="0" w:type="dxa"/>
              <w:right w:w="0" w:type="dxa"/>
            </w:tcMar>
          </w:tcPr>
          <w:p w14:paraId="7B8F9EE2"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3119" w:type="dxa"/>
            <w:gridSpan w:val="3"/>
            <w:tcMar>
              <w:left w:w="0" w:type="dxa"/>
              <w:right w:w="0" w:type="dxa"/>
            </w:tcMar>
          </w:tcPr>
          <w:p w14:paraId="4FCF2D0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75B1A1CE" w14:textId="77777777" w:rsidTr="006531E1">
        <w:trPr>
          <w:trHeight w:val="880"/>
        </w:trPr>
        <w:tc>
          <w:tcPr>
            <w:tcW w:w="5240" w:type="dxa"/>
            <w:vMerge/>
          </w:tcPr>
          <w:p w14:paraId="09A6202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452B121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2060D09F"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3D30315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283" w:type="dxa"/>
            <w:tcMar>
              <w:left w:w="0" w:type="dxa"/>
              <w:right w:w="0" w:type="dxa"/>
            </w:tcMar>
          </w:tcPr>
          <w:p w14:paraId="7CE0A3D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tcMar>
              <w:left w:w="0" w:type="dxa"/>
              <w:right w:w="0" w:type="dxa"/>
            </w:tcMar>
          </w:tcPr>
          <w:p w14:paraId="50F9C6B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851" w:type="dxa"/>
            <w:tcMar>
              <w:left w:w="0" w:type="dxa"/>
              <w:right w:w="0" w:type="dxa"/>
            </w:tcMar>
          </w:tcPr>
          <w:p w14:paraId="19495E6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2EB876C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0438B75B" w14:textId="77777777" w:rsidTr="006531E1">
        <w:trPr>
          <w:trHeight w:val="740"/>
        </w:trPr>
        <w:tc>
          <w:tcPr>
            <w:tcW w:w="5240" w:type="dxa"/>
          </w:tcPr>
          <w:p w14:paraId="3A99632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Adopter des comportements et des attitudes qui favorisent un bon climat de travail et l’obtention d’un consensus.</w:t>
            </w:r>
          </w:p>
        </w:tc>
        <w:tc>
          <w:tcPr>
            <w:tcW w:w="284" w:type="dxa"/>
          </w:tcPr>
          <w:p w14:paraId="297DD12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ACE3E1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5306ED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E19055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40EE051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851" w:type="dxa"/>
          </w:tcPr>
          <w:p w14:paraId="0646F9B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BE67C3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92C2D7F" w14:textId="77777777" w:rsidTr="006531E1">
        <w:trPr>
          <w:trHeight w:val="340"/>
        </w:trPr>
        <w:tc>
          <w:tcPr>
            <w:tcW w:w="5240" w:type="dxa"/>
          </w:tcPr>
          <w:p w14:paraId="0EDEE25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Participer activement et de manière continue aux équipes-cycles intervenant auprès des mêmes élèves.</w:t>
            </w:r>
          </w:p>
          <w:p w14:paraId="179D297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34CDDF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36EB88B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4E7F13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11D2EE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679C698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851" w:type="dxa"/>
          </w:tcPr>
          <w:p w14:paraId="7688EFD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7E66648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7A8F50E3" w14:textId="77777777" w:rsidTr="006531E1">
        <w:trPr>
          <w:trHeight w:val="340"/>
        </w:trPr>
        <w:tc>
          <w:tcPr>
            <w:tcW w:w="5240" w:type="dxa"/>
          </w:tcPr>
          <w:p w14:paraId="6EDA247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Définir et organiser un projet à partir d’une intention pédagogique et éducative au sein de l’équipe-cycle.</w:t>
            </w:r>
          </w:p>
        </w:tc>
        <w:tc>
          <w:tcPr>
            <w:tcW w:w="284" w:type="dxa"/>
          </w:tcPr>
          <w:p w14:paraId="41B7014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4B9561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529756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2897BE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7F625EF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851" w:type="dxa"/>
          </w:tcPr>
          <w:p w14:paraId="7BE34AE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9BE74A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00C3EEB" w14:textId="77777777" w:rsidTr="006531E1">
        <w:trPr>
          <w:trHeight w:val="340"/>
        </w:trPr>
        <w:tc>
          <w:tcPr>
            <w:tcW w:w="5240" w:type="dxa"/>
          </w:tcPr>
          <w:p w14:paraId="671F033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Discerner les situations qui nécessitent la collaboration d’autres membres de l’équipe-cycle relativement à la conception, à la différenciation et à l’adaptation des situations d’apprentissage et d’évaluation.</w:t>
            </w:r>
          </w:p>
        </w:tc>
        <w:tc>
          <w:tcPr>
            <w:tcW w:w="284" w:type="dxa"/>
          </w:tcPr>
          <w:p w14:paraId="2BCAF41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402655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0AF70F7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31996B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47B874D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851" w:type="dxa"/>
          </w:tcPr>
          <w:p w14:paraId="0A679EC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442C1A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00D6A50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p w14:paraId="4584AC7E"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lang w:val="fr-CA"/>
        </w:rPr>
      </w:pPr>
    </w:p>
    <w:p w14:paraId="0DDA4029"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lang w:val="fr-CA"/>
        </w:rPr>
      </w:pPr>
      <w:r w:rsidRPr="005979BC">
        <w:rPr>
          <w:rFonts w:ascii="Calibri" w:hAnsi="Calibri"/>
          <w:color w:val="404040" w:themeColor="text1" w:themeTint="BF"/>
          <w:sz w:val="20"/>
          <w:szCs w:val="20"/>
          <w:lang w:val="fr-CA"/>
        </w:rPr>
        <w:br w:type="page"/>
      </w:r>
    </w:p>
    <w:p w14:paraId="08DC106E" w14:textId="77777777" w:rsidR="00BA0D23" w:rsidRPr="005979BC" w:rsidRDefault="00BA0D23" w:rsidP="003765BD">
      <w:pPr>
        <w:widowControl w:val="0"/>
        <w:spacing w:after="0" w:line="240" w:lineRule="auto"/>
        <w:jc w:val="center"/>
        <w:rPr>
          <w:rFonts w:ascii="Calibri" w:eastAsia="Calibri" w:hAnsi="Calibri" w:cs="Calibri"/>
          <w:b/>
          <w:color w:val="404040" w:themeColor="text1" w:themeTint="BF"/>
          <w:sz w:val="20"/>
          <w:szCs w:val="20"/>
        </w:rPr>
      </w:pPr>
      <w:r w:rsidRPr="005979BC">
        <w:rPr>
          <w:rFonts w:ascii="Calibri" w:eastAsia="Calibri" w:hAnsi="Calibri" w:cs="Calibri"/>
          <w:b/>
          <w:color w:val="404040" w:themeColor="text1" w:themeTint="BF"/>
          <w:sz w:val="20"/>
          <w:szCs w:val="20"/>
        </w:rPr>
        <w:lastRenderedPageBreak/>
        <w:t>DÉVELOPPEMENT DE L’IDENTITÉ PROFESSIONNELLE</w:t>
      </w:r>
    </w:p>
    <w:p w14:paraId="7D6F13E4" w14:textId="77777777" w:rsidR="006531E1" w:rsidRPr="005979BC" w:rsidRDefault="006531E1" w:rsidP="000B77A8">
      <w:pPr>
        <w:widowControl w:val="0"/>
        <w:spacing w:after="0" w:line="240" w:lineRule="auto"/>
        <w:jc w:val="center"/>
        <w:rPr>
          <w:rFonts w:ascii="Calibri" w:eastAsia="Calibri" w:hAnsi="Calibri" w:cs="Calibri"/>
          <w:color w:val="404040" w:themeColor="text1" w:themeTint="BF"/>
          <w:sz w:val="20"/>
          <w:szCs w:val="20"/>
        </w:rPr>
      </w:pPr>
    </w:p>
    <w:tbl>
      <w:tblPr>
        <w:tblW w:w="9351"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098"/>
        <w:gridCol w:w="284"/>
        <w:gridCol w:w="283"/>
        <w:gridCol w:w="284"/>
        <w:gridCol w:w="425"/>
        <w:gridCol w:w="567"/>
        <w:gridCol w:w="709"/>
        <w:gridCol w:w="1701"/>
      </w:tblGrid>
      <w:tr w:rsidR="00BA0D23" w:rsidRPr="005979BC" w14:paraId="60FC5C81" w14:textId="77777777" w:rsidTr="006531E1">
        <w:trPr>
          <w:trHeight w:val="520"/>
        </w:trPr>
        <w:tc>
          <w:tcPr>
            <w:tcW w:w="5098" w:type="dxa"/>
            <w:vMerge w:val="restart"/>
          </w:tcPr>
          <w:p w14:paraId="295AFA0E"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11</w:t>
            </w:r>
          </w:p>
          <w:p w14:paraId="2237B80A"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4E9C2003"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S'engager dans une démarche individuelle et collective de développement professionnel.</w:t>
            </w:r>
          </w:p>
          <w:p w14:paraId="5684FEC3"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p>
        </w:tc>
        <w:tc>
          <w:tcPr>
            <w:tcW w:w="1276" w:type="dxa"/>
            <w:gridSpan w:val="4"/>
            <w:tcMar>
              <w:left w:w="0" w:type="dxa"/>
              <w:right w:w="0" w:type="dxa"/>
            </w:tcMar>
          </w:tcPr>
          <w:p w14:paraId="472E595A"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2977" w:type="dxa"/>
            <w:gridSpan w:val="3"/>
            <w:tcMar>
              <w:left w:w="0" w:type="dxa"/>
              <w:right w:w="0" w:type="dxa"/>
            </w:tcMar>
          </w:tcPr>
          <w:p w14:paraId="5826BBB8"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14FDCA5C" w14:textId="77777777" w:rsidTr="006531E1">
        <w:trPr>
          <w:trHeight w:val="430"/>
        </w:trPr>
        <w:tc>
          <w:tcPr>
            <w:tcW w:w="5098" w:type="dxa"/>
            <w:vMerge/>
          </w:tcPr>
          <w:p w14:paraId="4C75B8D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5B404912"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4C40304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5587D2A0"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425" w:type="dxa"/>
            <w:tcMar>
              <w:left w:w="0" w:type="dxa"/>
              <w:right w:w="0" w:type="dxa"/>
            </w:tcMar>
          </w:tcPr>
          <w:p w14:paraId="56A839FC"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567" w:type="dxa"/>
            <w:tcMar>
              <w:left w:w="0" w:type="dxa"/>
              <w:right w:w="0" w:type="dxa"/>
            </w:tcMar>
          </w:tcPr>
          <w:p w14:paraId="0EC56E0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471B21E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76F0F54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46356DCB" w14:textId="77777777" w:rsidTr="006531E1">
        <w:trPr>
          <w:trHeight w:val="740"/>
        </w:trPr>
        <w:tc>
          <w:tcPr>
            <w:tcW w:w="5098" w:type="dxa"/>
          </w:tcPr>
          <w:p w14:paraId="6748D5C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Réfléchir sur sa pratique (analyse réflexive) et réinvestir les résultats de sa réflexion dans l’action.</w:t>
            </w:r>
          </w:p>
        </w:tc>
        <w:tc>
          <w:tcPr>
            <w:tcW w:w="284" w:type="dxa"/>
          </w:tcPr>
          <w:p w14:paraId="703D3F0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8A6E6C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5F10D6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7B9D0F6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53649F1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638D41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D2DEEF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BB9D7DE" w14:textId="77777777" w:rsidTr="006531E1">
        <w:trPr>
          <w:trHeight w:val="340"/>
        </w:trPr>
        <w:tc>
          <w:tcPr>
            <w:tcW w:w="5098" w:type="dxa"/>
          </w:tcPr>
          <w:p w14:paraId="0AC1EC7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Établir un bilan de ses compétences et mettre en œuvre les moyens pour les développer en utilisant les ressources disponibles.</w:t>
            </w:r>
          </w:p>
          <w:p w14:paraId="4C98BA3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A2D946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61A3BA0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125046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6427879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5B888178"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EDBB07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D0E615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5C91097" w14:textId="77777777" w:rsidTr="006531E1">
        <w:trPr>
          <w:trHeight w:val="340"/>
        </w:trPr>
        <w:tc>
          <w:tcPr>
            <w:tcW w:w="5098" w:type="dxa"/>
          </w:tcPr>
          <w:p w14:paraId="039B4A9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Échanger des idées avec ses collègues quant à la pertinence de ses choix pédagogiques et didactiques.</w:t>
            </w:r>
          </w:p>
        </w:tc>
        <w:tc>
          <w:tcPr>
            <w:tcW w:w="284" w:type="dxa"/>
          </w:tcPr>
          <w:p w14:paraId="7788A49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01F481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B1D715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39238C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6B97FA4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069A8D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08051A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BBDAD61" w14:textId="77777777" w:rsidTr="006531E1">
        <w:trPr>
          <w:trHeight w:val="340"/>
        </w:trPr>
        <w:tc>
          <w:tcPr>
            <w:tcW w:w="5098" w:type="dxa"/>
          </w:tcPr>
          <w:p w14:paraId="4D8E4F0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S’engager dans une démarche de formation.</w:t>
            </w:r>
          </w:p>
        </w:tc>
        <w:tc>
          <w:tcPr>
            <w:tcW w:w="284" w:type="dxa"/>
          </w:tcPr>
          <w:p w14:paraId="677B18D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8749A49"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C4FECD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113DB39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071EBC1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4123505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02CF09F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B3BEDC3" w14:textId="77777777" w:rsidTr="006531E1">
        <w:trPr>
          <w:trHeight w:val="340"/>
        </w:trPr>
        <w:tc>
          <w:tcPr>
            <w:tcW w:w="5098" w:type="dxa"/>
          </w:tcPr>
          <w:p w14:paraId="16B156F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Accueillir et participer à la formation des collègues.</w:t>
            </w:r>
          </w:p>
        </w:tc>
        <w:tc>
          <w:tcPr>
            <w:tcW w:w="284" w:type="dxa"/>
          </w:tcPr>
          <w:p w14:paraId="2C62A58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F74739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11847D3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425" w:type="dxa"/>
          </w:tcPr>
          <w:p w14:paraId="22C49AB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567" w:type="dxa"/>
          </w:tcPr>
          <w:p w14:paraId="6B715D36"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711D9E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02E235F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051D26D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bl>
      <w:tblPr>
        <w:tblW w:w="9351" w:type="dxa"/>
        <w:tblBorders>
          <w:top w:val="dotted" w:sz="4" w:space="0" w:color="404040" w:themeColor="text1" w:themeTint="BF"/>
          <w:left w:val="dotted" w:sz="4" w:space="0" w:color="404040" w:themeColor="text1" w:themeTint="BF"/>
          <w:bottom w:val="dotted" w:sz="4" w:space="0" w:color="404040" w:themeColor="text1" w:themeTint="BF"/>
          <w:right w:val="dotted" w:sz="4" w:space="0" w:color="404040" w:themeColor="text1" w:themeTint="BF"/>
          <w:insideH w:val="dotted" w:sz="4" w:space="0" w:color="404040" w:themeColor="text1" w:themeTint="BF"/>
          <w:insideV w:val="dotted" w:sz="4" w:space="0" w:color="404040" w:themeColor="text1" w:themeTint="BF"/>
        </w:tblBorders>
        <w:tblLayout w:type="fixed"/>
        <w:tblLook w:val="04A0" w:firstRow="1" w:lastRow="0" w:firstColumn="1" w:lastColumn="0" w:noHBand="0" w:noVBand="1"/>
      </w:tblPr>
      <w:tblGrid>
        <w:gridCol w:w="5098"/>
        <w:gridCol w:w="284"/>
        <w:gridCol w:w="283"/>
        <w:gridCol w:w="284"/>
        <w:gridCol w:w="381"/>
        <w:gridCol w:w="611"/>
        <w:gridCol w:w="709"/>
        <w:gridCol w:w="1701"/>
      </w:tblGrid>
      <w:tr w:rsidR="00BA0D23" w:rsidRPr="005979BC" w14:paraId="4AED1E7A" w14:textId="77777777" w:rsidTr="006531E1">
        <w:trPr>
          <w:trHeight w:val="520"/>
        </w:trPr>
        <w:tc>
          <w:tcPr>
            <w:tcW w:w="5098" w:type="dxa"/>
            <w:vMerge w:val="restart"/>
          </w:tcPr>
          <w:p w14:paraId="4A66C34B" w14:textId="77777777" w:rsidR="00BA0D23" w:rsidRPr="005979BC" w:rsidRDefault="00BA0D23" w:rsidP="000B77A8">
            <w:pPr>
              <w:widowControl w:val="0"/>
              <w:spacing w:after="0" w:line="240" w:lineRule="auto"/>
              <w:jc w:val="both"/>
              <w:rPr>
                <w:rFonts w:ascii="Calibri" w:eastAsia="Calibri" w:hAnsi="Calibri" w:cs="Calibri"/>
                <w:b/>
                <w:color w:val="404040" w:themeColor="text1" w:themeTint="BF"/>
                <w:sz w:val="20"/>
                <w:szCs w:val="20"/>
                <w:lang w:val="fr-CA"/>
              </w:rPr>
            </w:pPr>
            <w:r w:rsidRPr="005979BC">
              <w:rPr>
                <w:rFonts w:ascii="Calibri" w:eastAsia="Calibri" w:hAnsi="Calibri" w:cs="Calibri"/>
                <w:b/>
                <w:color w:val="404040" w:themeColor="text1" w:themeTint="BF"/>
                <w:sz w:val="20"/>
                <w:szCs w:val="20"/>
                <w:lang w:val="fr-CA"/>
              </w:rPr>
              <w:t>Compétence 12</w:t>
            </w:r>
          </w:p>
          <w:p w14:paraId="635EE3E5"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u w:val="single"/>
                <w:lang w:val="fr-CA"/>
              </w:rPr>
            </w:pPr>
          </w:p>
          <w:p w14:paraId="4A59A541" w14:textId="77777777" w:rsidR="00BA0D23" w:rsidRPr="005979BC" w:rsidRDefault="00BA0D23" w:rsidP="000B77A8">
            <w:pPr>
              <w:widowControl w:val="0"/>
              <w:spacing w:after="0" w:line="240" w:lineRule="auto"/>
              <w:jc w:val="both"/>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Agir de façon éthique et responsable dans l'exercice de ses fonctions.</w:t>
            </w:r>
          </w:p>
        </w:tc>
        <w:tc>
          <w:tcPr>
            <w:tcW w:w="1232" w:type="dxa"/>
            <w:gridSpan w:val="4"/>
            <w:tcMar>
              <w:left w:w="0" w:type="dxa"/>
              <w:right w:w="0" w:type="dxa"/>
            </w:tcMar>
          </w:tcPr>
          <w:p w14:paraId="6C257904"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Degré d’importance</w:t>
            </w:r>
          </w:p>
        </w:tc>
        <w:tc>
          <w:tcPr>
            <w:tcW w:w="3021" w:type="dxa"/>
            <w:gridSpan w:val="3"/>
            <w:tcMar>
              <w:left w:w="0" w:type="dxa"/>
              <w:right w:w="0" w:type="dxa"/>
            </w:tcMar>
          </w:tcPr>
          <w:p w14:paraId="74A07673"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Besoin de formation</w:t>
            </w:r>
          </w:p>
        </w:tc>
      </w:tr>
      <w:tr w:rsidR="00BA0D23" w:rsidRPr="005979BC" w14:paraId="083ADE90" w14:textId="77777777" w:rsidTr="006531E1">
        <w:trPr>
          <w:trHeight w:val="474"/>
        </w:trPr>
        <w:tc>
          <w:tcPr>
            <w:tcW w:w="5098" w:type="dxa"/>
            <w:vMerge/>
          </w:tcPr>
          <w:p w14:paraId="05B6FC2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rPr>
            </w:pPr>
          </w:p>
        </w:tc>
        <w:tc>
          <w:tcPr>
            <w:tcW w:w="284" w:type="dxa"/>
            <w:tcMar>
              <w:left w:w="0" w:type="dxa"/>
              <w:right w:w="0" w:type="dxa"/>
            </w:tcMar>
          </w:tcPr>
          <w:p w14:paraId="57F4F342"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1</w:t>
            </w:r>
          </w:p>
        </w:tc>
        <w:tc>
          <w:tcPr>
            <w:tcW w:w="283" w:type="dxa"/>
            <w:tcMar>
              <w:left w:w="0" w:type="dxa"/>
              <w:right w:w="0" w:type="dxa"/>
            </w:tcMar>
          </w:tcPr>
          <w:p w14:paraId="6B250B8F"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2</w:t>
            </w:r>
          </w:p>
        </w:tc>
        <w:tc>
          <w:tcPr>
            <w:tcW w:w="284" w:type="dxa"/>
            <w:tcMar>
              <w:left w:w="0" w:type="dxa"/>
              <w:right w:w="0" w:type="dxa"/>
            </w:tcMar>
          </w:tcPr>
          <w:p w14:paraId="07394BF6"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3</w:t>
            </w:r>
          </w:p>
        </w:tc>
        <w:tc>
          <w:tcPr>
            <w:tcW w:w="381" w:type="dxa"/>
            <w:tcMar>
              <w:left w:w="0" w:type="dxa"/>
              <w:right w:w="0" w:type="dxa"/>
            </w:tcMar>
          </w:tcPr>
          <w:p w14:paraId="3C23DC22" w14:textId="77777777" w:rsidR="00BA0D23" w:rsidRPr="005979BC" w:rsidRDefault="00BA0D23" w:rsidP="000B77A8">
            <w:pPr>
              <w:widowControl w:val="0"/>
              <w:spacing w:after="0" w:line="240" w:lineRule="auto"/>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4</w:t>
            </w:r>
          </w:p>
        </w:tc>
        <w:tc>
          <w:tcPr>
            <w:tcW w:w="611" w:type="dxa"/>
            <w:tcMar>
              <w:left w:w="0" w:type="dxa"/>
              <w:right w:w="0" w:type="dxa"/>
            </w:tcMar>
          </w:tcPr>
          <w:p w14:paraId="46C0CDE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Oui</w:t>
            </w:r>
          </w:p>
        </w:tc>
        <w:tc>
          <w:tcPr>
            <w:tcW w:w="709" w:type="dxa"/>
            <w:tcMar>
              <w:left w:w="0" w:type="dxa"/>
              <w:right w:w="0" w:type="dxa"/>
            </w:tcMar>
          </w:tcPr>
          <w:p w14:paraId="6DA90B89"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Non</w:t>
            </w:r>
          </w:p>
        </w:tc>
        <w:tc>
          <w:tcPr>
            <w:tcW w:w="1701" w:type="dxa"/>
            <w:tcMar>
              <w:left w:w="0" w:type="dxa"/>
              <w:right w:w="0" w:type="dxa"/>
            </w:tcMar>
          </w:tcPr>
          <w:p w14:paraId="092C6C1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rPr>
            </w:pPr>
            <w:r w:rsidRPr="005979BC">
              <w:rPr>
                <w:rFonts w:ascii="Calibri" w:eastAsia="Calibri" w:hAnsi="Calibri" w:cs="Calibri"/>
                <w:color w:val="404040" w:themeColor="text1" w:themeTint="BF"/>
                <w:sz w:val="20"/>
                <w:szCs w:val="20"/>
              </w:rPr>
              <w:t>Pas important</w:t>
            </w:r>
          </w:p>
        </w:tc>
      </w:tr>
      <w:tr w:rsidR="00BA0D23" w:rsidRPr="007F1C7E" w14:paraId="17CE1814" w14:textId="77777777" w:rsidTr="006531E1">
        <w:trPr>
          <w:trHeight w:val="740"/>
        </w:trPr>
        <w:tc>
          <w:tcPr>
            <w:tcW w:w="5098" w:type="dxa"/>
          </w:tcPr>
          <w:p w14:paraId="5578DCA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Adopter un comportement respectant les positions établies avec l’équipe d’encadrement.</w:t>
            </w:r>
          </w:p>
        </w:tc>
        <w:tc>
          <w:tcPr>
            <w:tcW w:w="284" w:type="dxa"/>
          </w:tcPr>
          <w:p w14:paraId="18B4EDA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700EA98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D89F21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301A0F3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72C57761"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1C81C75E"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39CA0FD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34436012" w14:textId="77777777" w:rsidTr="006531E1">
        <w:trPr>
          <w:trHeight w:val="340"/>
        </w:trPr>
        <w:tc>
          <w:tcPr>
            <w:tcW w:w="5098" w:type="dxa"/>
          </w:tcPr>
          <w:p w14:paraId="587E657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Discerner les valeurs en jeu dans ses interventions.</w:t>
            </w:r>
          </w:p>
        </w:tc>
        <w:tc>
          <w:tcPr>
            <w:tcW w:w="284" w:type="dxa"/>
          </w:tcPr>
          <w:p w14:paraId="040895C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865ADB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4FC5D31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734101F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1FF6037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3BEF49F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5F6485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23B4A4A2" w14:textId="77777777" w:rsidTr="006531E1">
        <w:trPr>
          <w:trHeight w:val="340"/>
        </w:trPr>
        <w:tc>
          <w:tcPr>
            <w:tcW w:w="5098" w:type="dxa"/>
          </w:tcPr>
          <w:p w14:paraId="17C95A2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Mettre en place dans sa classe un fonctionnement démocratique.</w:t>
            </w:r>
          </w:p>
        </w:tc>
        <w:tc>
          <w:tcPr>
            <w:tcW w:w="284" w:type="dxa"/>
          </w:tcPr>
          <w:p w14:paraId="2295165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C86BE9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684B003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2054623A"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6049048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6C40082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F86DC0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1CAF1C6C" w14:textId="77777777" w:rsidTr="006531E1">
        <w:trPr>
          <w:trHeight w:val="340"/>
        </w:trPr>
        <w:tc>
          <w:tcPr>
            <w:tcW w:w="5098" w:type="dxa"/>
          </w:tcPr>
          <w:p w14:paraId="641CA07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Fournir aux élèves l’attention et l’accompagnement appropriés.</w:t>
            </w:r>
          </w:p>
        </w:tc>
        <w:tc>
          <w:tcPr>
            <w:tcW w:w="284" w:type="dxa"/>
          </w:tcPr>
          <w:p w14:paraId="39449EE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18906A5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74D744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7173E492"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0614A83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6185B3C5"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14E8772"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C7AC117" w14:textId="77777777" w:rsidTr="006531E1">
        <w:trPr>
          <w:trHeight w:val="340"/>
        </w:trPr>
        <w:tc>
          <w:tcPr>
            <w:tcW w:w="5098" w:type="dxa"/>
          </w:tcPr>
          <w:p w14:paraId="04E2265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Justifier</w:t>
            </w:r>
            <w:r w:rsidR="00E65A69" w:rsidRPr="005979BC">
              <w:rPr>
                <w:rFonts w:ascii="Calibri" w:eastAsia="Calibri" w:hAnsi="Calibri" w:cs="Calibri"/>
                <w:color w:val="404040" w:themeColor="text1" w:themeTint="BF"/>
                <w:sz w:val="20"/>
                <w:szCs w:val="20"/>
                <w:lang w:val="fr-CA"/>
              </w:rPr>
              <w:t>,</w:t>
            </w:r>
            <w:r w:rsidRPr="005979BC">
              <w:rPr>
                <w:rFonts w:ascii="Calibri" w:eastAsia="Calibri" w:hAnsi="Calibri" w:cs="Calibri"/>
                <w:color w:val="404040" w:themeColor="text1" w:themeTint="BF"/>
                <w:sz w:val="20"/>
                <w:szCs w:val="20"/>
                <w:lang w:val="fr-CA"/>
              </w:rPr>
              <w:t xml:space="preserve"> auprès des publics intéressés, ses décisions relativement à l’apprentissage et à l’éducation des élèves.</w:t>
            </w:r>
          </w:p>
        </w:tc>
        <w:tc>
          <w:tcPr>
            <w:tcW w:w="284" w:type="dxa"/>
          </w:tcPr>
          <w:p w14:paraId="72E4A50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489CC355"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40FE650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7A768C8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30F98F0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70F0C8B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05232F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4ED66028" w14:textId="77777777" w:rsidTr="006531E1">
        <w:trPr>
          <w:trHeight w:val="340"/>
        </w:trPr>
        <w:tc>
          <w:tcPr>
            <w:tcW w:w="5098" w:type="dxa"/>
          </w:tcPr>
          <w:p w14:paraId="1C4E7D8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Respecter les aspects confidentiels de sa profession.</w:t>
            </w:r>
          </w:p>
        </w:tc>
        <w:tc>
          <w:tcPr>
            <w:tcW w:w="284" w:type="dxa"/>
          </w:tcPr>
          <w:p w14:paraId="0A3171CB"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25E7278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2FE3408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3C2F4B84"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7D70E3F0"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6EE557FC"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6F6D4AAA"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15E6EC37" w14:textId="77777777" w:rsidTr="006531E1">
        <w:trPr>
          <w:trHeight w:val="340"/>
        </w:trPr>
        <w:tc>
          <w:tcPr>
            <w:tcW w:w="5098" w:type="dxa"/>
          </w:tcPr>
          <w:p w14:paraId="1133B6E0"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Éviter toute forme de discrimination à l’égard des élèves, des parents et des collègues.</w:t>
            </w:r>
          </w:p>
        </w:tc>
        <w:tc>
          <w:tcPr>
            <w:tcW w:w="284" w:type="dxa"/>
          </w:tcPr>
          <w:p w14:paraId="07FB68C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2EF2CA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3C90C967"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198B39E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0D382ED4"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3F69366F"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425A1BB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60943131" w14:textId="77777777" w:rsidTr="006531E1">
        <w:trPr>
          <w:trHeight w:val="340"/>
        </w:trPr>
        <w:tc>
          <w:tcPr>
            <w:tcW w:w="5098" w:type="dxa"/>
          </w:tcPr>
          <w:p w14:paraId="5700C98E"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Situer, à travers les grands courants de pensée, les problèmes moraux qui se déroulent dans sa classe.</w:t>
            </w:r>
          </w:p>
        </w:tc>
        <w:tc>
          <w:tcPr>
            <w:tcW w:w="284" w:type="dxa"/>
          </w:tcPr>
          <w:p w14:paraId="544122A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61DC3BB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58EC82E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04677998"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10B0783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5D018297"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1DFBD12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r w:rsidR="00BA0D23" w:rsidRPr="007F1C7E" w14:paraId="5099CC61" w14:textId="77777777" w:rsidTr="006531E1">
        <w:trPr>
          <w:trHeight w:val="340"/>
        </w:trPr>
        <w:tc>
          <w:tcPr>
            <w:tcW w:w="5098" w:type="dxa"/>
          </w:tcPr>
          <w:p w14:paraId="30300516"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r w:rsidRPr="005979BC">
              <w:rPr>
                <w:rFonts w:ascii="Calibri" w:eastAsia="Calibri" w:hAnsi="Calibri" w:cs="Calibri"/>
                <w:color w:val="404040" w:themeColor="text1" w:themeTint="BF"/>
                <w:sz w:val="20"/>
                <w:szCs w:val="20"/>
                <w:lang w:val="fr-CA"/>
              </w:rPr>
              <w:t>Utiliser, de manière judicieuse, le cadre légal et r</w:t>
            </w:r>
            <w:r w:rsidR="00E65A69" w:rsidRPr="005979BC">
              <w:rPr>
                <w:rFonts w:ascii="Calibri" w:eastAsia="Calibri" w:hAnsi="Calibri" w:cs="Calibri"/>
                <w:color w:val="404040" w:themeColor="text1" w:themeTint="BF"/>
                <w:sz w:val="20"/>
                <w:szCs w:val="20"/>
                <w:lang w:val="fr-CA"/>
              </w:rPr>
              <w:t>è</w:t>
            </w:r>
            <w:r w:rsidRPr="005979BC">
              <w:rPr>
                <w:rFonts w:ascii="Calibri" w:eastAsia="Calibri" w:hAnsi="Calibri" w:cs="Calibri"/>
                <w:color w:val="404040" w:themeColor="text1" w:themeTint="BF"/>
                <w:sz w:val="20"/>
                <w:szCs w:val="20"/>
                <w:lang w:val="fr-CA"/>
              </w:rPr>
              <w:t>glementaire régissant sa profession.</w:t>
            </w:r>
          </w:p>
        </w:tc>
        <w:tc>
          <w:tcPr>
            <w:tcW w:w="284" w:type="dxa"/>
          </w:tcPr>
          <w:p w14:paraId="3D3FE021"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3" w:type="dxa"/>
          </w:tcPr>
          <w:p w14:paraId="5686223C"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284" w:type="dxa"/>
          </w:tcPr>
          <w:p w14:paraId="72DC463D"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381" w:type="dxa"/>
          </w:tcPr>
          <w:p w14:paraId="077F8853" w14:textId="77777777" w:rsidR="00BA0D23" w:rsidRPr="005979BC" w:rsidRDefault="00BA0D23" w:rsidP="000B77A8">
            <w:pPr>
              <w:widowControl w:val="0"/>
              <w:spacing w:after="0" w:line="240" w:lineRule="auto"/>
              <w:rPr>
                <w:rFonts w:ascii="Calibri" w:eastAsia="Calibri" w:hAnsi="Calibri" w:cs="Calibri"/>
                <w:color w:val="404040" w:themeColor="text1" w:themeTint="BF"/>
                <w:sz w:val="20"/>
                <w:szCs w:val="20"/>
                <w:lang w:val="fr-CA"/>
              </w:rPr>
            </w:pPr>
          </w:p>
        </w:tc>
        <w:tc>
          <w:tcPr>
            <w:tcW w:w="611" w:type="dxa"/>
          </w:tcPr>
          <w:p w14:paraId="429D9CDD"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709" w:type="dxa"/>
          </w:tcPr>
          <w:p w14:paraId="3397936B"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c>
          <w:tcPr>
            <w:tcW w:w="1701" w:type="dxa"/>
          </w:tcPr>
          <w:p w14:paraId="58FF2E23" w14:textId="77777777" w:rsidR="00BA0D23" w:rsidRPr="005979BC" w:rsidRDefault="00BA0D23" w:rsidP="000B77A8">
            <w:pPr>
              <w:widowControl w:val="0"/>
              <w:spacing w:after="0" w:line="240" w:lineRule="auto"/>
              <w:ind w:left="113" w:right="113"/>
              <w:jc w:val="center"/>
              <w:rPr>
                <w:rFonts w:ascii="Calibri" w:eastAsia="Calibri" w:hAnsi="Calibri" w:cs="Calibri"/>
                <w:color w:val="404040" w:themeColor="text1" w:themeTint="BF"/>
                <w:sz w:val="20"/>
                <w:szCs w:val="20"/>
                <w:lang w:val="fr-CA"/>
              </w:rPr>
            </w:pPr>
          </w:p>
        </w:tc>
      </w:tr>
    </w:tbl>
    <w:p w14:paraId="37429302" w14:textId="77777777" w:rsidR="00A50F7B" w:rsidRPr="005979BC" w:rsidRDefault="00A50F7B" w:rsidP="000B77A8">
      <w:pPr>
        <w:widowControl w:val="0"/>
        <w:spacing w:after="0" w:line="240" w:lineRule="auto"/>
        <w:rPr>
          <w:rFonts w:ascii="Calibri" w:eastAsia="Calibri" w:hAnsi="Calibri" w:cs="Calibri"/>
          <w:color w:val="404040" w:themeColor="text1" w:themeTint="BF"/>
          <w:sz w:val="20"/>
          <w:szCs w:val="20"/>
          <w:lang w:val="fr-CA"/>
        </w:rPr>
      </w:pPr>
    </w:p>
    <w:p w14:paraId="100E918A" w14:textId="77777777" w:rsidR="00A50F7B" w:rsidRPr="005979BC" w:rsidRDefault="00A50F7B" w:rsidP="000B77A8">
      <w:pPr>
        <w:widowControl w:val="0"/>
        <w:spacing w:after="0" w:line="240" w:lineRule="auto"/>
        <w:rPr>
          <w:rFonts w:ascii="Calibri" w:eastAsia="Calibri" w:hAnsi="Calibri" w:cs="Calibri"/>
          <w:color w:val="404040" w:themeColor="text1" w:themeTint="BF"/>
          <w:sz w:val="20"/>
          <w:szCs w:val="20"/>
          <w:lang w:val="fr-CA"/>
        </w:rPr>
      </w:pPr>
    </w:p>
    <w:p w14:paraId="19F21E7F" w14:textId="77777777" w:rsidR="00BA0D23" w:rsidRPr="005979BC" w:rsidRDefault="00BA0D23" w:rsidP="000B77A8">
      <w:pPr>
        <w:widowControl w:val="0"/>
        <w:spacing w:after="0" w:line="240" w:lineRule="auto"/>
        <w:rPr>
          <w:rFonts w:ascii="Calibri" w:eastAsia="Calibri" w:hAnsi="Calibri" w:cs="Calibri"/>
          <w:color w:val="404040" w:themeColor="text1" w:themeTint="BF"/>
          <w:sz w:val="22"/>
          <w:szCs w:val="22"/>
          <w:lang w:val="fr-CA"/>
        </w:rPr>
      </w:pPr>
      <w:r w:rsidRPr="005979BC">
        <w:rPr>
          <w:rFonts w:ascii="Calibri" w:eastAsia="Calibri" w:hAnsi="Calibri" w:cs="Calibri"/>
          <w:color w:val="404040" w:themeColor="text1" w:themeTint="BF"/>
          <w:sz w:val="22"/>
          <w:szCs w:val="22"/>
          <w:lang w:val="fr-CA"/>
        </w:rPr>
        <w:t>Documents de référence</w:t>
      </w:r>
      <w:r w:rsidR="0024146C" w:rsidRPr="005979BC">
        <w:rPr>
          <w:rFonts w:ascii="Calibri" w:eastAsia="Calibri" w:hAnsi="Calibri" w:cs="Calibri"/>
          <w:color w:val="404040" w:themeColor="text1" w:themeTint="BF"/>
          <w:sz w:val="22"/>
          <w:szCs w:val="22"/>
          <w:lang w:val="fr-CA"/>
        </w:rPr>
        <w:t xml:space="preserve"> :</w:t>
      </w:r>
    </w:p>
    <w:p w14:paraId="7888ACEC" w14:textId="77777777" w:rsidR="00BA0D23" w:rsidRPr="005979BC" w:rsidRDefault="00500FF1" w:rsidP="00156FC0">
      <w:pPr>
        <w:pStyle w:val="Paragraphedeliste"/>
        <w:widowControl w:val="0"/>
        <w:numPr>
          <w:ilvl w:val="0"/>
          <w:numId w:val="55"/>
        </w:numPr>
        <w:rPr>
          <w:rFonts w:ascii="Calibri" w:eastAsia="Calibri" w:hAnsi="Calibri" w:cs="Calibri"/>
          <w:color w:val="404040" w:themeColor="text1" w:themeTint="BF"/>
          <w:sz w:val="22"/>
          <w:szCs w:val="22"/>
        </w:rPr>
      </w:pPr>
      <w:r w:rsidRPr="005979BC">
        <w:rPr>
          <w:rFonts w:ascii="Calibri" w:eastAsia="Calibri" w:hAnsi="Calibri" w:cs="Calibri"/>
          <w:color w:val="404040" w:themeColor="text1" w:themeTint="BF"/>
          <w:sz w:val="22"/>
          <w:szCs w:val="22"/>
        </w:rPr>
        <w:t>l</w:t>
      </w:r>
      <w:r w:rsidR="00BA0D23" w:rsidRPr="005979BC">
        <w:rPr>
          <w:rFonts w:ascii="Calibri" w:eastAsia="Calibri" w:hAnsi="Calibri" w:cs="Calibri"/>
          <w:color w:val="404040" w:themeColor="text1" w:themeTint="BF"/>
          <w:sz w:val="22"/>
          <w:szCs w:val="22"/>
        </w:rPr>
        <w:t xml:space="preserve">a formation à </w:t>
      </w:r>
      <w:r w:rsidRPr="005979BC">
        <w:rPr>
          <w:rFonts w:ascii="Calibri" w:eastAsia="Calibri" w:hAnsi="Calibri" w:cs="Calibri"/>
          <w:color w:val="404040" w:themeColor="text1" w:themeTint="BF"/>
          <w:sz w:val="22"/>
          <w:szCs w:val="22"/>
        </w:rPr>
        <w:t>l’enseignement, l</w:t>
      </w:r>
      <w:r w:rsidR="00BA0D23" w:rsidRPr="005979BC">
        <w:rPr>
          <w:rFonts w:ascii="Calibri" w:eastAsia="Calibri" w:hAnsi="Calibri" w:cs="Calibri"/>
          <w:color w:val="404040" w:themeColor="text1" w:themeTint="BF"/>
          <w:sz w:val="22"/>
          <w:szCs w:val="22"/>
        </w:rPr>
        <w:t>es</w:t>
      </w:r>
      <w:r w:rsidRPr="005979BC">
        <w:rPr>
          <w:rFonts w:ascii="Calibri" w:eastAsia="Calibri" w:hAnsi="Calibri" w:cs="Calibri"/>
          <w:color w:val="404040" w:themeColor="text1" w:themeTint="BF"/>
          <w:sz w:val="22"/>
          <w:szCs w:val="22"/>
        </w:rPr>
        <w:t xml:space="preserve"> orientations / l</w:t>
      </w:r>
      <w:r w:rsidR="00BA0D23" w:rsidRPr="005979BC">
        <w:rPr>
          <w:rFonts w:ascii="Calibri" w:eastAsia="Calibri" w:hAnsi="Calibri" w:cs="Calibri"/>
          <w:color w:val="404040" w:themeColor="text1" w:themeTint="BF"/>
          <w:sz w:val="22"/>
          <w:szCs w:val="22"/>
        </w:rPr>
        <w:t>es compétences professionnelles</w:t>
      </w:r>
    </w:p>
    <w:p w14:paraId="2E5EE22E" w14:textId="77777777" w:rsidR="00BA0D23" w:rsidRPr="005979BC" w:rsidRDefault="00500FF1" w:rsidP="00156FC0">
      <w:pPr>
        <w:pStyle w:val="Paragraphedeliste"/>
        <w:widowControl w:val="0"/>
        <w:numPr>
          <w:ilvl w:val="0"/>
          <w:numId w:val="55"/>
        </w:numPr>
        <w:rPr>
          <w:rFonts w:ascii="Calibri" w:eastAsia="Calibri" w:hAnsi="Calibri" w:cs="Calibri"/>
          <w:b/>
          <w:color w:val="404040" w:themeColor="text1" w:themeTint="BF"/>
          <w:sz w:val="22"/>
          <w:szCs w:val="22"/>
        </w:rPr>
      </w:pPr>
      <w:r w:rsidRPr="005979BC">
        <w:rPr>
          <w:rFonts w:ascii="Calibri" w:eastAsia="Calibri" w:hAnsi="Calibri" w:cs="Calibri"/>
          <w:color w:val="404040" w:themeColor="text1" w:themeTint="BF"/>
          <w:sz w:val="22"/>
          <w:szCs w:val="22"/>
        </w:rPr>
        <w:t>d</w:t>
      </w:r>
      <w:r w:rsidR="00BA0D23" w:rsidRPr="005979BC">
        <w:rPr>
          <w:rFonts w:ascii="Calibri" w:eastAsia="Calibri" w:hAnsi="Calibri" w:cs="Calibri"/>
          <w:color w:val="404040" w:themeColor="text1" w:themeTint="BF"/>
          <w:sz w:val="22"/>
          <w:szCs w:val="22"/>
        </w:rPr>
        <w:t xml:space="preserve">ocument </w:t>
      </w:r>
      <w:r w:rsidRPr="005979BC">
        <w:rPr>
          <w:rFonts w:ascii="Calibri" w:eastAsia="Calibri" w:hAnsi="Calibri" w:cs="Calibri"/>
          <w:color w:val="404040" w:themeColor="text1" w:themeTint="BF"/>
          <w:sz w:val="22"/>
          <w:szCs w:val="22"/>
        </w:rPr>
        <w:t>de l’</w:t>
      </w:r>
      <w:r w:rsidR="00BA0D23" w:rsidRPr="005979BC">
        <w:rPr>
          <w:rFonts w:ascii="Calibri" w:eastAsia="Calibri" w:hAnsi="Calibri" w:cs="Calibri"/>
          <w:color w:val="404040" w:themeColor="text1" w:themeTint="BF"/>
          <w:sz w:val="22"/>
          <w:szCs w:val="22"/>
        </w:rPr>
        <w:t>Université de Montréal</w:t>
      </w:r>
    </w:p>
    <w:p w14:paraId="0917CFB6" w14:textId="77777777" w:rsidR="00BA0D23" w:rsidRPr="005979BC" w:rsidRDefault="00BA0D23" w:rsidP="00BA0D23">
      <w:pPr>
        <w:spacing w:after="0"/>
        <w:jc w:val="center"/>
        <w:rPr>
          <w:rFonts w:ascii="Calibri" w:eastAsia="Calibri" w:hAnsi="Calibri" w:cs="Calibri"/>
          <w:b/>
          <w:color w:val="404040" w:themeColor="text1" w:themeTint="BF"/>
          <w:sz w:val="22"/>
          <w:szCs w:val="22"/>
          <w:lang w:val="fr-CA"/>
        </w:rPr>
      </w:pPr>
    </w:p>
    <w:p w14:paraId="71883A27" w14:textId="77777777" w:rsidR="0006134D" w:rsidRPr="005979BC" w:rsidRDefault="0006134D">
      <w:pPr>
        <w:rPr>
          <w:rFonts w:ascii="Calibri" w:eastAsia="Calibri" w:hAnsi="Calibri" w:cs="Calibri"/>
          <w:b/>
          <w:color w:val="404040" w:themeColor="text1" w:themeTint="BF"/>
          <w:sz w:val="22"/>
          <w:szCs w:val="22"/>
          <w:lang w:val="fr-CA"/>
        </w:rPr>
      </w:pPr>
      <w:r w:rsidRPr="005979BC">
        <w:rPr>
          <w:rFonts w:ascii="Calibri" w:eastAsia="Calibri" w:hAnsi="Calibri" w:cs="Calibri"/>
          <w:b/>
          <w:color w:val="404040" w:themeColor="text1" w:themeTint="BF"/>
          <w:sz w:val="22"/>
          <w:szCs w:val="22"/>
          <w:lang w:val="fr-CA"/>
        </w:rPr>
        <w:br w:type="page"/>
      </w:r>
    </w:p>
    <w:p w14:paraId="122BDD7C" w14:textId="77777777" w:rsidR="00BA0D23" w:rsidRPr="006531E1" w:rsidRDefault="000A58B1" w:rsidP="002C39F4">
      <w:pPr>
        <w:pStyle w:val="Titre4"/>
        <w:pBdr>
          <w:bottom w:val="single" w:sz="24" w:space="1" w:color="1CADE4"/>
        </w:pBdr>
        <w:rPr>
          <w:sz w:val="36"/>
          <w:szCs w:val="36"/>
          <w:lang w:val="fr-CA"/>
        </w:rPr>
      </w:pPr>
      <w:bookmarkStart w:id="15" w:name="_Annexe_2"/>
      <w:bookmarkEnd w:id="15"/>
      <w:r>
        <w:rPr>
          <w:sz w:val="36"/>
          <w:szCs w:val="36"/>
          <w:lang w:val="fr-CA"/>
        </w:rPr>
        <w:lastRenderedPageBreak/>
        <w:t>Annexe</w:t>
      </w:r>
      <w:r w:rsidR="00BA0D23" w:rsidRPr="006531E1">
        <w:rPr>
          <w:sz w:val="36"/>
          <w:szCs w:val="36"/>
          <w:lang w:val="fr-CA"/>
        </w:rPr>
        <w:t xml:space="preserve"> 2</w:t>
      </w:r>
    </w:p>
    <w:p w14:paraId="37DCA681" w14:textId="77777777" w:rsidR="00BA0D23" w:rsidRPr="005E2FE2" w:rsidRDefault="00BA0D23" w:rsidP="0006134D">
      <w:pPr>
        <w:pStyle w:val="Titre4"/>
        <w:rPr>
          <w:lang w:val="fr-CA"/>
        </w:rPr>
      </w:pPr>
      <w:bookmarkStart w:id="16" w:name="_Grille_de_plan"/>
      <w:bookmarkEnd w:id="16"/>
      <w:r w:rsidRPr="005E2FE2">
        <w:rPr>
          <w:lang w:val="fr-CA"/>
        </w:rPr>
        <w:t xml:space="preserve">Grille de plan de développement professionnel collectif </w:t>
      </w:r>
    </w:p>
    <w:p w14:paraId="26EC6F24"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57708E78"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14167BFF" w14:textId="77777777" w:rsidR="00BA0D23" w:rsidRPr="005E2FE2" w:rsidRDefault="00BA0D23" w:rsidP="00D94A46">
      <w:pP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Cette grille de plan de développement professionnel collectif doit être remplie en équipe (niveau ou matière), dans le but d’établir, par consensus, les besoins de formation collectifs de l’équipe. Il est préférable que tous les membres de l’équipe aient préalablement réfléchi à leurs besoins individuels, par exemple en ayant rempli la Grille de plan de développement professionnel individuel.</w:t>
      </w:r>
    </w:p>
    <w:p w14:paraId="3D9F966A" w14:textId="77777777" w:rsidR="00BA0D23" w:rsidRPr="005E2FE2" w:rsidRDefault="00BA0D23" w:rsidP="00D94A46">
      <w:pPr>
        <w:spacing w:after="0" w:line="276" w:lineRule="auto"/>
        <w:jc w:val="both"/>
        <w:rPr>
          <w:rFonts w:ascii="Calibri" w:eastAsia="Calibri" w:hAnsi="Calibri" w:cs="Calibri"/>
          <w:color w:val="404040" w:themeColor="text1" w:themeTint="BF"/>
          <w:sz w:val="22"/>
          <w:szCs w:val="22"/>
          <w:lang w:val="fr-CA"/>
        </w:rPr>
      </w:pPr>
    </w:p>
    <w:p w14:paraId="2E5A43DD" w14:textId="77777777" w:rsidR="00BA0D23" w:rsidRPr="005E2FE2" w:rsidRDefault="00BA0D23" w:rsidP="00D94A46">
      <w:pP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Étapes de la démarche réflexive de groupe</w:t>
      </w:r>
    </w:p>
    <w:p w14:paraId="57EA4994" w14:textId="77777777" w:rsidR="00BA0D23" w:rsidRPr="005E2FE2" w:rsidRDefault="00BA0D23" w:rsidP="00D94A46">
      <w:pPr>
        <w:numPr>
          <w:ilvl w:val="0"/>
          <w:numId w:val="1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responsable du groupe (ex.: chef de département) doit rappeler la vision ou les lignes directrices de l’organisation.</w:t>
      </w:r>
    </w:p>
    <w:p w14:paraId="521599DE" w14:textId="77777777" w:rsidR="00BA0D23" w:rsidRPr="005E2FE2" w:rsidRDefault="00BA0D23" w:rsidP="00D94A46">
      <w:pPr>
        <w:numPr>
          <w:ilvl w:val="0"/>
          <w:numId w:val="1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À tour de rôle, chacun des membres de l’équipe énonce ses objectifs de développement professionnel personnels.</w:t>
      </w:r>
    </w:p>
    <w:p w14:paraId="21BCB118" w14:textId="77777777" w:rsidR="00BA0D23" w:rsidRPr="005E2FE2" w:rsidRDefault="00BA0D23" w:rsidP="00D94A46">
      <w:pPr>
        <w:numPr>
          <w:ilvl w:val="0"/>
          <w:numId w:val="1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L’équipe tente ensuite de formuler les besoins qui semblent interpeler la majorité des membres de l’équipe.</w:t>
      </w:r>
    </w:p>
    <w:p w14:paraId="5EE29838" w14:textId="77777777" w:rsidR="00BA0D23" w:rsidRPr="005E2FE2" w:rsidRDefault="00BA0D23" w:rsidP="00D94A46">
      <w:pPr>
        <w:numPr>
          <w:ilvl w:val="0"/>
          <w:numId w:val="10"/>
        </w:numPr>
        <w:pBdr>
          <w:top w:val="nil"/>
          <w:left w:val="nil"/>
          <w:bottom w:val="nil"/>
          <w:right w:val="nil"/>
          <w:between w:val="nil"/>
        </w:pBdr>
        <w:spacing w:after="0" w:line="276"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L’équipe tente d’obtenir un consensus sur les besoins de l’équipe en les priorisant, puis propose des moyens d’action concrets qui pourraient répondre aux besoins identifiés.  </w:t>
      </w:r>
    </w:p>
    <w:p w14:paraId="35F68685"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4D935E8D"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299F36F1" w14:textId="77777777" w:rsidR="00BA0D23" w:rsidRPr="005E2FE2" w:rsidRDefault="00BA0D23" w:rsidP="00D94A46">
      <w:pPr>
        <w:numPr>
          <w:ilvl w:val="0"/>
          <w:numId w:val="27"/>
        </w:numPr>
        <w:pBdr>
          <w:top w:val="nil"/>
          <w:left w:val="nil"/>
          <w:bottom w:val="nil"/>
          <w:right w:val="nil"/>
          <w:between w:val="nil"/>
        </w:pBdr>
        <w:spacing w:after="0" w:line="240" w:lineRule="auto"/>
        <w:ind w:left="284" w:hanging="284"/>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Vision ou les lignes directrices de l’organisation</w:t>
      </w:r>
    </w:p>
    <w:p w14:paraId="5C0B8EB8"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426F1A83" w14:textId="77777777" w:rsidR="00BA0D23" w:rsidRPr="005E2FE2" w:rsidRDefault="00BA0D23" w:rsidP="00D94A46">
      <w:pPr>
        <w:spacing w:after="0" w:line="240" w:lineRule="auto"/>
        <w:ind w:left="284"/>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Veuillez indiquer les lignes directrices de l’école, en lien avec sa mission, sa vision, ses valeurs et son projet éducatif.</w:t>
      </w:r>
    </w:p>
    <w:p w14:paraId="3B58DC1F"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tbl>
      <w:tblPr>
        <w:tblW w:w="907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BA0D23" w:rsidRPr="007F1C7E" w14:paraId="178A2C75" w14:textId="77777777" w:rsidTr="00D94A46">
        <w:tc>
          <w:tcPr>
            <w:tcW w:w="9072" w:type="dxa"/>
            <w:tcBorders>
              <w:top w:val="dotted" w:sz="4" w:space="0" w:color="000000"/>
              <w:left w:val="dotted" w:sz="4" w:space="0" w:color="000000"/>
              <w:bottom w:val="dotted" w:sz="4" w:space="0" w:color="000000"/>
              <w:right w:val="dotted" w:sz="4" w:space="0" w:color="000000"/>
            </w:tcBorders>
          </w:tcPr>
          <w:p w14:paraId="5B016481"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F79A17F"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8356FE9"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5131144"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tc>
      </w:tr>
    </w:tbl>
    <w:p w14:paraId="2AD8344F"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435B9031"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2AB78B4F" w14:textId="77777777" w:rsidR="00BA0D23" w:rsidRPr="005E2FE2" w:rsidRDefault="00BA0D23" w:rsidP="00D94A46">
      <w:pPr>
        <w:numPr>
          <w:ilvl w:val="0"/>
          <w:numId w:val="27"/>
        </w:numPr>
        <w:pBdr>
          <w:top w:val="nil"/>
          <w:left w:val="nil"/>
          <w:bottom w:val="nil"/>
          <w:right w:val="nil"/>
          <w:between w:val="nil"/>
        </w:pBdr>
        <w:spacing w:after="0" w:line="240" w:lineRule="auto"/>
        <w:ind w:left="284" w:hanging="284"/>
        <w:jc w:val="both"/>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t>Objectifs de développement professionnel personnels</w:t>
      </w:r>
    </w:p>
    <w:p w14:paraId="5E681191"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5976C689" w14:textId="77777777" w:rsidR="00BA0D23" w:rsidRPr="005E2FE2" w:rsidRDefault="00BA0D23" w:rsidP="00D94A46">
      <w:pPr>
        <w:spacing w:after="0" w:line="240" w:lineRule="auto"/>
        <w:ind w:left="284"/>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Veuillez partager et nommer les objectifs de développement professionnel de chacun des membres de l’équipe.</w:t>
      </w:r>
    </w:p>
    <w:p w14:paraId="3CAB4DF6"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tbl>
      <w:tblPr>
        <w:tblW w:w="9072" w:type="dxa"/>
        <w:tblInd w:w="279"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00" w:firstRow="0" w:lastRow="0" w:firstColumn="0" w:lastColumn="0" w:noHBand="0" w:noVBand="1"/>
      </w:tblPr>
      <w:tblGrid>
        <w:gridCol w:w="2977"/>
        <w:gridCol w:w="6095"/>
      </w:tblGrid>
      <w:tr w:rsidR="00BA0D23" w:rsidRPr="005E2FE2" w14:paraId="00BCC531" w14:textId="77777777" w:rsidTr="00D94A46">
        <w:tc>
          <w:tcPr>
            <w:tcW w:w="2977" w:type="dxa"/>
          </w:tcPr>
          <w:p w14:paraId="12DAA831" w14:textId="77777777" w:rsidR="00BA0D23" w:rsidRPr="005E2FE2" w:rsidRDefault="00BA0D23" w:rsidP="00BA0D23">
            <w:pPr>
              <w:spacing w:after="0"/>
              <w:jc w:val="both"/>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Noms</w:t>
            </w:r>
          </w:p>
        </w:tc>
        <w:tc>
          <w:tcPr>
            <w:tcW w:w="6095" w:type="dxa"/>
          </w:tcPr>
          <w:p w14:paraId="697320C3" w14:textId="77777777" w:rsidR="00BA0D23" w:rsidRPr="005E2FE2" w:rsidRDefault="00BA0D23" w:rsidP="00BA0D23">
            <w:pPr>
              <w:spacing w:after="0"/>
              <w:jc w:val="both"/>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Objectifs</w:t>
            </w:r>
          </w:p>
        </w:tc>
      </w:tr>
      <w:tr w:rsidR="00BA0D23" w:rsidRPr="005E2FE2" w14:paraId="6180168B" w14:textId="77777777" w:rsidTr="00D94A46">
        <w:tc>
          <w:tcPr>
            <w:tcW w:w="2977" w:type="dxa"/>
          </w:tcPr>
          <w:p w14:paraId="64E58EF0"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c>
          <w:tcPr>
            <w:tcW w:w="6095" w:type="dxa"/>
          </w:tcPr>
          <w:p w14:paraId="55A9787C"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r>
      <w:tr w:rsidR="00BA0D23" w:rsidRPr="005E2FE2" w14:paraId="45753069" w14:textId="77777777" w:rsidTr="00D94A46">
        <w:tc>
          <w:tcPr>
            <w:tcW w:w="2977" w:type="dxa"/>
          </w:tcPr>
          <w:p w14:paraId="09EDC91C"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c>
          <w:tcPr>
            <w:tcW w:w="6095" w:type="dxa"/>
          </w:tcPr>
          <w:p w14:paraId="0248FF42"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r>
      <w:tr w:rsidR="00BA0D23" w:rsidRPr="005E2FE2" w14:paraId="2E3E7CFE" w14:textId="77777777" w:rsidTr="00D94A46">
        <w:tc>
          <w:tcPr>
            <w:tcW w:w="2977" w:type="dxa"/>
          </w:tcPr>
          <w:p w14:paraId="3BCF1725"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c>
          <w:tcPr>
            <w:tcW w:w="6095" w:type="dxa"/>
          </w:tcPr>
          <w:p w14:paraId="12B7BF9C"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r>
    </w:tbl>
    <w:p w14:paraId="2E4DF464" w14:textId="77777777" w:rsidR="006C2446" w:rsidRDefault="006C2446" w:rsidP="006C2446">
      <w:pPr>
        <w:pBdr>
          <w:top w:val="nil"/>
          <w:left w:val="nil"/>
          <w:bottom w:val="nil"/>
          <w:right w:val="nil"/>
          <w:between w:val="nil"/>
        </w:pBdr>
        <w:spacing w:after="0" w:line="240" w:lineRule="auto"/>
        <w:ind w:left="360"/>
        <w:jc w:val="both"/>
        <w:rPr>
          <w:rFonts w:ascii="Calibri" w:eastAsia="Calibri" w:hAnsi="Calibri" w:cs="Calibri"/>
          <w:b/>
          <w:color w:val="404040" w:themeColor="text1" w:themeTint="BF"/>
          <w:sz w:val="22"/>
          <w:szCs w:val="22"/>
        </w:rPr>
      </w:pPr>
    </w:p>
    <w:p w14:paraId="7FA56B2E" w14:textId="77777777" w:rsidR="006C2446" w:rsidRDefault="006C2446">
      <w:pPr>
        <w:rPr>
          <w:rFonts w:ascii="Calibri" w:eastAsia="Calibri" w:hAnsi="Calibri" w:cs="Calibri"/>
          <w:b/>
          <w:color w:val="404040" w:themeColor="text1" w:themeTint="BF"/>
          <w:sz w:val="22"/>
          <w:szCs w:val="22"/>
        </w:rPr>
      </w:pPr>
      <w:r>
        <w:rPr>
          <w:rFonts w:ascii="Calibri" w:eastAsia="Calibri" w:hAnsi="Calibri" w:cs="Calibri"/>
          <w:b/>
          <w:color w:val="404040" w:themeColor="text1" w:themeTint="BF"/>
          <w:sz w:val="22"/>
          <w:szCs w:val="22"/>
        </w:rPr>
        <w:br w:type="page"/>
      </w:r>
    </w:p>
    <w:p w14:paraId="080DAF29" w14:textId="77777777" w:rsidR="00BA0D23" w:rsidRPr="005E2FE2" w:rsidRDefault="00BA0D23" w:rsidP="00D94A46">
      <w:pPr>
        <w:numPr>
          <w:ilvl w:val="0"/>
          <w:numId w:val="27"/>
        </w:numPr>
        <w:pBdr>
          <w:top w:val="nil"/>
          <w:left w:val="nil"/>
          <w:bottom w:val="nil"/>
          <w:right w:val="nil"/>
          <w:between w:val="nil"/>
        </w:pBdr>
        <w:spacing w:after="0" w:line="240" w:lineRule="auto"/>
        <w:ind w:left="284" w:hanging="284"/>
        <w:jc w:val="both"/>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lastRenderedPageBreak/>
        <w:t>Besoins de l’équipe</w:t>
      </w:r>
    </w:p>
    <w:p w14:paraId="10057DA8"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3DB24DA1" w14:textId="77777777" w:rsidR="00BA0D23" w:rsidRPr="005E2FE2" w:rsidRDefault="00BA0D23" w:rsidP="00D94A46">
      <w:pPr>
        <w:spacing w:after="0" w:line="240" w:lineRule="auto"/>
        <w:ind w:left="284"/>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Veuillez faire un remue-méninge afin de faire ressortir l’ensemble des besoins propres à l’équipe.</w:t>
      </w:r>
    </w:p>
    <w:p w14:paraId="7C58EAC8"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tbl>
      <w:tblPr>
        <w:tblW w:w="9072" w:type="dxa"/>
        <w:tblInd w:w="279"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00" w:firstRow="0" w:lastRow="0" w:firstColumn="0" w:lastColumn="0" w:noHBand="0" w:noVBand="1"/>
      </w:tblPr>
      <w:tblGrid>
        <w:gridCol w:w="9072"/>
      </w:tblGrid>
      <w:tr w:rsidR="00BA0D23" w:rsidRPr="007F1C7E" w14:paraId="37A1764B" w14:textId="77777777" w:rsidTr="00D94A46">
        <w:tc>
          <w:tcPr>
            <w:tcW w:w="9072" w:type="dxa"/>
          </w:tcPr>
          <w:p w14:paraId="7A33FDED"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tc>
      </w:tr>
      <w:tr w:rsidR="00BA0D23" w:rsidRPr="007F1C7E" w14:paraId="6FBCBA14" w14:textId="77777777" w:rsidTr="00D94A46">
        <w:tc>
          <w:tcPr>
            <w:tcW w:w="9072" w:type="dxa"/>
          </w:tcPr>
          <w:p w14:paraId="4843E533"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tc>
      </w:tr>
      <w:tr w:rsidR="00BA0D23" w:rsidRPr="007F1C7E" w14:paraId="24E9CA1F" w14:textId="77777777" w:rsidTr="00D94A46">
        <w:tc>
          <w:tcPr>
            <w:tcW w:w="9072" w:type="dxa"/>
          </w:tcPr>
          <w:p w14:paraId="363B8854"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tc>
      </w:tr>
      <w:tr w:rsidR="00BA0D23" w:rsidRPr="007F1C7E" w14:paraId="50CD0419" w14:textId="77777777" w:rsidTr="00D94A46">
        <w:tc>
          <w:tcPr>
            <w:tcW w:w="9072" w:type="dxa"/>
          </w:tcPr>
          <w:p w14:paraId="37FBC54E"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tc>
      </w:tr>
    </w:tbl>
    <w:p w14:paraId="642306DA"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2ECAB5E2"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31B06D07" w14:textId="77777777" w:rsidR="00BA0D23" w:rsidRPr="005E2FE2" w:rsidRDefault="00BA0D23" w:rsidP="00D94A46">
      <w:pPr>
        <w:numPr>
          <w:ilvl w:val="0"/>
          <w:numId w:val="27"/>
        </w:numPr>
        <w:pBdr>
          <w:top w:val="nil"/>
          <w:left w:val="nil"/>
          <w:bottom w:val="nil"/>
          <w:right w:val="nil"/>
          <w:between w:val="nil"/>
        </w:pBdr>
        <w:spacing w:after="0" w:line="240" w:lineRule="auto"/>
        <w:ind w:left="284" w:hanging="284"/>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Consensus sur les besoins de l’équipe</w:t>
      </w:r>
    </w:p>
    <w:p w14:paraId="58537BC9" w14:textId="77777777" w:rsidR="00BA0D23" w:rsidRPr="005E2FE2" w:rsidRDefault="00BA0D23" w:rsidP="00BA0D23">
      <w:pPr>
        <w:spacing w:after="0" w:line="240" w:lineRule="auto"/>
        <w:ind w:left="360"/>
        <w:jc w:val="both"/>
        <w:rPr>
          <w:rFonts w:ascii="Calibri" w:eastAsia="Calibri" w:hAnsi="Calibri" w:cs="Calibri"/>
          <w:color w:val="404040" w:themeColor="text1" w:themeTint="BF"/>
          <w:sz w:val="22"/>
          <w:szCs w:val="22"/>
          <w:lang w:val="fr-CA"/>
        </w:rPr>
      </w:pPr>
    </w:p>
    <w:p w14:paraId="15C0AA7C" w14:textId="77777777" w:rsidR="00BA0D23" w:rsidRPr="00D94A46" w:rsidRDefault="00BA0D23" w:rsidP="00E86BE2">
      <w:pPr>
        <w:pStyle w:val="Paragraphedeliste"/>
        <w:numPr>
          <w:ilvl w:val="0"/>
          <w:numId w:val="80"/>
        </w:numPr>
        <w:jc w:val="both"/>
        <w:rPr>
          <w:rFonts w:ascii="Calibri" w:eastAsia="Calibri" w:hAnsi="Calibri" w:cs="Calibri"/>
          <w:color w:val="404040" w:themeColor="text1" w:themeTint="BF"/>
          <w:sz w:val="22"/>
          <w:szCs w:val="22"/>
        </w:rPr>
      </w:pPr>
      <w:r w:rsidRPr="00D94A46">
        <w:rPr>
          <w:rFonts w:ascii="Calibri" w:eastAsia="Calibri" w:hAnsi="Calibri" w:cs="Calibri"/>
          <w:color w:val="404040" w:themeColor="text1" w:themeTint="BF"/>
          <w:sz w:val="22"/>
          <w:szCs w:val="22"/>
        </w:rPr>
        <w:t xml:space="preserve">Veuillez cibler un à trois objectifs de développement professionnel qui font consensus. </w:t>
      </w:r>
    </w:p>
    <w:p w14:paraId="1B591012" w14:textId="77777777" w:rsidR="00BA0D23" w:rsidRPr="00D94A46" w:rsidRDefault="00BA0D23" w:rsidP="00E86BE2">
      <w:pPr>
        <w:pStyle w:val="Paragraphedeliste"/>
        <w:numPr>
          <w:ilvl w:val="0"/>
          <w:numId w:val="80"/>
        </w:numPr>
        <w:jc w:val="both"/>
        <w:rPr>
          <w:rFonts w:ascii="Calibri" w:eastAsia="Calibri" w:hAnsi="Calibri" w:cs="Calibri"/>
          <w:color w:val="404040" w:themeColor="text1" w:themeTint="BF"/>
          <w:sz w:val="22"/>
          <w:szCs w:val="22"/>
        </w:rPr>
      </w:pPr>
      <w:r w:rsidRPr="00D94A46">
        <w:rPr>
          <w:rFonts w:ascii="Calibri" w:eastAsia="Calibri" w:hAnsi="Calibri" w:cs="Calibri"/>
          <w:color w:val="404040" w:themeColor="text1" w:themeTint="BF"/>
          <w:sz w:val="22"/>
          <w:szCs w:val="22"/>
        </w:rPr>
        <w:t>Veuillez les identifier par ordre de priorité et apportant des explications.</w:t>
      </w:r>
    </w:p>
    <w:p w14:paraId="42CA3EC8" w14:textId="77777777" w:rsidR="00BA0D23" w:rsidRPr="00D94A46" w:rsidRDefault="00BA0D23" w:rsidP="00E86BE2">
      <w:pPr>
        <w:pStyle w:val="Paragraphedeliste"/>
        <w:numPr>
          <w:ilvl w:val="0"/>
          <w:numId w:val="80"/>
        </w:numPr>
        <w:jc w:val="both"/>
        <w:rPr>
          <w:rFonts w:ascii="Calibri" w:eastAsia="Calibri" w:hAnsi="Calibri" w:cs="Calibri"/>
          <w:color w:val="404040" w:themeColor="text1" w:themeTint="BF"/>
          <w:sz w:val="22"/>
          <w:szCs w:val="22"/>
        </w:rPr>
      </w:pPr>
      <w:r w:rsidRPr="00D94A46">
        <w:rPr>
          <w:rFonts w:ascii="Calibri" w:eastAsia="Calibri" w:hAnsi="Calibri" w:cs="Calibri"/>
          <w:color w:val="404040" w:themeColor="text1" w:themeTint="BF"/>
          <w:sz w:val="22"/>
          <w:szCs w:val="22"/>
        </w:rPr>
        <w:t>Veuillez indiquer les moyens (incluant besoins organisationnels, implication requise, temps/moments, budget, etc.).</w:t>
      </w:r>
    </w:p>
    <w:p w14:paraId="63D759FE"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tbl>
      <w:tblPr>
        <w:tblW w:w="9072" w:type="dxa"/>
        <w:tblInd w:w="279"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00" w:firstRow="0" w:lastRow="0" w:firstColumn="0" w:lastColumn="0" w:noHBand="0" w:noVBand="1"/>
      </w:tblPr>
      <w:tblGrid>
        <w:gridCol w:w="1701"/>
        <w:gridCol w:w="1843"/>
        <w:gridCol w:w="1701"/>
        <w:gridCol w:w="1842"/>
        <w:gridCol w:w="1985"/>
      </w:tblGrid>
      <w:tr w:rsidR="00BA0D23" w:rsidRPr="005E2FE2" w14:paraId="2F5BDFBD" w14:textId="77777777" w:rsidTr="00D94A46">
        <w:tc>
          <w:tcPr>
            <w:tcW w:w="1701" w:type="dxa"/>
            <w:vAlign w:val="center"/>
          </w:tcPr>
          <w:p w14:paraId="57A44F39" w14:textId="77777777" w:rsidR="00BA0D23" w:rsidRPr="00D82480" w:rsidRDefault="00BA0D23" w:rsidP="006C2446">
            <w:pPr>
              <w:spacing w:after="0"/>
              <w:jc w:val="center"/>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Ordre de priorité</w:t>
            </w:r>
          </w:p>
        </w:tc>
        <w:tc>
          <w:tcPr>
            <w:tcW w:w="1843" w:type="dxa"/>
            <w:vAlign w:val="center"/>
          </w:tcPr>
          <w:p w14:paraId="55801167" w14:textId="77777777" w:rsidR="00BA0D23" w:rsidRPr="00D82480" w:rsidRDefault="00BA0D23" w:rsidP="00BA0D23">
            <w:pPr>
              <w:spacing w:after="0"/>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Objectif(s) de développement</w:t>
            </w:r>
          </w:p>
        </w:tc>
        <w:tc>
          <w:tcPr>
            <w:tcW w:w="1701" w:type="dxa"/>
            <w:vAlign w:val="center"/>
          </w:tcPr>
          <w:p w14:paraId="2D287223" w14:textId="77777777" w:rsidR="00BA0D23" w:rsidRPr="00D82480" w:rsidRDefault="00BA0D23" w:rsidP="00BA0D23">
            <w:pPr>
              <w:spacing w:after="0"/>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 xml:space="preserve">Explications </w:t>
            </w:r>
          </w:p>
        </w:tc>
        <w:tc>
          <w:tcPr>
            <w:tcW w:w="1842" w:type="dxa"/>
            <w:vAlign w:val="center"/>
          </w:tcPr>
          <w:p w14:paraId="03AF7AC4" w14:textId="77777777" w:rsidR="00BA0D23" w:rsidRPr="00D82480" w:rsidRDefault="00BA0D23" w:rsidP="00BA0D23">
            <w:pPr>
              <w:spacing w:after="0"/>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 xml:space="preserve">Moyens </w:t>
            </w:r>
          </w:p>
        </w:tc>
        <w:tc>
          <w:tcPr>
            <w:tcW w:w="1985" w:type="dxa"/>
            <w:vAlign w:val="center"/>
          </w:tcPr>
          <w:p w14:paraId="7E0560B4" w14:textId="77777777" w:rsidR="00BA0D23" w:rsidRPr="00D82480" w:rsidRDefault="00BA0D23" w:rsidP="00BA0D23">
            <w:pPr>
              <w:spacing w:after="0"/>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Échéance</w:t>
            </w:r>
          </w:p>
        </w:tc>
      </w:tr>
      <w:tr w:rsidR="00BA0D23" w:rsidRPr="005E2FE2" w14:paraId="3BE3E16C" w14:textId="77777777" w:rsidTr="00D94A46">
        <w:tc>
          <w:tcPr>
            <w:tcW w:w="1701" w:type="dxa"/>
          </w:tcPr>
          <w:p w14:paraId="72A3235C" w14:textId="77777777" w:rsidR="00BA0D23" w:rsidRPr="00D82480" w:rsidRDefault="00BA0D23" w:rsidP="00BA0D23">
            <w:pPr>
              <w:spacing w:after="0"/>
              <w:jc w:val="center"/>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1</w:t>
            </w:r>
          </w:p>
        </w:tc>
        <w:tc>
          <w:tcPr>
            <w:tcW w:w="1843" w:type="dxa"/>
          </w:tcPr>
          <w:p w14:paraId="7790681F"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701" w:type="dxa"/>
          </w:tcPr>
          <w:p w14:paraId="79F75615"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842" w:type="dxa"/>
          </w:tcPr>
          <w:p w14:paraId="20AE6854"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985" w:type="dxa"/>
          </w:tcPr>
          <w:p w14:paraId="5DE52C5D"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r>
      <w:tr w:rsidR="00BA0D23" w:rsidRPr="005E2FE2" w14:paraId="20D5CE2D" w14:textId="77777777" w:rsidTr="00D94A46">
        <w:tc>
          <w:tcPr>
            <w:tcW w:w="1701" w:type="dxa"/>
          </w:tcPr>
          <w:p w14:paraId="304BCCD1" w14:textId="77777777" w:rsidR="00BA0D23" w:rsidRPr="00D82480" w:rsidRDefault="00BA0D23" w:rsidP="00BA0D23">
            <w:pPr>
              <w:spacing w:after="0"/>
              <w:jc w:val="center"/>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2</w:t>
            </w:r>
          </w:p>
        </w:tc>
        <w:tc>
          <w:tcPr>
            <w:tcW w:w="1843" w:type="dxa"/>
          </w:tcPr>
          <w:p w14:paraId="66FD4CEF"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701" w:type="dxa"/>
          </w:tcPr>
          <w:p w14:paraId="1E7D52F4"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842" w:type="dxa"/>
          </w:tcPr>
          <w:p w14:paraId="48E42438"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985" w:type="dxa"/>
          </w:tcPr>
          <w:p w14:paraId="734E606B"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r>
      <w:tr w:rsidR="00BA0D23" w:rsidRPr="005E2FE2" w14:paraId="4EDBC3A6" w14:textId="77777777" w:rsidTr="00D94A46">
        <w:tc>
          <w:tcPr>
            <w:tcW w:w="1701" w:type="dxa"/>
          </w:tcPr>
          <w:p w14:paraId="45535E01" w14:textId="77777777" w:rsidR="00BA0D23" w:rsidRPr="00D82480" w:rsidRDefault="00BA0D23" w:rsidP="00BA0D23">
            <w:pPr>
              <w:spacing w:after="0"/>
              <w:jc w:val="center"/>
              <w:rPr>
                <w:rFonts w:ascii="Calibri" w:eastAsia="Calibri" w:hAnsi="Calibri" w:cs="Calibri"/>
                <w:color w:val="404040" w:themeColor="text1" w:themeTint="BF"/>
                <w:sz w:val="20"/>
                <w:szCs w:val="20"/>
              </w:rPr>
            </w:pPr>
            <w:r w:rsidRPr="00D82480">
              <w:rPr>
                <w:rFonts w:ascii="Calibri" w:eastAsia="Calibri" w:hAnsi="Calibri" w:cs="Calibri"/>
                <w:color w:val="404040" w:themeColor="text1" w:themeTint="BF"/>
                <w:sz w:val="20"/>
                <w:szCs w:val="20"/>
              </w:rPr>
              <w:t>3</w:t>
            </w:r>
          </w:p>
        </w:tc>
        <w:tc>
          <w:tcPr>
            <w:tcW w:w="1843" w:type="dxa"/>
          </w:tcPr>
          <w:p w14:paraId="2A4A150C"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701" w:type="dxa"/>
          </w:tcPr>
          <w:p w14:paraId="7716282D"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842" w:type="dxa"/>
          </w:tcPr>
          <w:p w14:paraId="281036BE"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c>
          <w:tcPr>
            <w:tcW w:w="1985" w:type="dxa"/>
          </w:tcPr>
          <w:p w14:paraId="1110DC2F" w14:textId="77777777" w:rsidR="00BA0D23" w:rsidRPr="00D82480" w:rsidRDefault="00BA0D23" w:rsidP="00BA0D23">
            <w:pPr>
              <w:spacing w:after="0"/>
              <w:jc w:val="both"/>
              <w:rPr>
                <w:rFonts w:ascii="Calibri" w:eastAsia="Calibri" w:hAnsi="Calibri" w:cs="Calibri"/>
                <w:color w:val="404040" w:themeColor="text1" w:themeTint="BF"/>
                <w:sz w:val="20"/>
                <w:szCs w:val="20"/>
              </w:rPr>
            </w:pPr>
          </w:p>
        </w:tc>
      </w:tr>
    </w:tbl>
    <w:p w14:paraId="5FEDA992"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3B8F1FF4"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7CC9AC47" w14:textId="77777777" w:rsidR="00BA0D23" w:rsidRDefault="00BA0D23" w:rsidP="00D94A46">
      <w:pPr>
        <w:spacing w:after="0" w:line="240" w:lineRule="auto"/>
        <w:ind w:firstLine="284"/>
        <w:jc w:val="both"/>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Commentaires</w:t>
      </w:r>
      <w:r w:rsidR="0024146C">
        <w:rPr>
          <w:rFonts w:ascii="Calibri" w:eastAsia="Calibri" w:hAnsi="Calibri" w:cs="Calibri"/>
          <w:color w:val="404040" w:themeColor="text1" w:themeTint="BF"/>
          <w:sz w:val="22"/>
          <w:szCs w:val="22"/>
        </w:rPr>
        <w:t xml:space="preserve"> :</w:t>
      </w:r>
    </w:p>
    <w:p w14:paraId="5FE31B6C" w14:textId="77777777" w:rsidR="00352DAF" w:rsidRPr="005E2FE2" w:rsidRDefault="00352DAF" w:rsidP="00D94A46">
      <w:pPr>
        <w:spacing w:after="0" w:line="240" w:lineRule="auto"/>
        <w:ind w:firstLine="284"/>
        <w:jc w:val="both"/>
        <w:rPr>
          <w:rFonts w:ascii="Calibri" w:eastAsia="Calibri" w:hAnsi="Calibri" w:cs="Calibri"/>
          <w:color w:val="404040" w:themeColor="text1" w:themeTint="BF"/>
          <w:sz w:val="22"/>
          <w:szCs w:val="22"/>
        </w:rPr>
      </w:pPr>
    </w:p>
    <w:tbl>
      <w:tblPr>
        <w:tblW w:w="907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BA0D23" w:rsidRPr="005E2FE2" w14:paraId="385ECA53" w14:textId="77777777" w:rsidTr="00D94A46">
        <w:tc>
          <w:tcPr>
            <w:tcW w:w="9072" w:type="dxa"/>
            <w:tcBorders>
              <w:top w:val="dotted" w:sz="4" w:space="0" w:color="000000"/>
              <w:left w:val="dotted" w:sz="4" w:space="0" w:color="000000"/>
              <w:bottom w:val="dotted" w:sz="4" w:space="0" w:color="000000"/>
              <w:right w:val="dotted" w:sz="4" w:space="0" w:color="000000"/>
            </w:tcBorders>
          </w:tcPr>
          <w:p w14:paraId="269FF359"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6147737F"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0D26CAFF"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244655C8"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39559586" w14:textId="77777777" w:rsidR="00BA0D23" w:rsidRPr="005E2FE2" w:rsidRDefault="00BA0D23" w:rsidP="00BA0D23">
            <w:pPr>
              <w:spacing w:after="0"/>
              <w:jc w:val="both"/>
              <w:rPr>
                <w:rFonts w:ascii="Calibri" w:eastAsia="Calibri" w:hAnsi="Calibri" w:cs="Calibri"/>
                <w:color w:val="404040" w:themeColor="text1" w:themeTint="BF"/>
                <w:sz w:val="22"/>
                <w:szCs w:val="22"/>
              </w:rPr>
            </w:pPr>
          </w:p>
          <w:p w14:paraId="2356148A" w14:textId="77777777" w:rsidR="00BA0D23" w:rsidRPr="005E2FE2" w:rsidRDefault="00BA0D23" w:rsidP="00BA0D23">
            <w:pPr>
              <w:spacing w:after="0"/>
              <w:jc w:val="both"/>
              <w:rPr>
                <w:rFonts w:ascii="Calibri" w:eastAsia="Calibri" w:hAnsi="Calibri" w:cs="Calibri"/>
                <w:color w:val="404040" w:themeColor="text1" w:themeTint="BF"/>
                <w:sz w:val="22"/>
                <w:szCs w:val="22"/>
              </w:rPr>
            </w:pPr>
          </w:p>
        </w:tc>
      </w:tr>
    </w:tbl>
    <w:p w14:paraId="2784A3FA"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26936EC9" w14:textId="77777777" w:rsidR="00BA0D23" w:rsidRPr="005E2FE2" w:rsidRDefault="00BA0D23" w:rsidP="00BA0D23">
      <w:pPr>
        <w:spacing w:after="0"/>
        <w:jc w:val="center"/>
        <w:rPr>
          <w:rFonts w:ascii="Calibri" w:eastAsia="Calibri" w:hAnsi="Calibri" w:cs="Calibri"/>
          <w:b/>
          <w:color w:val="404040" w:themeColor="text1" w:themeTint="BF"/>
          <w:sz w:val="22"/>
          <w:szCs w:val="22"/>
        </w:rPr>
      </w:pPr>
    </w:p>
    <w:p w14:paraId="010DDB02" w14:textId="77777777" w:rsidR="00BA0D23" w:rsidRPr="005E2FE2" w:rsidRDefault="00BA0D23" w:rsidP="00BA0D23">
      <w:pPr>
        <w:spacing w:after="0"/>
        <w:jc w:val="center"/>
        <w:rPr>
          <w:rFonts w:ascii="Calibri" w:eastAsia="Calibri" w:hAnsi="Calibri" w:cs="Calibri"/>
          <w:b/>
          <w:color w:val="404040" w:themeColor="text1" w:themeTint="BF"/>
          <w:sz w:val="22"/>
          <w:szCs w:val="22"/>
        </w:rPr>
      </w:pPr>
      <w:r w:rsidRPr="005E2FE2">
        <w:rPr>
          <w:rFonts w:ascii="Calibri" w:hAnsi="Calibri"/>
          <w:color w:val="404040" w:themeColor="text1" w:themeTint="BF"/>
          <w:sz w:val="22"/>
          <w:szCs w:val="22"/>
        </w:rPr>
        <w:br w:type="page"/>
      </w:r>
    </w:p>
    <w:p w14:paraId="0B9781DE" w14:textId="77777777" w:rsidR="00BA0D23" w:rsidRPr="00352DAF" w:rsidRDefault="000A58B1" w:rsidP="002C39F4">
      <w:pPr>
        <w:pStyle w:val="Titre4"/>
        <w:pBdr>
          <w:bottom w:val="single" w:sz="24" w:space="1" w:color="1CADE4"/>
        </w:pBdr>
        <w:rPr>
          <w:sz w:val="36"/>
          <w:szCs w:val="36"/>
          <w:lang w:val="fr-CA"/>
        </w:rPr>
      </w:pPr>
      <w:bookmarkStart w:id="17" w:name="_Annexe_3"/>
      <w:bookmarkEnd w:id="17"/>
      <w:r w:rsidRPr="00352DAF">
        <w:rPr>
          <w:sz w:val="36"/>
          <w:szCs w:val="36"/>
          <w:lang w:val="fr-CA"/>
        </w:rPr>
        <w:lastRenderedPageBreak/>
        <w:t>Annexe</w:t>
      </w:r>
      <w:r w:rsidR="00BA0D23" w:rsidRPr="00352DAF">
        <w:rPr>
          <w:sz w:val="36"/>
          <w:szCs w:val="36"/>
          <w:lang w:val="fr-CA"/>
        </w:rPr>
        <w:t xml:space="preserve"> 3</w:t>
      </w:r>
    </w:p>
    <w:p w14:paraId="4E5DE695" w14:textId="77777777" w:rsidR="00BA0D23" w:rsidRPr="00352DAF" w:rsidRDefault="00BA0D23" w:rsidP="0006134D">
      <w:pPr>
        <w:pStyle w:val="Titre4"/>
        <w:rPr>
          <w:lang w:val="fr-CA"/>
        </w:rPr>
      </w:pPr>
      <w:bookmarkStart w:id="18" w:name="_Intentions_de_développement"/>
      <w:bookmarkEnd w:id="18"/>
      <w:r w:rsidRPr="00352DAF">
        <w:rPr>
          <w:lang w:val="fr-CA"/>
        </w:rPr>
        <w:t>I</w:t>
      </w:r>
      <w:r w:rsidR="000906A0" w:rsidRPr="00352DAF">
        <w:rPr>
          <w:lang w:val="fr-CA"/>
        </w:rPr>
        <w:t xml:space="preserve">ntentions de développement professionnel </w:t>
      </w:r>
      <w:r w:rsidRPr="00352DAF">
        <w:rPr>
          <w:lang w:val="fr-CA"/>
        </w:rPr>
        <w:t xml:space="preserve"> </w:t>
      </w:r>
    </w:p>
    <w:p w14:paraId="0363CBAB" w14:textId="77777777" w:rsidR="0006134D" w:rsidRPr="00352DAF" w:rsidRDefault="009B5E3C" w:rsidP="00BA0D23">
      <w:pPr>
        <w:spacing w:after="0"/>
        <w:rPr>
          <w:rFonts w:ascii="Calibri" w:eastAsia="BakerSignet BT" w:hAnsi="Calibri" w:cs="BakerSignet BT"/>
          <w:color w:val="404040" w:themeColor="text1" w:themeTint="BF"/>
          <w:sz w:val="22"/>
          <w:szCs w:val="22"/>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49376" behindDoc="0" locked="0" layoutInCell="1" allowOverlap="1" wp14:anchorId="6306B0E8" wp14:editId="12BD9E9C">
                <wp:simplePos x="0" y="0"/>
                <wp:positionH relativeFrom="margin">
                  <wp:align>left</wp:align>
                </wp:positionH>
                <wp:positionV relativeFrom="margin">
                  <wp:posOffset>777875</wp:posOffset>
                </wp:positionV>
                <wp:extent cx="990600" cy="449580"/>
                <wp:effectExtent l="0" t="0" r="19050" b="26670"/>
                <wp:wrapSquare wrapText="bothSides"/>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6B70A81A"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5BEDE2B5"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6B0E8" id="_x0000_s1035" type="#_x0000_t202" style="position:absolute;margin-left:0;margin-top:61.25pt;width:78pt;height:35.4pt;z-index:25174937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">
                <v:textbox>
                  <w:txbxContent>
                    <w:p w14:paraId="6B70A81A"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5BEDE2B5"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26891FB6" w14:textId="77777777" w:rsidR="00BA0D23" w:rsidRPr="00A50F7B" w:rsidRDefault="00BA0D23" w:rsidP="00BA0D23">
      <w:pPr>
        <w:spacing w:after="0"/>
        <w:rPr>
          <w:rFonts w:ascii="Calibri" w:eastAsia="BakerSignet BT" w:hAnsi="Calibri" w:cs="BakerSignet BT"/>
          <w:color w:val="404040" w:themeColor="text1" w:themeTint="BF"/>
          <w:sz w:val="22"/>
          <w:szCs w:val="22"/>
          <w:lang w:val="fr-CA"/>
        </w:rPr>
      </w:pPr>
    </w:p>
    <w:p w14:paraId="7592529E" w14:textId="77777777" w:rsidR="00D82480" w:rsidRDefault="00D82480"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22"/>
          <w:szCs w:val="22"/>
          <w:lang w:val="fr-CA"/>
        </w:rPr>
      </w:pPr>
    </w:p>
    <w:p w14:paraId="09787EDF" w14:textId="77777777" w:rsidR="009B5E3C" w:rsidRDefault="009B5E3C"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22"/>
          <w:szCs w:val="22"/>
          <w:lang w:val="fr-CA"/>
        </w:rPr>
      </w:pPr>
    </w:p>
    <w:p w14:paraId="6EA7F412" w14:textId="77777777" w:rsidR="00BA0D23" w:rsidRPr="00A50F7B" w:rsidRDefault="003765BD"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22"/>
          <w:szCs w:val="22"/>
          <w:lang w:val="fr-CA"/>
        </w:rPr>
      </w:pPr>
      <w:r>
        <w:rPr>
          <w:rFonts w:ascii="Calibri" w:eastAsia="BakerSignet BT" w:hAnsi="Calibri" w:cs="BakerSignet BT"/>
          <w:b/>
          <w:color w:val="404040" w:themeColor="text1" w:themeTint="BF"/>
          <w:sz w:val="22"/>
          <w:szCs w:val="22"/>
          <w:lang w:val="fr-CA"/>
        </w:rPr>
        <w:t>RENCONTRE ANNUELLE</w:t>
      </w:r>
      <w:r w:rsidR="006C2446">
        <w:rPr>
          <w:rFonts w:ascii="Calibri" w:eastAsia="BakerSignet BT" w:hAnsi="Calibri" w:cs="BakerSignet BT"/>
          <w:b/>
          <w:color w:val="404040" w:themeColor="text1" w:themeTint="BF"/>
          <w:sz w:val="22"/>
          <w:szCs w:val="22"/>
          <w:lang w:val="fr-CA"/>
        </w:rPr>
        <w:t xml:space="preserve"> | Année scolaire </w:t>
      </w:r>
      <w:r w:rsidR="00BA0D23" w:rsidRPr="00A50F7B">
        <w:rPr>
          <w:rFonts w:ascii="Calibri" w:eastAsia="BakerSignet BT" w:hAnsi="Calibri" w:cs="BakerSignet BT"/>
          <w:b/>
          <w:color w:val="404040" w:themeColor="text1" w:themeTint="BF"/>
          <w:sz w:val="22"/>
          <w:szCs w:val="22"/>
          <w:lang w:val="fr-CA"/>
        </w:rPr>
        <w:t>201</w:t>
      </w:r>
      <w:r w:rsidR="00A50F7B" w:rsidRPr="007E40B9">
        <w:rPr>
          <w:rFonts w:ascii="Calibri" w:eastAsia="BakerSignet BT" w:hAnsi="Calibri" w:cs="BakerSignet BT"/>
          <w:color w:val="404040" w:themeColor="text1" w:themeTint="BF"/>
          <w:sz w:val="22"/>
          <w:szCs w:val="22"/>
          <w:lang w:val="fr-CA"/>
        </w:rPr>
        <w:t>_</w:t>
      </w:r>
      <w:r w:rsidR="009B5E3C">
        <w:rPr>
          <w:rFonts w:ascii="Calibri" w:eastAsia="BakerSignet BT" w:hAnsi="Calibri" w:cs="BakerSignet BT"/>
          <w:color w:val="404040" w:themeColor="text1" w:themeTint="BF"/>
          <w:sz w:val="22"/>
          <w:szCs w:val="22"/>
          <w:lang w:val="fr-CA"/>
        </w:rPr>
        <w:t>__</w:t>
      </w:r>
      <w:r w:rsidR="00A50F7B" w:rsidRPr="007E40B9">
        <w:rPr>
          <w:rFonts w:ascii="Calibri" w:eastAsia="BakerSignet BT" w:hAnsi="Calibri" w:cs="BakerSignet BT"/>
          <w:color w:val="404040" w:themeColor="text1" w:themeTint="BF"/>
          <w:sz w:val="22"/>
          <w:szCs w:val="22"/>
          <w:lang w:val="fr-CA"/>
        </w:rPr>
        <w:t>__</w:t>
      </w:r>
      <w:r w:rsidR="00A50F7B" w:rsidRPr="00A50F7B">
        <w:rPr>
          <w:rFonts w:ascii="Calibri" w:eastAsia="BakerSignet BT" w:hAnsi="Calibri" w:cs="BakerSignet BT"/>
          <w:b/>
          <w:color w:val="404040" w:themeColor="text1" w:themeTint="BF"/>
          <w:sz w:val="22"/>
          <w:szCs w:val="22"/>
          <w:lang w:val="fr-CA"/>
        </w:rPr>
        <w:t>-</w:t>
      </w:r>
      <w:r>
        <w:rPr>
          <w:rFonts w:ascii="Calibri" w:eastAsia="BakerSignet BT" w:hAnsi="Calibri" w:cs="BakerSignet BT"/>
          <w:b/>
          <w:color w:val="404040" w:themeColor="text1" w:themeTint="BF"/>
          <w:sz w:val="22"/>
          <w:szCs w:val="22"/>
          <w:lang w:val="fr-CA"/>
        </w:rPr>
        <w:t xml:space="preserve"> </w:t>
      </w:r>
      <w:r w:rsidR="00A50F7B" w:rsidRPr="00A50F7B">
        <w:rPr>
          <w:rFonts w:ascii="Calibri" w:eastAsia="BakerSignet BT" w:hAnsi="Calibri" w:cs="BakerSignet BT"/>
          <w:b/>
          <w:color w:val="404040" w:themeColor="text1" w:themeTint="BF"/>
          <w:sz w:val="22"/>
          <w:szCs w:val="22"/>
          <w:lang w:val="fr-CA"/>
        </w:rPr>
        <w:t>201</w:t>
      </w:r>
      <w:r w:rsidR="00A50F7B" w:rsidRPr="007E40B9">
        <w:rPr>
          <w:rFonts w:ascii="Calibri" w:eastAsia="BakerSignet BT" w:hAnsi="Calibri" w:cs="BakerSignet BT"/>
          <w:color w:val="404040" w:themeColor="text1" w:themeTint="BF"/>
          <w:sz w:val="22"/>
          <w:szCs w:val="22"/>
          <w:lang w:val="fr-CA"/>
        </w:rPr>
        <w:t>___</w:t>
      </w:r>
      <w:r w:rsidR="009B5E3C">
        <w:rPr>
          <w:rFonts w:ascii="Calibri" w:eastAsia="BakerSignet BT" w:hAnsi="Calibri" w:cs="BakerSignet BT"/>
          <w:color w:val="404040" w:themeColor="text1" w:themeTint="BF"/>
          <w:sz w:val="22"/>
          <w:szCs w:val="22"/>
          <w:lang w:val="fr-CA"/>
        </w:rPr>
        <w:t>__</w:t>
      </w:r>
    </w:p>
    <w:p w14:paraId="3C4B462F" w14:textId="77777777" w:rsidR="00BA0D23" w:rsidRDefault="00BA0D23"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22"/>
          <w:szCs w:val="22"/>
          <w:lang w:val="fr-CA"/>
        </w:rPr>
      </w:pPr>
    </w:p>
    <w:p w14:paraId="2ED0456D" w14:textId="77777777" w:rsidR="006C4844" w:rsidRDefault="006C4844"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10"/>
          <w:szCs w:val="10"/>
          <w:lang w:val="fr-CA"/>
        </w:rPr>
      </w:pPr>
    </w:p>
    <w:p w14:paraId="070443F6" w14:textId="77777777" w:rsidR="006C4844" w:rsidRPr="003765BD" w:rsidRDefault="006C4844" w:rsidP="00BA0D23">
      <w:pPr>
        <w:widowControl w:val="0"/>
        <w:tabs>
          <w:tab w:val="center" w:pos="4320"/>
          <w:tab w:val="right" w:pos="8640"/>
        </w:tabs>
        <w:spacing w:after="0" w:line="240" w:lineRule="auto"/>
        <w:jc w:val="center"/>
        <w:rPr>
          <w:rFonts w:ascii="Calibri" w:eastAsia="BakerSignet BT" w:hAnsi="Calibri" w:cs="BakerSignet BT"/>
          <w:b/>
          <w:color w:val="404040" w:themeColor="text1" w:themeTint="BF"/>
          <w:sz w:val="10"/>
          <w:szCs w:val="10"/>
          <w:lang w:val="fr-CA"/>
        </w:rPr>
      </w:pPr>
    </w:p>
    <w:p w14:paraId="49AFF448" w14:textId="77777777" w:rsidR="00A50F7B" w:rsidRDefault="00BA0D23" w:rsidP="007E40B9">
      <w:pPr>
        <w:widowControl w:val="0"/>
        <w:tabs>
          <w:tab w:val="left" w:pos="1701"/>
          <w:tab w:val="right" w:pos="8640"/>
        </w:tabs>
        <w:spacing w:after="0"/>
        <w:rPr>
          <w:rFonts w:ascii="Calibri" w:eastAsia="BakerSignet BT" w:hAnsi="Calibri" w:cs="BakerSignet BT"/>
          <w:color w:val="404040" w:themeColor="text1" w:themeTint="BF"/>
          <w:sz w:val="22"/>
          <w:szCs w:val="22"/>
          <w:lang w:val="fr-CA"/>
        </w:rPr>
      </w:pPr>
      <w:r w:rsidRPr="00A50F7B">
        <w:rPr>
          <w:rFonts w:ascii="Calibri" w:eastAsia="BakerSignet BT" w:hAnsi="Calibri" w:cs="BakerSignet BT"/>
          <w:color w:val="404040" w:themeColor="text1" w:themeTint="BF"/>
          <w:sz w:val="22"/>
          <w:szCs w:val="22"/>
          <w:lang w:val="fr-CA"/>
        </w:rPr>
        <w:t xml:space="preserve">Nom </w:t>
      </w:r>
      <w:r w:rsidR="007E40B9">
        <w:rPr>
          <w:rFonts w:ascii="Calibri" w:eastAsia="BakerSignet BT" w:hAnsi="Calibri" w:cs="BakerSignet BT"/>
          <w:color w:val="404040" w:themeColor="text1" w:themeTint="BF"/>
          <w:sz w:val="22"/>
          <w:szCs w:val="22"/>
          <w:lang w:val="fr-CA"/>
        </w:rPr>
        <w:t>et prénom</w:t>
      </w:r>
      <w:r w:rsidRPr="00A50F7B">
        <w:rPr>
          <w:rFonts w:ascii="Calibri" w:eastAsia="BakerSignet BT" w:hAnsi="Calibri" w:cs="BakerSignet BT"/>
          <w:color w:val="404040" w:themeColor="text1" w:themeTint="BF"/>
          <w:sz w:val="22"/>
          <w:szCs w:val="22"/>
          <w:lang w:val="fr-CA"/>
        </w:rPr>
        <w:t xml:space="preserve">: </w:t>
      </w:r>
      <w:r w:rsidR="007E40B9">
        <w:rPr>
          <w:rFonts w:ascii="Calibri" w:eastAsia="BakerSignet BT" w:hAnsi="Calibri" w:cs="BakerSignet BT"/>
          <w:color w:val="404040" w:themeColor="text1" w:themeTint="BF"/>
          <w:sz w:val="22"/>
          <w:szCs w:val="22"/>
          <w:lang w:val="fr-CA"/>
        </w:rPr>
        <w:tab/>
      </w:r>
      <w:r w:rsidRPr="006C2446">
        <w:rPr>
          <w:rFonts w:ascii="Calibri" w:eastAsia="BakerSignet BT" w:hAnsi="Calibri" w:cs="BakerSignet BT"/>
          <w:color w:val="404040" w:themeColor="text1" w:themeTint="BF"/>
          <w:sz w:val="16"/>
          <w:szCs w:val="16"/>
          <w:lang w:val="fr-CA"/>
        </w:rPr>
        <w:t>_____________</w:t>
      </w:r>
      <w:r w:rsidR="007E40B9" w:rsidRPr="006C2446">
        <w:rPr>
          <w:rFonts w:ascii="Calibri" w:eastAsia="BakerSignet BT" w:hAnsi="Calibri" w:cs="BakerSignet BT"/>
          <w:color w:val="404040" w:themeColor="text1" w:themeTint="BF"/>
          <w:sz w:val="16"/>
          <w:szCs w:val="16"/>
          <w:lang w:val="fr-CA"/>
        </w:rPr>
        <w:t>________________</w:t>
      </w:r>
      <w:r w:rsidR="006C2446">
        <w:rPr>
          <w:rFonts w:ascii="Calibri" w:eastAsia="BakerSignet BT" w:hAnsi="Calibri" w:cs="BakerSignet BT"/>
          <w:color w:val="404040" w:themeColor="text1" w:themeTint="BF"/>
          <w:sz w:val="16"/>
          <w:szCs w:val="16"/>
          <w:lang w:val="fr-CA"/>
        </w:rPr>
        <w:t>_______________</w:t>
      </w:r>
      <w:r w:rsidR="00E0608A">
        <w:rPr>
          <w:rFonts w:ascii="Calibri" w:eastAsia="BakerSignet BT" w:hAnsi="Calibri" w:cs="BakerSignet BT"/>
          <w:color w:val="404040" w:themeColor="text1" w:themeTint="BF"/>
          <w:sz w:val="16"/>
          <w:szCs w:val="16"/>
          <w:lang w:val="fr-CA"/>
        </w:rPr>
        <w:t>___</w:t>
      </w:r>
    </w:p>
    <w:p w14:paraId="7E3B45AB" w14:textId="77777777" w:rsidR="00BA0D23" w:rsidRPr="00A50F7B" w:rsidRDefault="00BA0D23" w:rsidP="007E40B9">
      <w:pPr>
        <w:widowControl w:val="0"/>
        <w:tabs>
          <w:tab w:val="left" w:pos="1701"/>
          <w:tab w:val="right" w:pos="8640"/>
        </w:tabs>
        <w:spacing w:after="0"/>
        <w:rPr>
          <w:rFonts w:ascii="Calibri" w:eastAsia="BakerSignet BT" w:hAnsi="Calibri" w:cs="BakerSignet BT"/>
          <w:color w:val="404040" w:themeColor="text1" w:themeTint="BF"/>
          <w:sz w:val="22"/>
          <w:szCs w:val="22"/>
          <w:lang w:val="fr-CA"/>
        </w:rPr>
      </w:pPr>
      <w:r w:rsidRPr="00A50F7B">
        <w:rPr>
          <w:rFonts w:ascii="Calibri" w:eastAsia="BakerSignet BT" w:hAnsi="Calibri" w:cs="BakerSignet BT"/>
          <w:color w:val="404040" w:themeColor="text1" w:themeTint="BF"/>
          <w:sz w:val="22"/>
          <w:szCs w:val="22"/>
          <w:lang w:val="fr-CA"/>
        </w:rPr>
        <w:t>Poste occupé</w:t>
      </w:r>
      <w:r w:rsidR="0024146C">
        <w:rPr>
          <w:rFonts w:ascii="Calibri" w:eastAsia="BakerSignet BT" w:hAnsi="Calibri" w:cs="BakerSignet BT"/>
          <w:color w:val="404040" w:themeColor="text1" w:themeTint="BF"/>
          <w:sz w:val="22"/>
          <w:szCs w:val="22"/>
          <w:lang w:val="fr-CA"/>
        </w:rPr>
        <w:t xml:space="preserve"> :</w:t>
      </w:r>
      <w:r w:rsidRPr="00A50F7B">
        <w:rPr>
          <w:rFonts w:ascii="Calibri" w:eastAsia="BakerSignet BT" w:hAnsi="Calibri" w:cs="BakerSignet BT"/>
          <w:color w:val="404040" w:themeColor="text1" w:themeTint="BF"/>
          <w:sz w:val="22"/>
          <w:szCs w:val="22"/>
          <w:lang w:val="fr-CA"/>
        </w:rPr>
        <w:t xml:space="preserve"> </w:t>
      </w:r>
      <w:r w:rsidR="007E40B9">
        <w:rPr>
          <w:rFonts w:ascii="Calibri" w:eastAsia="BakerSignet BT" w:hAnsi="Calibri" w:cs="BakerSignet BT"/>
          <w:color w:val="404040" w:themeColor="text1" w:themeTint="BF"/>
          <w:sz w:val="22"/>
          <w:szCs w:val="22"/>
          <w:lang w:val="fr-CA"/>
        </w:rPr>
        <w:tab/>
      </w:r>
      <w:r w:rsidRPr="006C2446">
        <w:rPr>
          <w:rFonts w:ascii="Calibri" w:eastAsia="BakerSignet BT" w:hAnsi="Calibri" w:cs="BakerSignet BT"/>
          <w:color w:val="404040" w:themeColor="text1" w:themeTint="BF"/>
          <w:sz w:val="16"/>
          <w:szCs w:val="16"/>
          <w:lang w:val="fr-CA"/>
        </w:rPr>
        <w:t>_____________________________________</w:t>
      </w:r>
      <w:r w:rsidR="00E0608A">
        <w:rPr>
          <w:rFonts w:ascii="Calibri" w:eastAsia="BakerSignet BT" w:hAnsi="Calibri" w:cs="BakerSignet BT"/>
          <w:color w:val="404040" w:themeColor="text1" w:themeTint="BF"/>
          <w:sz w:val="16"/>
          <w:szCs w:val="16"/>
          <w:lang w:val="fr-CA"/>
        </w:rPr>
        <w:t>_________</w:t>
      </w:r>
      <w:r w:rsidRPr="006C2446">
        <w:rPr>
          <w:rFonts w:ascii="Calibri" w:eastAsia="BakerSignet BT" w:hAnsi="Calibri" w:cs="BakerSignet BT"/>
          <w:color w:val="404040" w:themeColor="text1" w:themeTint="BF"/>
          <w:sz w:val="16"/>
          <w:szCs w:val="16"/>
          <w:lang w:val="fr-CA"/>
        </w:rPr>
        <w:t>_</w:t>
      </w:r>
    </w:p>
    <w:p w14:paraId="42ECB751" w14:textId="77777777" w:rsidR="00BA0D23" w:rsidRPr="007E40B9" w:rsidRDefault="00BA0D23" w:rsidP="007E40B9">
      <w:pPr>
        <w:widowControl w:val="0"/>
        <w:tabs>
          <w:tab w:val="left" w:pos="1701"/>
          <w:tab w:val="right" w:pos="8640"/>
        </w:tabs>
        <w:spacing w:after="0"/>
        <w:rPr>
          <w:rFonts w:ascii="Calibri" w:eastAsia="BakerSignet BT" w:hAnsi="Calibri" w:cs="BakerSignet BT"/>
          <w:color w:val="404040" w:themeColor="text1" w:themeTint="BF"/>
          <w:sz w:val="22"/>
          <w:szCs w:val="22"/>
          <w:lang w:val="fr-CA"/>
        </w:rPr>
      </w:pPr>
      <w:r w:rsidRPr="007E40B9">
        <w:rPr>
          <w:rFonts w:ascii="Calibri" w:eastAsia="BakerSignet BT" w:hAnsi="Calibri" w:cs="BakerSignet BT"/>
          <w:color w:val="404040" w:themeColor="text1" w:themeTint="BF"/>
          <w:sz w:val="22"/>
          <w:szCs w:val="22"/>
          <w:lang w:val="fr-CA"/>
        </w:rPr>
        <w:t>Ancienneté</w:t>
      </w:r>
      <w:r w:rsidR="0024146C">
        <w:rPr>
          <w:rFonts w:ascii="Calibri" w:eastAsia="BakerSignet BT" w:hAnsi="Calibri" w:cs="BakerSignet BT"/>
          <w:color w:val="404040" w:themeColor="text1" w:themeTint="BF"/>
          <w:sz w:val="22"/>
          <w:szCs w:val="22"/>
          <w:lang w:val="fr-CA"/>
        </w:rPr>
        <w:t xml:space="preserve"> :</w:t>
      </w:r>
      <w:r w:rsidR="007E40B9">
        <w:rPr>
          <w:rFonts w:ascii="Calibri" w:eastAsia="BakerSignet BT" w:hAnsi="Calibri" w:cs="BakerSignet BT"/>
          <w:color w:val="404040" w:themeColor="text1" w:themeTint="BF"/>
          <w:sz w:val="22"/>
          <w:szCs w:val="22"/>
          <w:lang w:val="fr-CA"/>
        </w:rPr>
        <w:tab/>
      </w:r>
      <w:r w:rsidRPr="006C2446">
        <w:rPr>
          <w:rFonts w:ascii="Calibri" w:eastAsia="BakerSignet BT" w:hAnsi="Calibri" w:cs="BakerSignet BT"/>
          <w:color w:val="404040" w:themeColor="text1" w:themeTint="BF"/>
          <w:sz w:val="16"/>
          <w:szCs w:val="16"/>
          <w:lang w:val="fr-CA"/>
        </w:rPr>
        <w:t>______________</w:t>
      </w:r>
      <w:r w:rsidR="007E40B9" w:rsidRPr="006C2446">
        <w:rPr>
          <w:rFonts w:ascii="Calibri" w:eastAsia="BakerSignet BT" w:hAnsi="Calibri" w:cs="BakerSignet BT"/>
          <w:color w:val="404040" w:themeColor="text1" w:themeTint="BF"/>
          <w:sz w:val="16"/>
          <w:szCs w:val="16"/>
          <w:lang w:val="fr-CA"/>
        </w:rPr>
        <w:t>________________________</w:t>
      </w:r>
      <w:r w:rsidR="00E0608A">
        <w:rPr>
          <w:rFonts w:ascii="Calibri" w:eastAsia="BakerSignet BT" w:hAnsi="Calibri" w:cs="BakerSignet BT"/>
          <w:color w:val="404040" w:themeColor="text1" w:themeTint="BF"/>
          <w:sz w:val="16"/>
          <w:szCs w:val="16"/>
          <w:lang w:val="fr-CA"/>
        </w:rPr>
        <w:t>_________</w:t>
      </w:r>
    </w:p>
    <w:p w14:paraId="0E41848E" w14:textId="77777777" w:rsidR="007E40B9" w:rsidRPr="007E40B9" w:rsidRDefault="007E40B9" w:rsidP="00BA0D23">
      <w:pPr>
        <w:widowControl w:val="0"/>
        <w:tabs>
          <w:tab w:val="left" w:pos="7050"/>
        </w:tabs>
        <w:spacing w:after="0"/>
        <w:ind w:right="123"/>
        <w:rPr>
          <w:rFonts w:ascii="Calibri" w:eastAsia="Calibri" w:hAnsi="Calibri" w:cs="Calibri"/>
          <w:b/>
          <w:color w:val="404040" w:themeColor="text1" w:themeTint="BF"/>
          <w:sz w:val="22"/>
          <w:szCs w:val="22"/>
          <w:lang w:val="fr-CA"/>
        </w:rPr>
      </w:pPr>
    </w:p>
    <w:p w14:paraId="0287052B" w14:textId="77777777" w:rsidR="00BA0D23" w:rsidRPr="007E40B9" w:rsidRDefault="00BA0D23" w:rsidP="003765BD">
      <w:pPr>
        <w:widowControl w:val="0"/>
        <w:tabs>
          <w:tab w:val="left" w:pos="7050"/>
        </w:tabs>
        <w:spacing w:after="0"/>
        <w:ind w:right="123"/>
        <w:jc w:val="both"/>
        <w:rPr>
          <w:rFonts w:ascii="Calibri" w:eastAsia="Bookman Old Style" w:hAnsi="Calibri" w:cs="Bookman Old Style"/>
          <w:color w:val="404040" w:themeColor="text1" w:themeTint="BF"/>
          <w:sz w:val="22"/>
          <w:szCs w:val="22"/>
          <w:lang w:val="fr-CA"/>
        </w:rPr>
      </w:pPr>
      <w:r w:rsidRPr="007E40B9">
        <w:rPr>
          <w:rFonts w:ascii="Calibri" w:eastAsia="Calibri" w:hAnsi="Calibri" w:cs="Calibri"/>
          <w:b/>
          <w:color w:val="404040" w:themeColor="text1" w:themeTint="BF"/>
          <w:sz w:val="22"/>
          <w:szCs w:val="22"/>
          <w:lang w:val="fr-CA"/>
        </w:rPr>
        <w:t>Sommaire des principales responsabilités</w:t>
      </w:r>
    </w:p>
    <w:p w14:paraId="10DE0456" w14:textId="77777777" w:rsidR="00BA0D23" w:rsidRDefault="00BA0D23" w:rsidP="003765BD">
      <w:pPr>
        <w:widowControl w:val="0"/>
        <w:spacing w:after="0"/>
        <w:ind w:right="123"/>
        <w:rPr>
          <w:rFonts w:ascii="Calibri" w:eastAsia="Calibri" w:hAnsi="Calibri" w:cs="Calibri"/>
          <w:b/>
          <w:color w:val="404040" w:themeColor="text1" w:themeTint="BF"/>
          <w:sz w:val="22"/>
          <w:szCs w:val="22"/>
          <w:lang w:val="fr-CA"/>
        </w:rPr>
      </w:pPr>
    </w:p>
    <w:p w14:paraId="30591630" w14:textId="77777777" w:rsidR="007804EC" w:rsidRPr="006C2446" w:rsidRDefault="003765BD" w:rsidP="003765BD">
      <w:pPr>
        <w:widowControl w:val="0"/>
        <w:spacing w:after="0"/>
        <w:ind w:right="-808"/>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7804EC">
        <w:rPr>
          <w:rFonts w:ascii="Calibri" w:eastAsia="Calibri" w:hAnsi="Calibri" w:cs="Calibri"/>
          <w:color w:val="404040" w:themeColor="text1" w:themeTint="BF"/>
          <w:sz w:val="22"/>
          <w:szCs w:val="22"/>
          <w:lang w:val="fr-CA"/>
        </w:rPr>
        <w:t>Définition de la tâche</w:t>
      </w:r>
      <w:r w:rsidR="0024146C">
        <w:rPr>
          <w:rFonts w:ascii="Calibri" w:eastAsia="Calibri" w:hAnsi="Calibri" w:cs="Calibri"/>
          <w:color w:val="404040" w:themeColor="text1" w:themeTint="BF"/>
          <w:sz w:val="22"/>
          <w:szCs w:val="22"/>
          <w:lang w:val="fr-CA"/>
        </w:rPr>
        <w:t xml:space="preserve"> :</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7804EC" w:rsidRPr="00352DAF" w14:paraId="0B7790EA" w14:textId="77777777" w:rsidTr="003765BD">
        <w:trPr>
          <w:trHeight w:val="308"/>
        </w:trPr>
        <w:tc>
          <w:tcPr>
            <w:tcW w:w="9017" w:type="dxa"/>
          </w:tcPr>
          <w:p w14:paraId="64B4E9BB" w14:textId="77777777" w:rsidR="007804EC" w:rsidRPr="007804EC" w:rsidRDefault="003765BD" w:rsidP="003765BD">
            <w:pPr>
              <w:widowControl w:val="0"/>
              <w:spacing w:after="0"/>
              <w:ind w:right="123"/>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p>
        </w:tc>
      </w:tr>
      <w:tr w:rsidR="007804EC" w:rsidRPr="00352DAF" w14:paraId="49FAFC9F" w14:textId="77777777" w:rsidTr="003765BD">
        <w:trPr>
          <w:trHeight w:val="308"/>
        </w:trPr>
        <w:tc>
          <w:tcPr>
            <w:tcW w:w="9017" w:type="dxa"/>
          </w:tcPr>
          <w:p w14:paraId="04FF1CA8" w14:textId="77777777" w:rsidR="007804EC" w:rsidRPr="007804EC" w:rsidRDefault="007804EC" w:rsidP="003765BD">
            <w:pPr>
              <w:widowControl w:val="0"/>
              <w:spacing w:after="0"/>
              <w:ind w:right="123"/>
              <w:rPr>
                <w:rFonts w:ascii="Calibri" w:eastAsia="Calibri" w:hAnsi="Calibri" w:cs="Calibri"/>
                <w:color w:val="404040" w:themeColor="text1" w:themeTint="BF"/>
                <w:sz w:val="22"/>
                <w:szCs w:val="22"/>
                <w:lang w:val="fr-CA"/>
              </w:rPr>
            </w:pPr>
          </w:p>
        </w:tc>
      </w:tr>
      <w:tr w:rsidR="007804EC" w:rsidRPr="00352DAF" w14:paraId="50DBA81F" w14:textId="77777777" w:rsidTr="003765BD">
        <w:trPr>
          <w:trHeight w:val="308"/>
        </w:trPr>
        <w:tc>
          <w:tcPr>
            <w:tcW w:w="9017" w:type="dxa"/>
            <w:tcBorders>
              <w:top w:val="single" w:sz="4" w:space="0" w:color="000000"/>
              <w:left w:val="nil"/>
              <w:bottom w:val="single" w:sz="4" w:space="0" w:color="000000"/>
              <w:right w:val="nil"/>
            </w:tcBorders>
          </w:tcPr>
          <w:p w14:paraId="3CBA4451" w14:textId="77777777" w:rsidR="007804EC" w:rsidRPr="007804EC" w:rsidRDefault="007804EC" w:rsidP="003765BD">
            <w:pPr>
              <w:widowControl w:val="0"/>
              <w:spacing w:after="0"/>
              <w:ind w:right="123"/>
              <w:rPr>
                <w:rFonts w:ascii="Calibri" w:eastAsia="Calibri" w:hAnsi="Calibri" w:cs="Calibri"/>
                <w:color w:val="404040" w:themeColor="text1" w:themeTint="BF"/>
                <w:sz w:val="22"/>
                <w:szCs w:val="22"/>
                <w:lang w:val="fr-CA"/>
              </w:rPr>
            </w:pPr>
          </w:p>
        </w:tc>
      </w:tr>
    </w:tbl>
    <w:p w14:paraId="15CD9F28" w14:textId="77777777" w:rsidR="007804EC" w:rsidRPr="007E40B9" w:rsidRDefault="007804EC" w:rsidP="003765BD">
      <w:pPr>
        <w:widowControl w:val="0"/>
        <w:spacing w:after="0"/>
        <w:ind w:right="123"/>
        <w:rPr>
          <w:rFonts w:ascii="Calibri" w:eastAsia="Calibri" w:hAnsi="Calibri" w:cs="Calibri"/>
          <w:b/>
          <w:color w:val="404040" w:themeColor="text1" w:themeTint="BF"/>
          <w:sz w:val="22"/>
          <w:szCs w:val="22"/>
          <w:lang w:val="fr-CA"/>
        </w:rPr>
      </w:pPr>
    </w:p>
    <w:p w14:paraId="0C5F789B" w14:textId="77777777" w:rsidR="007804EC" w:rsidRPr="006C2446" w:rsidRDefault="003765BD" w:rsidP="003765BD">
      <w:pPr>
        <w:widowControl w:val="0"/>
        <w:spacing w:after="0"/>
        <w:ind w:right="-808"/>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7804EC">
        <w:rPr>
          <w:rFonts w:ascii="Calibri" w:eastAsia="Calibri" w:hAnsi="Calibri" w:cs="Calibri"/>
          <w:color w:val="404040" w:themeColor="text1" w:themeTint="BF"/>
          <w:sz w:val="22"/>
          <w:szCs w:val="22"/>
          <w:lang w:val="fr-CA"/>
        </w:rPr>
        <w:t>Description des responsabilités particulières</w:t>
      </w:r>
      <w:r w:rsidR="0024146C">
        <w:rPr>
          <w:rFonts w:ascii="Calibri" w:eastAsia="Calibri" w:hAnsi="Calibri" w:cs="Calibri"/>
          <w:color w:val="404040" w:themeColor="text1" w:themeTint="BF"/>
          <w:sz w:val="22"/>
          <w:szCs w:val="22"/>
          <w:lang w:val="fr-CA"/>
        </w:rPr>
        <w:t xml:space="preserve"> :</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7804EC" w:rsidRPr="007804EC" w14:paraId="09DBC033" w14:textId="77777777" w:rsidTr="003765BD">
        <w:trPr>
          <w:trHeight w:val="308"/>
        </w:trPr>
        <w:tc>
          <w:tcPr>
            <w:tcW w:w="9017" w:type="dxa"/>
          </w:tcPr>
          <w:p w14:paraId="45A29931" w14:textId="77777777" w:rsidR="007804EC" w:rsidRPr="007804EC" w:rsidRDefault="007804EC" w:rsidP="003765BD">
            <w:pPr>
              <w:widowControl w:val="0"/>
              <w:spacing w:after="0"/>
              <w:ind w:right="123"/>
              <w:rPr>
                <w:rFonts w:ascii="Calibri" w:eastAsia="Calibri" w:hAnsi="Calibri" w:cs="Calibri"/>
                <w:color w:val="404040" w:themeColor="text1" w:themeTint="BF"/>
                <w:sz w:val="22"/>
                <w:szCs w:val="22"/>
                <w:lang w:val="fr-CA"/>
              </w:rPr>
            </w:pPr>
          </w:p>
        </w:tc>
      </w:tr>
      <w:tr w:rsidR="007804EC" w:rsidRPr="007804EC" w14:paraId="31BF050B" w14:textId="77777777" w:rsidTr="003765BD">
        <w:trPr>
          <w:trHeight w:val="308"/>
        </w:trPr>
        <w:tc>
          <w:tcPr>
            <w:tcW w:w="9017" w:type="dxa"/>
          </w:tcPr>
          <w:p w14:paraId="4E691E5F" w14:textId="77777777" w:rsidR="007804EC" w:rsidRPr="007804EC" w:rsidRDefault="007804EC" w:rsidP="003765BD">
            <w:pPr>
              <w:widowControl w:val="0"/>
              <w:spacing w:after="0"/>
              <w:ind w:right="123"/>
              <w:rPr>
                <w:rFonts w:ascii="Calibri" w:eastAsia="Calibri" w:hAnsi="Calibri" w:cs="Calibri"/>
                <w:color w:val="404040" w:themeColor="text1" w:themeTint="BF"/>
                <w:sz w:val="22"/>
                <w:szCs w:val="22"/>
                <w:lang w:val="fr-CA"/>
              </w:rPr>
            </w:pPr>
          </w:p>
        </w:tc>
      </w:tr>
      <w:tr w:rsidR="007804EC" w:rsidRPr="007804EC" w14:paraId="66251CDA" w14:textId="77777777" w:rsidTr="003765BD">
        <w:trPr>
          <w:trHeight w:val="308"/>
        </w:trPr>
        <w:tc>
          <w:tcPr>
            <w:tcW w:w="9017" w:type="dxa"/>
            <w:tcBorders>
              <w:top w:val="single" w:sz="4" w:space="0" w:color="000000"/>
              <w:left w:val="nil"/>
              <w:bottom w:val="single" w:sz="4" w:space="0" w:color="000000"/>
              <w:right w:val="nil"/>
            </w:tcBorders>
          </w:tcPr>
          <w:p w14:paraId="08314B5E" w14:textId="77777777" w:rsidR="007804EC" w:rsidRPr="007804EC" w:rsidRDefault="007804EC" w:rsidP="003765BD">
            <w:pPr>
              <w:widowControl w:val="0"/>
              <w:spacing w:after="0"/>
              <w:ind w:right="123"/>
              <w:rPr>
                <w:rFonts w:ascii="Calibri" w:eastAsia="Calibri" w:hAnsi="Calibri" w:cs="Calibri"/>
                <w:color w:val="404040" w:themeColor="text1" w:themeTint="BF"/>
                <w:sz w:val="22"/>
                <w:szCs w:val="22"/>
                <w:lang w:val="fr-CA"/>
              </w:rPr>
            </w:pPr>
          </w:p>
        </w:tc>
      </w:tr>
    </w:tbl>
    <w:p w14:paraId="38D0D0E1" w14:textId="77777777" w:rsidR="00BA0D23" w:rsidRPr="007E40B9" w:rsidRDefault="00BA0D23" w:rsidP="003765BD">
      <w:pPr>
        <w:widowControl w:val="0"/>
        <w:spacing w:after="0"/>
        <w:ind w:right="123"/>
        <w:rPr>
          <w:rFonts w:ascii="Calibri" w:eastAsia="Calibri" w:hAnsi="Calibri" w:cs="Calibri"/>
          <w:color w:val="404040" w:themeColor="text1" w:themeTint="BF"/>
          <w:sz w:val="22"/>
          <w:szCs w:val="22"/>
          <w:lang w:val="fr-CA"/>
        </w:rPr>
      </w:pPr>
    </w:p>
    <w:p w14:paraId="3DEA20FA" w14:textId="77777777" w:rsidR="007E40B9" w:rsidRPr="006C2446" w:rsidRDefault="003765BD" w:rsidP="003765BD">
      <w:pPr>
        <w:widowControl w:val="0"/>
        <w:spacing w:after="0"/>
        <w:ind w:right="-808"/>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BA0D23" w:rsidRPr="006C2446">
        <w:rPr>
          <w:rFonts w:ascii="Calibri" w:eastAsia="Calibri" w:hAnsi="Calibri" w:cs="Calibri"/>
          <w:color w:val="404040" w:themeColor="text1" w:themeTint="BF"/>
          <w:sz w:val="22"/>
          <w:szCs w:val="22"/>
          <w:lang w:val="fr-CA"/>
        </w:rPr>
        <w:t>Appréciation de la tâche 20__-20__ (année précédente)</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7E40B9" w:rsidRPr="007F1C7E" w14:paraId="4CABDEF4" w14:textId="77777777" w:rsidTr="003765BD">
        <w:trPr>
          <w:trHeight w:val="308"/>
        </w:trPr>
        <w:tc>
          <w:tcPr>
            <w:tcW w:w="9017" w:type="dxa"/>
          </w:tcPr>
          <w:p w14:paraId="59FFFD79" w14:textId="77777777" w:rsidR="007E40B9" w:rsidRPr="007804EC" w:rsidRDefault="007E40B9" w:rsidP="003765BD">
            <w:pPr>
              <w:widowControl w:val="0"/>
              <w:spacing w:after="0"/>
              <w:ind w:right="123"/>
              <w:rPr>
                <w:rFonts w:ascii="Calibri" w:eastAsia="Calibri" w:hAnsi="Calibri" w:cs="Calibri"/>
                <w:color w:val="404040" w:themeColor="text1" w:themeTint="BF"/>
                <w:sz w:val="22"/>
                <w:szCs w:val="22"/>
                <w:lang w:val="fr-CA"/>
              </w:rPr>
            </w:pPr>
          </w:p>
        </w:tc>
      </w:tr>
      <w:tr w:rsidR="007E40B9" w:rsidRPr="007F1C7E" w14:paraId="07758994" w14:textId="77777777" w:rsidTr="003765BD">
        <w:trPr>
          <w:trHeight w:val="308"/>
        </w:trPr>
        <w:tc>
          <w:tcPr>
            <w:tcW w:w="9017" w:type="dxa"/>
          </w:tcPr>
          <w:p w14:paraId="789501DE" w14:textId="77777777" w:rsidR="007E40B9" w:rsidRPr="007804EC" w:rsidRDefault="007E40B9" w:rsidP="003765BD">
            <w:pPr>
              <w:widowControl w:val="0"/>
              <w:spacing w:after="0"/>
              <w:ind w:right="123"/>
              <w:rPr>
                <w:rFonts w:ascii="Calibri" w:eastAsia="Calibri" w:hAnsi="Calibri" w:cs="Calibri"/>
                <w:color w:val="404040" w:themeColor="text1" w:themeTint="BF"/>
                <w:sz w:val="22"/>
                <w:szCs w:val="22"/>
                <w:lang w:val="fr-CA"/>
              </w:rPr>
            </w:pPr>
          </w:p>
        </w:tc>
      </w:tr>
      <w:tr w:rsidR="007E40B9" w:rsidRPr="007F1C7E" w14:paraId="7C396E55" w14:textId="77777777" w:rsidTr="003765BD">
        <w:trPr>
          <w:trHeight w:val="308"/>
        </w:trPr>
        <w:tc>
          <w:tcPr>
            <w:tcW w:w="9017" w:type="dxa"/>
            <w:tcBorders>
              <w:top w:val="single" w:sz="4" w:space="0" w:color="000000"/>
              <w:left w:val="nil"/>
              <w:bottom w:val="single" w:sz="4" w:space="0" w:color="000000"/>
              <w:right w:val="nil"/>
            </w:tcBorders>
          </w:tcPr>
          <w:p w14:paraId="432BA3D8" w14:textId="77777777" w:rsidR="007E40B9" w:rsidRPr="007804EC" w:rsidRDefault="007E40B9" w:rsidP="003765BD">
            <w:pPr>
              <w:widowControl w:val="0"/>
              <w:spacing w:after="0"/>
              <w:ind w:right="123"/>
              <w:rPr>
                <w:rFonts w:ascii="Calibri" w:eastAsia="Calibri" w:hAnsi="Calibri" w:cs="Calibri"/>
                <w:color w:val="404040" w:themeColor="text1" w:themeTint="BF"/>
                <w:sz w:val="22"/>
                <w:szCs w:val="22"/>
                <w:lang w:val="fr-CA"/>
              </w:rPr>
            </w:pPr>
          </w:p>
        </w:tc>
      </w:tr>
      <w:tr w:rsidR="007E40B9" w:rsidRPr="007F1C7E" w14:paraId="4377E466" w14:textId="77777777" w:rsidTr="003765BD">
        <w:trPr>
          <w:trHeight w:val="308"/>
        </w:trPr>
        <w:tc>
          <w:tcPr>
            <w:tcW w:w="9017" w:type="dxa"/>
            <w:tcBorders>
              <w:top w:val="single" w:sz="4" w:space="0" w:color="000000"/>
              <w:left w:val="nil"/>
              <w:bottom w:val="nil"/>
              <w:right w:val="nil"/>
            </w:tcBorders>
          </w:tcPr>
          <w:p w14:paraId="424A9D0D" w14:textId="77777777" w:rsidR="007E40B9" w:rsidRPr="007804EC" w:rsidRDefault="007E40B9" w:rsidP="003765BD">
            <w:pPr>
              <w:widowControl w:val="0"/>
              <w:spacing w:after="0"/>
              <w:ind w:right="123"/>
              <w:rPr>
                <w:rFonts w:ascii="Calibri" w:eastAsia="Calibri" w:hAnsi="Calibri" w:cs="Calibri"/>
                <w:color w:val="404040" w:themeColor="text1" w:themeTint="BF"/>
                <w:sz w:val="22"/>
                <w:szCs w:val="22"/>
                <w:lang w:val="fr-CA"/>
              </w:rPr>
            </w:pPr>
          </w:p>
        </w:tc>
      </w:tr>
    </w:tbl>
    <w:p w14:paraId="6981ED60" w14:textId="77777777" w:rsidR="00BA0D23" w:rsidRDefault="007E40B9" w:rsidP="003765BD">
      <w:pPr>
        <w:widowControl w:val="0"/>
        <w:spacing w:after="0"/>
        <w:ind w:right="-808"/>
        <w:rPr>
          <w:rFonts w:ascii="Calibri" w:eastAsia="Calibri" w:hAnsi="Calibri" w:cs="Calibri"/>
          <w:color w:val="404040" w:themeColor="text1" w:themeTint="BF"/>
          <w:sz w:val="22"/>
          <w:szCs w:val="22"/>
        </w:rPr>
      </w:pPr>
      <w:r w:rsidRPr="005E2FE2">
        <w:rPr>
          <w:rFonts w:ascii="Calibri" w:eastAsia="Calibri" w:hAnsi="Calibri" w:cs="Calibri"/>
          <w:b/>
          <w:color w:val="404040" w:themeColor="text1" w:themeTint="BF"/>
          <w:sz w:val="22"/>
          <w:szCs w:val="22"/>
          <w:lang w:val="fr-CA"/>
        </w:rPr>
        <w:t xml:space="preserve"> </w:t>
      </w:r>
      <w:r w:rsidR="00BA0D23" w:rsidRPr="006C2446">
        <w:rPr>
          <w:rFonts w:ascii="Calibri" w:eastAsia="Calibri" w:hAnsi="Calibri" w:cs="Calibri"/>
          <w:color w:val="404040" w:themeColor="text1" w:themeTint="BF"/>
          <w:sz w:val="22"/>
          <w:szCs w:val="22"/>
        </w:rPr>
        <w:t>Réalisation(s) 20_</w:t>
      </w:r>
      <w:r w:rsidR="00D94A46">
        <w:rPr>
          <w:rFonts w:ascii="Calibri" w:eastAsia="Calibri" w:hAnsi="Calibri" w:cs="Calibri"/>
          <w:color w:val="404040" w:themeColor="text1" w:themeTint="BF"/>
          <w:sz w:val="22"/>
          <w:szCs w:val="22"/>
        </w:rPr>
        <w:t>_</w:t>
      </w:r>
      <w:r w:rsidR="00BA0D23" w:rsidRPr="006C2446">
        <w:rPr>
          <w:rFonts w:ascii="Calibri" w:eastAsia="Calibri" w:hAnsi="Calibri" w:cs="Calibri"/>
          <w:color w:val="404040" w:themeColor="text1" w:themeTint="BF"/>
          <w:sz w:val="22"/>
          <w:szCs w:val="22"/>
        </w:rPr>
        <w:t>_-20_</w:t>
      </w:r>
      <w:r w:rsidR="00D94A46">
        <w:rPr>
          <w:rFonts w:ascii="Calibri" w:eastAsia="Calibri" w:hAnsi="Calibri" w:cs="Calibri"/>
          <w:color w:val="404040" w:themeColor="text1" w:themeTint="BF"/>
          <w:sz w:val="22"/>
          <w:szCs w:val="22"/>
        </w:rPr>
        <w:t>_</w:t>
      </w:r>
      <w:r w:rsidR="00BA0D23" w:rsidRPr="006C2446">
        <w:rPr>
          <w:rFonts w:ascii="Calibri" w:eastAsia="Calibri" w:hAnsi="Calibri" w:cs="Calibri"/>
          <w:color w:val="404040" w:themeColor="text1" w:themeTint="BF"/>
          <w:sz w:val="22"/>
          <w:szCs w:val="22"/>
        </w:rPr>
        <w:t>_ (année précédente)</w:t>
      </w:r>
      <w:r w:rsidRPr="006C2446">
        <w:rPr>
          <w:rFonts w:ascii="Calibri" w:eastAsia="Calibri" w:hAnsi="Calibri" w:cs="Calibri"/>
          <w:color w:val="404040" w:themeColor="text1" w:themeTint="BF"/>
          <w:sz w:val="22"/>
          <w:szCs w:val="22"/>
        </w:rPr>
        <w:t xml:space="preserve"> </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804EC" w14:paraId="1912EF90" w14:textId="77777777" w:rsidTr="006C4844">
        <w:trPr>
          <w:trHeight w:val="308"/>
        </w:trPr>
        <w:tc>
          <w:tcPr>
            <w:tcW w:w="9017" w:type="dxa"/>
          </w:tcPr>
          <w:p w14:paraId="387C714A"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0B1A2ACC" w14:textId="77777777" w:rsidTr="006C4844">
        <w:trPr>
          <w:trHeight w:val="308"/>
        </w:trPr>
        <w:tc>
          <w:tcPr>
            <w:tcW w:w="9017" w:type="dxa"/>
          </w:tcPr>
          <w:p w14:paraId="067D2C53"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43CBE0FE" w14:textId="77777777" w:rsidTr="006C4844">
        <w:trPr>
          <w:trHeight w:val="308"/>
        </w:trPr>
        <w:tc>
          <w:tcPr>
            <w:tcW w:w="9017" w:type="dxa"/>
            <w:tcBorders>
              <w:top w:val="single" w:sz="4" w:space="0" w:color="000000"/>
              <w:left w:val="nil"/>
              <w:bottom w:val="single" w:sz="4" w:space="0" w:color="000000"/>
              <w:right w:val="nil"/>
            </w:tcBorders>
          </w:tcPr>
          <w:p w14:paraId="05E881E5"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7F834FF4" w14:textId="77777777" w:rsidR="003765BD" w:rsidRDefault="003765BD" w:rsidP="003765BD">
      <w:pPr>
        <w:widowControl w:val="0"/>
        <w:spacing w:after="0"/>
        <w:ind w:right="-808"/>
        <w:rPr>
          <w:rFonts w:ascii="Calibri" w:eastAsia="Calibri" w:hAnsi="Calibri" w:cs="Calibri"/>
          <w:color w:val="404040" w:themeColor="text1" w:themeTint="BF"/>
          <w:sz w:val="22"/>
          <w:szCs w:val="22"/>
        </w:rPr>
      </w:pPr>
    </w:p>
    <w:p w14:paraId="6B9F421E" w14:textId="77777777" w:rsidR="00BA0D23" w:rsidRPr="006C2446" w:rsidRDefault="00BA0D23" w:rsidP="003765BD">
      <w:pPr>
        <w:widowControl w:val="0"/>
        <w:spacing w:after="0"/>
        <w:ind w:right="123"/>
        <w:rPr>
          <w:rFonts w:ascii="Calibri" w:eastAsia="Calibri" w:hAnsi="Calibri" w:cs="Calibri"/>
          <w:color w:val="404040" w:themeColor="text1" w:themeTint="BF"/>
          <w:sz w:val="22"/>
          <w:szCs w:val="22"/>
          <w:lang w:val="fr-CA"/>
        </w:rPr>
      </w:pPr>
      <w:r w:rsidRPr="006C2446">
        <w:rPr>
          <w:rFonts w:ascii="Calibri" w:eastAsia="Calibri" w:hAnsi="Calibri" w:cs="Calibri"/>
          <w:color w:val="404040" w:themeColor="text1" w:themeTint="BF"/>
          <w:sz w:val="22"/>
          <w:szCs w:val="22"/>
          <w:lang w:val="fr-CA"/>
        </w:rPr>
        <w:t>Plan d’action ou objectif(s) pour l’année scolaire 20_</w:t>
      </w:r>
      <w:r w:rsidR="00D94A46">
        <w:rPr>
          <w:rFonts w:ascii="Calibri" w:eastAsia="Calibri" w:hAnsi="Calibri" w:cs="Calibri"/>
          <w:color w:val="404040" w:themeColor="text1" w:themeTint="BF"/>
          <w:sz w:val="22"/>
          <w:szCs w:val="22"/>
          <w:lang w:val="fr-CA"/>
        </w:rPr>
        <w:t>_</w:t>
      </w:r>
      <w:r w:rsidRPr="006C2446">
        <w:rPr>
          <w:rFonts w:ascii="Calibri" w:eastAsia="Calibri" w:hAnsi="Calibri" w:cs="Calibri"/>
          <w:color w:val="404040" w:themeColor="text1" w:themeTint="BF"/>
          <w:sz w:val="22"/>
          <w:szCs w:val="22"/>
          <w:lang w:val="fr-CA"/>
        </w:rPr>
        <w:t>_-20_</w:t>
      </w:r>
      <w:r w:rsidR="00D94A46">
        <w:rPr>
          <w:rFonts w:ascii="Calibri" w:eastAsia="Calibri" w:hAnsi="Calibri" w:cs="Calibri"/>
          <w:color w:val="404040" w:themeColor="text1" w:themeTint="BF"/>
          <w:sz w:val="22"/>
          <w:szCs w:val="22"/>
          <w:lang w:val="fr-CA"/>
        </w:rPr>
        <w:t>_</w:t>
      </w:r>
      <w:r w:rsidRPr="006C2446">
        <w:rPr>
          <w:rFonts w:ascii="Calibri" w:eastAsia="Calibri" w:hAnsi="Calibri" w:cs="Calibri"/>
          <w:color w:val="404040" w:themeColor="text1" w:themeTint="BF"/>
          <w:sz w:val="22"/>
          <w:szCs w:val="22"/>
          <w:lang w:val="fr-CA"/>
        </w:rPr>
        <w:t>_ (année en cours)</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F1C7E" w14:paraId="58CBC60E" w14:textId="77777777" w:rsidTr="006C4844">
        <w:trPr>
          <w:trHeight w:val="308"/>
        </w:trPr>
        <w:tc>
          <w:tcPr>
            <w:tcW w:w="9017" w:type="dxa"/>
          </w:tcPr>
          <w:p w14:paraId="57B86A1D"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F1C7E" w14:paraId="0E79AA73" w14:textId="77777777" w:rsidTr="006C4844">
        <w:trPr>
          <w:trHeight w:val="308"/>
        </w:trPr>
        <w:tc>
          <w:tcPr>
            <w:tcW w:w="9017" w:type="dxa"/>
          </w:tcPr>
          <w:p w14:paraId="1C79FA07"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F1C7E" w14:paraId="6C7BBC27" w14:textId="77777777" w:rsidTr="006C4844">
        <w:trPr>
          <w:trHeight w:val="308"/>
        </w:trPr>
        <w:tc>
          <w:tcPr>
            <w:tcW w:w="9017" w:type="dxa"/>
            <w:tcBorders>
              <w:top w:val="single" w:sz="4" w:space="0" w:color="000000"/>
              <w:left w:val="nil"/>
              <w:bottom w:val="single" w:sz="4" w:space="0" w:color="000000"/>
              <w:right w:val="nil"/>
            </w:tcBorders>
          </w:tcPr>
          <w:p w14:paraId="6C8CB153"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61EE1FDF" w14:textId="77777777" w:rsidR="00D94A46" w:rsidRDefault="00D94A46" w:rsidP="003765BD">
      <w:pPr>
        <w:widowControl w:val="0"/>
        <w:spacing w:after="0"/>
        <w:ind w:right="123"/>
        <w:rPr>
          <w:rFonts w:ascii="Calibri" w:eastAsia="Calibri" w:hAnsi="Calibri" w:cs="Calibri"/>
          <w:color w:val="404040" w:themeColor="text1" w:themeTint="BF"/>
          <w:sz w:val="22"/>
          <w:szCs w:val="22"/>
          <w:lang w:val="fr-CA"/>
        </w:rPr>
      </w:pPr>
    </w:p>
    <w:p w14:paraId="0749AA06" w14:textId="77777777" w:rsidR="00BA0D23" w:rsidRDefault="00BA0D23" w:rsidP="003765BD">
      <w:pPr>
        <w:widowControl w:val="0"/>
        <w:spacing w:after="0"/>
        <w:ind w:right="123"/>
        <w:rPr>
          <w:rFonts w:ascii="Calibri" w:eastAsia="Calibri" w:hAnsi="Calibri" w:cs="Calibri"/>
          <w:color w:val="404040" w:themeColor="text1" w:themeTint="BF"/>
          <w:sz w:val="22"/>
          <w:szCs w:val="22"/>
          <w:lang w:val="fr-CA"/>
        </w:rPr>
      </w:pPr>
      <w:r w:rsidRPr="003765BD">
        <w:rPr>
          <w:rFonts w:ascii="Calibri" w:eastAsia="Calibri" w:hAnsi="Calibri" w:cs="Calibri"/>
          <w:color w:val="404040" w:themeColor="text1" w:themeTint="BF"/>
          <w:sz w:val="22"/>
          <w:szCs w:val="22"/>
          <w:lang w:val="fr-CA"/>
        </w:rPr>
        <w:lastRenderedPageBreak/>
        <w:t>Plan de développement professionnel</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804EC" w14:paraId="62EEC72E" w14:textId="77777777" w:rsidTr="006C4844">
        <w:trPr>
          <w:trHeight w:val="308"/>
        </w:trPr>
        <w:tc>
          <w:tcPr>
            <w:tcW w:w="9017" w:type="dxa"/>
          </w:tcPr>
          <w:p w14:paraId="300C4CE5"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4FC48DF0" w14:textId="77777777" w:rsidTr="006C4844">
        <w:trPr>
          <w:trHeight w:val="308"/>
        </w:trPr>
        <w:tc>
          <w:tcPr>
            <w:tcW w:w="9017" w:type="dxa"/>
          </w:tcPr>
          <w:p w14:paraId="7D5C0F51"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299D92D7" w14:textId="77777777" w:rsidTr="006C4844">
        <w:trPr>
          <w:trHeight w:val="308"/>
        </w:trPr>
        <w:tc>
          <w:tcPr>
            <w:tcW w:w="9017" w:type="dxa"/>
            <w:tcBorders>
              <w:top w:val="single" w:sz="4" w:space="0" w:color="000000"/>
              <w:left w:val="nil"/>
              <w:bottom w:val="single" w:sz="4" w:space="0" w:color="000000"/>
              <w:right w:val="nil"/>
            </w:tcBorders>
          </w:tcPr>
          <w:p w14:paraId="4285FF3D"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1D17071E" w14:textId="77777777" w:rsidR="003765BD" w:rsidRPr="003765BD" w:rsidRDefault="003765BD" w:rsidP="003765BD">
      <w:pPr>
        <w:widowControl w:val="0"/>
        <w:spacing w:after="0"/>
        <w:ind w:right="123"/>
        <w:rPr>
          <w:rFonts w:ascii="Calibri" w:eastAsia="Calibri" w:hAnsi="Calibri" w:cs="Calibri"/>
          <w:color w:val="404040" w:themeColor="text1" w:themeTint="BF"/>
          <w:sz w:val="22"/>
          <w:szCs w:val="22"/>
          <w:lang w:val="fr-CA"/>
        </w:rPr>
      </w:pPr>
    </w:p>
    <w:p w14:paraId="1778C88B" w14:textId="77777777" w:rsidR="00BA0D23" w:rsidRDefault="00BA0D23" w:rsidP="003765BD">
      <w:pPr>
        <w:widowControl w:val="0"/>
        <w:spacing w:after="0"/>
        <w:ind w:right="123"/>
        <w:rPr>
          <w:rFonts w:ascii="Calibri" w:eastAsia="Calibri" w:hAnsi="Calibri" w:cs="Calibri"/>
          <w:color w:val="404040" w:themeColor="text1" w:themeTint="BF"/>
          <w:sz w:val="22"/>
          <w:szCs w:val="22"/>
          <w:lang w:val="fr-CA"/>
        </w:rPr>
      </w:pPr>
      <w:r w:rsidRPr="007804EC">
        <w:rPr>
          <w:rFonts w:ascii="Calibri" w:eastAsia="Calibri" w:hAnsi="Calibri" w:cs="Calibri"/>
          <w:color w:val="404040" w:themeColor="text1" w:themeTint="BF"/>
          <w:sz w:val="22"/>
          <w:szCs w:val="22"/>
          <w:lang w:val="fr-CA"/>
        </w:rPr>
        <w:t>Plan de développement favorisant l’intégration des nouvelles technologies</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F1C7E" w14:paraId="410CBEF5" w14:textId="77777777" w:rsidTr="006C4844">
        <w:trPr>
          <w:trHeight w:val="308"/>
        </w:trPr>
        <w:tc>
          <w:tcPr>
            <w:tcW w:w="9017" w:type="dxa"/>
          </w:tcPr>
          <w:p w14:paraId="0FB22A48"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F1C7E" w14:paraId="15B5E40E" w14:textId="77777777" w:rsidTr="006C4844">
        <w:trPr>
          <w:trHeight w:val="308"/>
        </w:trPr>
        <w:tc>
          <w:tcPr>
            <w:tcW w:w="9017" w:type="dxa"/>
          </w:tcPr>
          <w:p w14:paraId="21069CB1"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F1C7E" w14:paraId="166F5DA3" w14:textId="77777777" w:rsidTr="006C4844">
        <w:trPr>
          <w:trHeight w:val="308"/>
        </w:trPr>
        <w:tc>
          <w:tcPr>
            <w:tcW w:w="9017" w:type="dxa"/>
            <w:tcBorders>
              <w:top w:val="single" w:sz="4" w:space="0" w:color="000000"/>
              <w:left w:val="nil"/>
              <w:bottom w:val="single" w:sz="4" w:space="0" w:color="000000"/>
              <w:right w:val="nil"/>
            </w:tcBorders>
          </w:tcPr>
          <w:p w14:paraId="7DFAB7F0"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4967FBF9" w14:textId="77777777" w:rsidR="003765BD" w:rsidRPr="007804EC" w:rsidRDefault="003765BD" w:rsidP="003765BD">
      <w:pPr>
        <w:widowControl w:val="0"/>
        <w:spacing w:after="0"/>
        <w:ind w:right="123"/>
        <w:rPr>
          <w:rFonts w:ascii="Calibri" w:eastAsia="Calibri" w:hAnsi="Calibri" w:cs="Calibri"/>
          <w:color w:val="404040" w:themeColor="text1" w:themeTint="BF"/>
          <w:sz w:val="22"/>
          <w:szCs w:val="22"/>
          <w:lang w:val="fr-CA"/>
        </w:rPr>
      </w:pPr>
    </w:p>
    <w:p w14:paraId="353A5D6B" w14:textId="77777777" w:rsidR="00BA0D23" w:rsidRDefault="00BA0D23" w:rsidP="003765BD">
      <w:pPr>
        <w:widowControl w:val="0"/>
        <w:spacing w:after="0"/>
        <w:ind w:right="123"/>
        <w:rPr>
          <w:rFonts w:ascii="Calibri" w:eastAsia="Calibri" w:hAnsi="Calibri" w:cs="Calibri"/>
          <w:color w:val="404040" w:themeColor="text1" w:themeTint="BF"/>
          <w:sz w:val="22"/>
          <w:szCs w:val="22"/>
        </w:rPr>
      </w:pPr>
      <w:r w:rsidRPr="007804EC">
        <w:rPr>
          <w:rFonts w:ascii="Calibri" w:eastAsia="Calibri" w:hAnsi="Calibri" w:cs="Calibri"/>
          <w:color w:val="404040" w:themeColor="text1" w:themeTint="BF"/>
          <w:sz w:val="22"/>
          <w:szCs w:val="22"/>
        </w:rPr>
        <w:t>Recommandation(s) et suggestion(s)</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804EC" w14:paraId="01668589" w14:textId="77777777" w:rsidTr="006C4844">
        <w:trPr>
          <w:trHeight w:val="308"/>
        </w:trPr>
        <w:tc>
          <w:tcPr>
            <w:tcW w:w="9017" w:type="dxa"/>
          </w:tcPr>
          <w:p w14:paraId="1B1EA32C"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6AF30F0A" w14:textId="77777777" w:rsidTr="006C4844">
        <w:trPr>
          <w:trHeight w:val="308"/>
        </w:trPr>
        <w:tc>
          <w:tcPr>
            <w:tcW w:w="9017" w:type="dxa"/>
          </w:tcPr>
          <w:p w14:paraId="551D953C"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2EBC9587" w14:textId="77777777" w:rsidTr="006C4844">
        <w:trPr>
          <w:trHeight w:val="308"/>
        </w:trPr>
        <w:tc>
          <w:tcPr>
            <w:tcW w:w="9017" w:type="dxa"/>
            <w:tcBorders>
              <w:top w:val="single" w:sz="4" w:space="0" w:color="000000"/>
              <w:left w:val="nil"/>
              <w:bottom w:val="single" w:sz="4" w:space="0" w:color="000000"/>
              <w:right w:val="nil"/>
            </w:tcBorders>
          </w:tcPr>
          <w:p w14:paraId="0994DBB0"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13C1246D" w14:textId="77777777" w:rsidR="003765BD" w:rsidRPr="007804EC" w:rsidRDefault="003765BD" w:rsidP="003765BD">
      <w:pPr>
        <w:widowControl w:val="0"/>
        <w:spacing w:after="0"/>
        <w:ind w:right="123"/>
        <w:rPr>
          <w:rFonts w:ascii="Calibri" w:eastAsia="Calibri" w:hAnsi="Calibri" w:cs="Calibri"/>
          <w:color w:val="404040" w:themeColor="text1" w:themeTint="BF"/>
          <w:sz w:val="22"/>
          <w:szCs w:val="22"/>
        </w:rPr>
      </w:pPr>
    </w:p>
    <w:p w14:paraId="739F2EE7" w14:textId="77777777" w:rsidR="00BA0D23" w:rsidRPr="007804EC" w:rsidRDefault="00BA0D23" w:rsidP="003765BD">
      <w:pPr>
        <w:widowControl w:val="0"/>
        <w:spacing w:after="0"/>
        <w:ind w:right="123"/>
        <w:rPr>
          <w:rFonts w:ascii="Calibri" w:eastAsia="Calibri" w:hAnsi="Calibri" w:cs="Calibri"/>
          <w:color w:val="404040" w:themeColor="text1" w:themeTint="BF"/>
          <w:sz w:val="22"/>
          <w:szCs w:val="22"/>
          <w:lang w:val="fr-CA"/>
        </w:rPr>
      </w:pPr>
      <w:r w:rsidRPr="007804EC">
        <w:rPr>
          <w:rFonts w:ascii="Calibri" w:eastAsia="Calibri" w:hAnsi="Calibri" w:cs="Calibri"/>
          <w:color w:val="404040" w:themeColor="text1" w:themeTint="BF"/>
          <w:sz w:val="22"/>
          <w:szCs w:val="22"/>
          <w:lang w:val="fr-CA"/>
        </w:rPr>
        <w:t>Commentaire(s) de la direction</w:t>
      </w:r>
    </w:p>
    <w:tbl>
      <w:tblPr>
        <w:tblW w:w="9017"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9017"/>
      </w:tblGrid>
      <w:tr w:rsidR="003765BD" w:rsidRPr="007804EC" w14:paraId="2BDCD9C5" w14:textId="77777777" w:rsidTr="006C4844">
        <w:trPr>
          <w:trHeight w:val="308"/>
        </w:trPr>
        <w:tc>
          <w:tcPr>
            <w:tcW w:w="9017" w:type="dxa"/>
          </w:tcPr>
          <w:p w14:paraId="3CD754CC"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2755EA08" w14:textId="77777777" w:rsidTr="006C4844">
        <w:trPr>
          <w:trHeight w:val="308"/>
        </w:trPr>
        <w:tc>
          <w:tcPr>
            <w:tcW w:w="9017" w:type="dxa"/>
          </w:tcPr>
          <w:p w14:paraId="529B353B"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6A25F3DC" w14:textId="77777777" w:rsidTr="006C4844">
        <w:trPr>
          <w:trHeight w:val="308"/>
        </w:trPr>
        <w:tc>
          <w:tcPr>
            <w:tcW w:w="9017" w:type="dxa"/>
            <w:tcBorders>
              <w:top w:val="single" w:sz="4" w:space="0" w:color="000000"/>
              <w:left w:val="nil"/>
              <w:bottom w:val="single" w:sz="4" w:space="0" w:color="000000"/>
              <w:right w:val="nil"/>
            </w:tcBorders>
          </w:tcPr>
          <w:p w14:paraId="26000754"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749CB941" w14:textId="77777777" w:rsidTr="003765BD">
        <w:trPr>
          <w:trHeight w:val="308"/>
        </w:trPr>
        <w:tc>
          <w:tcPr>
            <w:tcW w:w="9017" w:type="dxa"/>
            <w:tcBorders>
              <w:top w:val="single" w:sz="4" w:space="0" w:color="000000"/>
              <w:left w:val="nil"/>
              <w:bottom w:val="single" w:sz="4" w:space="0" w:color="000000"/>
              <w:right w:val="nil"/>
            </w:tcBorders>
          </w:tcPr>
          <w:p w14:paraId="4D0930AA"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1B840018" w14:textId="77777777" w:rsidTr="003765BD">
        <w:trPr>
          <w:trHeight w:val="308"/>
        </w:trPr>
        <w:tc>
          <w:tcPr>
            <w:tcW w:w="9017" w:type="dxa"/>
            <w:tcBorders>
              <w:top w:val="single" w:sz="4" w:space="0" w:color="000000"/>
              <w:left w:val="nil"/>
              <w:bottom w:val="single" w:sz="4" w:space="0" w:color="000000"/>
              <w:right w:val="nil"/>
            </w:tcBorders>
          </w:tcPr>
          <w:p w14:paraId="3B7BE81A"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r w:rsidR="003765BD" w:rsidRPr="007804EC" w14:paraId="6BEE74AF" w14:textId="77777777" w:rsidTr="003765BD">
        <w:trPr>
          <w:trHeight w:val="308"/>
        </w:trPr>
        <w:tc>
          <w:tcPr>
            <w:tcW w:w="9017" w:type="dxa"/>
            <w:tcBorders>
              <w:top w:val="single" w:sz="4" w:space="0" w:color="000000"/>
              <w:left w:val="nil"/>
              <w:bottom w:val="single" w:sz="4" w:space="0" w:color="000000"/>
              <w:right w:val="nil"/>
            </w:tcBorders>
          </w:tcPr>
          <w:p w14:paraId="3204599C" w14:textId="77777777" w:rsidR="003765BD" w:rsidRPr="007804EC" w:rsidRDefault="003765BD" w:rsidP="006C4844">
            <w:pPr>
              <w:widowControl w:val="0"/>
              <w:spacing w:after="0"/>
              <w:ind w:right="123"/>
              <w:rPr>
                <w:rFonts w:ascii="Calibri" w:eastAsia="Calibri" w:hAnsi="Calibri" w:cs="Calibri"/>
                <w:color w:val="404040" w:themeColor="text1" w:themeTint="BF"/>
                <w:sz w:val="22"/>
                <w:szCs w:val="22"/>
                <w:lang w:val="fr-CA"/>
              </w:rPr>
            </w:pPr>
          </w:p>
        </w:tc>
      </w:tr>
    </w:tbl>
    <w:p w14:paraId="35FF5490" w14:textId="77777777" w:rsidR="00BA0D23" w:rsidRDefault="00BA0D23" w:rsidP="003765BD">
      <w:pPr>
        <w:widowControl w:val="0"/>
        <w:spacing w:after="0"/>
        <w:ind w:right="123"/>
        <w:rPr>
          <w:rFonts w:ascii="Calibri" w:eastAsia="Bookman Old Style" w:hAnsi="Calibri" w:cs="Bookman Old Style"/>
          <w:color w:val="404040" w:themeColor="text1" w:themeTint="BF"/>
          <w:sz w:val="22"/>
          <w:szCs w:val="22"/>
          <w:lang w:val="fr-CA"/>
        </w:rPr>
      </w:pPr>
    </w:p>
    <w:p w14:paraId="1F5BDCE0" w14:textId="77777777" w:rsidR="003765BD" w:rsidRDefault="003765BD" w:rsidP="003765BD">
      <w:pPr>
        <w:widowControl w:val="0"/>
        <w:spacing w:after="0"/>
        <w:ind w:right="123"/>
        <w:rPr>
          <w:rFonts w:ascii="Calibri" w:eastAsia="Bookman Old Style" w:hAnsi="Calibri" w:cs="Bookman Old Style"/>
          <w:color w:val="404040" w:themeColor="text1" w:themeTint="BF"/>
          <w:sz w:val="22"/>
          <w:szCs w:val="22"/>
          <w:lang w:val="fr-CA"/>
        </w:rPr>
      </w:pPr>
    </w:p>
    <w:p w14:paraId="22353892" w14:textId="77777777" w:rsidR="003765BD" w:rsidRPr="007E40B9" w:rsidRDefault="003765BD" w:rsidP="003765BD">
      <w:pPr>
        <w:widowControl w:val="0"/>
        <w:spacing w:after="0"/>
        <w:ind w:right="123"/>
        <w:rPr>
          <w:rFonts w:ascii="Calibri" w:eastAsia="Bookman Old Style" w:hAnsi="Calibri" w:cs="Bookman Old Style"/>
          <w:color w:val="404040" w:themeColor="text1" w:themeTint="BF"/>
          <w:sz w:val="22"/>
          <w:szCs w:val="22"/>
          <w:lang w:val="fr-CA"/>
        </w:rPr>
      </w:pPr>
    </w:p>
    <w:p w14:paraId="6EC7FF8B" w14:textId="77777777" w:rsidR="00BA0D23" w:rsidRDefault="00BA0D23" w:rsidP="003765BD">
      <w:pPr>
        <w:widowControl w:val="0"/>
        <w:spacing w:after="0"/>
        <w:ind w:right="123"/>
        <w:rPr>
          <w:rFonts w:ascii="Calibri" w:eastAsia="Calibri" w:hAnsi="Calibri" w:cs="Calibri"/>
          <w:color w:val="404040" w:themeColor="text1" w:themeTint="BF"/>
          <w:sz w:val="22"/>
          <w:szCs w:val="22"/>
          <w:lang w:val="fr-CA"/>
        </w:rPr>
      </w:pPr>
      <w:r w:rsidRPr="007E40B9">
        <w:rPr>
          <w:rFonts w:ascii="Calibri" w:eastAsia="Calibri" w:hAnsi="Calibri" w:cs="Calibri"/>
          <w:color w:val="404040" w:themeColor="text1" w:themeTint="BF"/>
          <w:sz w:val="22"/>
          <w:szCs w:val="22"/>
          <w:lang w:val="fr-CA"/>
        </w:rPr>
        <w:t>Signature de l’enseignant</w:t>
      </w:r>
      <w:r w:rsidR="0024146C">
        <w:rPr>
          <w:rFonts w:ascii="Calibri" w:eastAsia="Calibri" w:hAnsi="Calibri" w:cs="Calibri"/>
          <w:color w:val="404040" w:themeColor="text1" w:themeTint="BF"/>
          <w:sz w:val="22"/>
          <w:szCs w:val="22"/>
          <w:lang w:val="fr-CA"/>
        </w:rPr>
        <w:t xml:space="preserve"> :</w:t>
      </w:r>
      <w:r w:rsidRPr="007E40B9">
        <w:rPr>
          <w:rFonts w:ascii="Calibri" w:eastAsia="Calibri" w:hAnsi="Calibri" w:cs="Calibri"/>
          <w:color w:val="404040" w:themeColor="text1" w:themeTint="BF"/>
          <w:sz w:val="22"/>
          <w:szCs w:val="22"/>
          <w:lang w:val="fr-CA"/>
        </w:rPr>
        <w:t xml:space="preserve"> </w:t>
      </w:r>
      <w:r w:rsidRPr="006B007B">
        <w:rPr>
          <w:rFonts w:ascii="Calibri" w:eastAsia="Calibri" w:hAnsi="Calibri" w:cs="Calibri"/>
          <w:color w:val="404040" w:themeColor="text1" w:themeTint="BF"/>
          <w:sz w:val="18"/>
          <w:szCs w:val="18"/>
          <w:lang w:val="fr-CA"/>
        </w:rPr>
        <w:t>_____</w:t>
      </w:r>
      <w:r w:rsidR="006B007B" w:rsidRPr="006B007B">
        <w:rPr>
          <w:rFonts w:ascii="Calibri" w:eastAsia="Calibri" w:hAnsi="Calibri" w:cs="Calibri"/>
          <w:color w:val="404040" w:themeColor="text1" w:themeTint="BF"/>
          <w:sz w:val="18"/>
          <w:szCs w:val="18"/>
          <w:lang w:val="fr-CA"/>
        </w:rPr>
        <w:t>____________________</w:t>
      </w:r>
      <w:r w:rsidR="006B007B">
        <w:rPr>
          <w:rFonts w:ascii="Calibri" w:eastAsia="Calibri" w:hAnsi="Calibri" w:cs="Calibri"/>
          <w:color w:val="404040" w:themeColor="text1" w:themeTint="BF"/>
          <w:sz w:val="18"/>
          <w:szCs w:val="18"/>
          <w:lang w:val="fr-CA"/>
        </w:rPr>
        <w:t>__________</w:t>
      </w:r>
      <w:r w:rsidR="006B007B" w:rsidRPr="006B007B">
        <w:rPr>
          <w:rFonts w:ascii="Calibri" w:eastAsia="Calibri" w:hAnsi="Calibri" w:cs="Calibri"/>
          <w:color w:val="404040" w:themeColor="text1" w:themeTint="BF"/>
          <w:sz w:val="18"/>
          <w:szCs w:val="18"/>
          <w:lang w:val="fr-CA"/>
        </w:rPr>
        <w:t>______</w:t>
      </w:r>
      <w:r w:rsidR="006B007B">
        <w:rPr>
          <w:rFonts w:ascii="Calibri" w:eastAsia="Calibri" w:hAnsi="Calibri" w:cs="Calibri"/>
          <w:color w:val="404040" w:themeColor="text1" w:themeTint="BF"/>
          <w:sz w:val="22"/>
          <w:szCs w:val="22"/>
          <w:lang w:val="fr-CA"/>
        </w:rPr>
        <w:t xml:space="preserve"> </w:t>
      </w:r>
      <w:r w:rsidR="007E40B9">
        <w:rPr>
          <w:rFonts w:ascii="Calibri" w:eastAsia="Calibri" w:hAnsi="Calibri" w:cs="Calibri"/>
          <w:color w:val="404040" w:themeColor="text1" w:themeTint="BF"/>
          <w:sz w:val="22"/>
          <w:szCs w:val="22"/>
          <w:lang w:val="fr-CA"/>
        </w:rPr>
        <w:t>D</w:t>
      </w:r>
      <w:r w:rsidRPr="007E40B9">
        <w:rPr>
          <w:rFonts w:ascii="Calibri" w:eastAsia="Calibri" w:hAnsi="Calibri" w:cs="Calibri"/>
          <w:color w:val="404040" w:themeColor="text1" w:themeTint="BF"/>
          <w:sz w:val="22"/>
          <w:szCs w:val="22"/>
          <w:lang w:val="fr-CA"/>
        </w:rPr>
        <w:t>ate</w:t>
      </w:r>
      <w:r w:rsidR="0024146C">
        <w:rPr>
          <w:rFonts w:ascii="Calibri" w:eastAsia="Calibri" w:hAnsi="Calibri" w:cs="Calibri"/>
          <w:color w:val="404040" w:themeColor="text1" w:themeTint="BF"/>
          <w:sz w:val="22"/>
          <w:szCs w:val="22"/>
          <w:lang w:val="fr-CA"/>
        </w:rPr>
        <w:t xml:space="preserve"> :</w:t>
      </w:r>
      <w:r w:rsidRPr="007E40B9">
        <w:rPr>
          <w:rFonts w:ascii="Calibri" w:eastAsia="Calibri" w:hAnsi="Calibri" w:cs="Calibri"/>
          <w:color w:val="404040" w:themeColor="text1" w:themeTint="BF"/>
          <w:sz w:val="22"/>
          <w:szCs w:val="22"/>
          <w:lang w:val="fr-CA"/>
        </w:rPr>
        <w:t xml:space="preserve"> </w:t>
      </w:r>
      <w:r w:rsidRPr="006B007B">
        <w:rPr>
          <w:rFonts w:ascii="Calibri" w:eastAsia="Calibri" w:hAnsi="Calibri" w:cs="Calibri"/>
          <w:color w:val="404040" w:themeColor="text1" w:themeTint="BF"/>
          <w:sz w:val="18"/>
          <w:szCs w:val="18"/>
          <w:lang w:val="fr-CA"/>
        </w:rPr>
        <w:t>_______________________</w:t>
      </w:r>
    </w:p>
    <w:p w14:paraId="09A374C8" w14:textId="77777777" w:rsidR="007E40B9" w:rsidRPr="007E40B9" w:rsidRDefault="007E40B9" w:rsidP="003765BD">
      <w:pPr>
        <w:widowControl w:val="0"/>
        <w:spacing w:after="0"/>
        <w:ind w:right="123"/>
        <w:rPr>
          <w:rFonts w:ascii="Calibri" w:eastAsia="Calibri" w:hAnsi="Calibri" w:cs="Calibri"/>
          <w:color w:val="404040" w:themeColor="text1" w:themeTint="BF"/>
          <w:sz w:val="22"/>
          <w:szCs w:val="22"/>
          <w:lang w:val="fr-CA"/>
        </w:rPr>
      </w:pPr>
    </w:p>
    <w:p w14:paraId="5EC3C4BE" w14:textId="77777777" w:rsidR="00BA0D23" w:rsidRPr="007E40B9" w:rsidRDefault="00BA0D23" w:rsidP="003765BD">
      <w:pPr>
        <w:widowControl w:val="0"/>
        <w:spacing w:after="0"/>
        <w:ind w:right="123"/>
        <w:rPr>
          <w:rFonts w:ascii="Calibri" w:eastAsia="Calibri" w:hAnsi="Calibri" w:cs="Calibri"/>
          <w:b/>
          <w:color w:val="404040" w:themeColor="text1" w:themeTint="BF"/>
          <w:sz w:val="22"/>
          <w:szCs w:val="22"/>
          <w:lang w:val="fr-CA"/>
        </w:rPr>
      </w:pPr>
      <w:r w:rsidRPr="007E40B9">
        <w:rPr>
          <w:rFonts w:ascii="Calibri" w:eastAsia="Calibri" w:hAnsi="Calibri" w:cs="Calibri"/>
          <w:color w:val="404040" w:themeColor="text1" w:themeTint="BF"/>
          <w:sz w:val="22"/>
          <w:szCs w:val="22"/>
          <w:lang w:val="fr-CA"/>
        </w:rPr>
        <w:t>Signature de la direction</w:t>
      </w:r>
      <w:r w:rsidR="0024146C">
        <w:rPr>
          <w:rFonts w:ascii="Calibri" w:eastAsia="Calibri" w:hAnsi="Calibri" w:cs="Calibri"/>
          <w:color w:val="404040" w:themeColor="text1" w:themeTint="BF"/>
          <w:sz w:val="22"/>
          <w:szCs w:val="22"/>
          <w:lang w:val="fr-CA"/>
        </w:rPr>
        <w:t xml:space="preserve"> :</w:t>
      </w:r>
      <w:r w:rsidRPr="007E40B9">
        <w:rPr>
          <w:rFonts w:ascii="Calibri" w:eastAsia="Calibri" w:hAnsi="Calibri" w:cs="Calibri"/>
          <w:color w:val="404040" w:themeColor="text1" w:themeTint="BF"/>
          <w:sz w:val="22"/>
          <w:szCs w:val="22"/>
          <w:lang w:val="fr-CA"/>
        </w:rPr>
        <w:t xml:space="preserve"> </w:t>
      </w:r>
      <w:r w:rsidRPr="006B007B">
        <w:rPr>
          <w:rFonts w:ascii="Calibri" w:eastAsia="Calibri" w:hAnsi="Calibri" w:cs="Calibri"/>
          <w:color w:val="404040" w:themeColor="text1" w:themeTint="BF"/>
          <w:sz w:val="18"/>
          <w:szCs w:val="18"/>
          <w:lang w:val="fr-CA"/>
        </w:rPr>
        <w:t>_____________________________</w:t>
      </w:r>
      <w:r w:rsidR="006B007B">
        <w:rPr>
          <w:rFonts w:ascii="Calibri" w:eastAsia="Calibri" w:hAnsi="Calibri" w:cs="Calibri"/>
          <w:color w:val="404040" w:themeColor="text1" w:themeTint="BF"/>
          <w:sz w:val="18"/>
          <w:szCs w:val="18"/>
          <w:lang w:val="fr-CA"/>
        </w:rPr>
        <w:t>__________</w:t>
      </w:r>
      <w:r w:rsidRPr="006B007B">
        <w:rPr>
          <w:rFonts w:ascii="Calibri" w:eastAsia="Calibri" w:hAnsi="Calibri" w:cs="Calibri"/>
          <w:color w:val="404040" w:themeColor="text1" w:themeTint="BF"/>
          <w:sz w:val="18"/>
          <w:szCs w:val="18"/>
          <w:lang w:val="fr-CA"/>
        </w:rPr>
        <w:t>___</w:t>
      </w:r>
      <w:r w:rsidRPr="007E40B9">
        <w:rPr>
          <w:rFonts w:ascii="Calibri" w:eastAsia="Calibri" w:hAnsi="Calibri" w:cs="Calibri"/>
          <w:color w:val="404040" w:themeColor="text1" w:themeTint="BF"/>
          <w:sz w:val="22"/>
          <w:szCs w:val="22"/>
          <w:lang w:val="fr-CA"/>
        </w:rPr>
        <w:t xml:space="preserve"> </w:t>
      </w:r>
      <w:r w:rsidR="007E40B9">
        <w:rPr>
          <w:rFonts w:ascii="Calibri" w:eastAsia="Calibri" w:hAnsi="Calibri" w:cs="Calibri"/>
          <w:color w:val="404040" w:themeColor="text1" w:themeTint="BF"/>
          <w:sz w:val="22"/>
          <w:szCs w:val="22"/>
          <w:lang w:val="fr-CA"/>
        </w:rPr>
        <w:t>D</w:t>
      </w:r>
      <w:r w:rsidR="006B007B">
        <w:rPr>
          <w:rFonts w:ascii="Calibri" w:eastAsia="Calibri" w:hAnsi="Calibri" w:cs="Calibri"/>
          <w:color w:val="404040" w:themeColor="text1" w:themeTint="BF"/>
          <w:sz w:val="22"/>
          <w:szCs w:val="22"/>
          <w:lang w:val="fr-CA"/>
        </w:rPr>
        <w:t>ate</w:t>
      </w:r>
      <w:r w:rsidR="0024146C">
        <w:rPr>
          <w:rFonts w:ascii="Calibri" w:eastAsia="Calibri" w:hAnsi="Calibri" w:cs="Calibri"/>
          <w:color w:val="404040" w:themeColor="text1" w:themeTint="BF"/>
          <w:sz w:val="22"/>
          <w:szCs w:val="22"/>
          <w:lang w:val="fr-CA"/>
        </w:rPr>
        <w:t xml:space="preserve"> :</w:t>
      </w:r>
      <w:r w:rsidR="006B007B">
        <w:rPr>
          <w:rFonts w:ascii="Calibri" w:eastAsia="Calibri" w:hAnsi="Calibri" w:cs="Calibri"/>
          <w:color w:val="404040" w:themeColor="text1" w:themeTint="BF"/>
          <w:sz w:val="22"/>
          <w:szCs w:val="22"/>
          <w:lang w:val="fr-CA"/>
        </w:rPr>
        <w:t xml:space="preserve"> </w:t>
      </w:r>
      <w:r w:rsidR="006B007B" w:rsidRPr="006B007B">
        <w:rPr>
          <w:rFonts w:ascii="Calibri" w:eastAsia="Calibri" w:hAnsi="Calibri" w:cs="Calibri"/>
          <w:color w:val="404040" w:themeColor="text1" w:themeTint="BF"/>
          <w:sz w:val="18"/>
          <w:szCs w:val="18"/>
          <w:lang w:val="fr-CA"/>
        </w:rPr>
        <w:t>_______________________</w:t>
      </w:r>
    </w:p>
    <w:p w14:paraId="175F8DAF" w14:textId="77777777" w:rsidR="007804EC" w:rsidRPr="006B007B" w:rsidRDefault="007804EC">
      <w:pPr>
        <w:rPr>
          <w:rFonts w:asciiTheme="majorHAnsi" w:eastAsiaTheme="majorEastAsia" w:hAnsiTheme="majorHAnsi" w:cstheme="majorBidi"/>
          <w:color w:val="1CADE4" w:themeColor="accent1"/>
          <w:lang w:val="fr-CA"/>
        </w:rPr>
      </w:pPr>
      <w:r w:rsidRPr="006B007B">
        <w:rPr>
          <w:lang w:val="fr-CA"/>
        </w:rPr>
        <w:br w:type="page"/>
      </w:r>
    </w:p>
    <w:p w14:paraId="47CB3230" w14:textId="77777777" w:rsidR="00BA0D23" w:rsidRPr="00D82480" w:rsidRDefault="000A58B1" w:rsidP="002C39F4">
      <w:pPr>
        <w:pStyle w:val="Titre4"/>
        <w:pBdr>
          <w:bottom w:val="single" w:sz="18" w:space="1" w:color="1CADE4"/>
        </w:pBdr>
        <w:rPr>
          <w:sz w:val="36"/>
          <w:szCs w:val="36"/>
          <w:lang w:val="fr-CA"/>
        </w:rPr>
      </w:pPr>
      <w:bookmarkStart w:id="19" w:name="_Annexe_4"/>
      <w:bookmarkEnd w:id="19"/>
      <w:r>
        <w:rPr>
          <w:sz w:val="36"/>
          <w:szCs w:val="36"/>
          <w:lang w:val="fr-CA"/>
        </w:rPr>
        <w:lastRenderedPageBreak/>
        <w:t>Annexe</w:t>
      </w:r>
      <w:r w:rsidR="00BA0D23" w:rsidRPr="00D82480">
        <w:rPr>
          <w:sz w:val="36"/>
          <w:szCs w:val="36"/>
          <w:lang w:val="fr-CA"/>
        </w:rPr>
        <w:t xml:space="preserve"> 4</w:t>
      </w:r>
    </w:p>
    <w:p w14:paraId="59513D71" w14:textId="77777777" w:rsidR="00D82480" w:rsidRPr="00D82480" w:rsidRDefault="00D82480" w:rsidP="00D82480">
      <w:pPr>
        <w:pStyle w:val="Titre4"/>
        <w:rPr>
          <w:lang w:val="fr-CA"/>
        </w:rPr>
      </w:pPr>
      <w:bookmarkStart w:id="20" w:name="_Politique_de_perfectionnement"/>
      <w:bookmarkEnd w:id="20"/>
      <w:r w:rsidRPr="00D82480">
        <w:rPr>
          <w:lang w:val="fr-CA"/>
        </w:rPr>
        <w:t>P</w:t>
      </w:r>
      <w:r w:rsidR="000906A0">
        <w:rPr>
          <w:lang w:val="fr-CA"/>
        </w:rPr>
        <w:t xml:space="preserve">olitique de perfectionnement pour le personnel enseignant </w:t>
      </w:r>
      <w:r w:rsidRPr="00D82480">
        <w:rPr>
          <w:lang w:val="fr-CA"/>
        </w:rPr>
        <w:t xml:space="preserve"> </w:t>
      </w:r>
    </w:p>
    <w:p w14:paraId="1CAF085F" w14:textId="77777777" w:rsidR="00D82480" w:rsidRDefault="00D82480" w:rsidP="00BA0D23">
      <w:pPr>
        <w:spacing w:after="0" w:line="240" w:lineRule="auto"/>
        <w:rPr>
          <w:rFonts w:ascii="Calibri" w:eastAsia="Calibri" w:hAnsi="Calibri" w:cs="Calibri"/>
          <w:b/>
          <w:color w:val="404040" w:themeColor="text1" w:themeTint="BF"/>
          <w:sz w:val="22"/>
          <w:szCs w:val="22"/>
          <w:lang w:val="fr-CA"/>
        </w:rPr>
      </w:pPr>
    </w:p>
    <w:p w14:paraId="01E0E2B5" w14:textId="77777777" w:rsidR="009B5E3C" w:rsidRDefault="009B5E3C" w:rsidP="00BA0D23">
      <w:pPr>
        <w:spacing w:after="0" w:line="240" w:lineRule="auto"/>
        <w:jc w:val="both"/>
        <w:rPr>
          <w:rFonts w:ascii="Calibri" w:eastAsia="Calibri" w:hAnsi="Calibri" w:cs="Calibri"/>
          <w:color w:val="404040" w:themeColor="text1" w:themeTint="BF"/>
          <w:sz w:val="22"/>
          <w:szCs w:val="22"/>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51424" behindDoc="0" locked="0" layoutInCell="1" allowOverlap="1" wp14:anchorId="0F7A707C" wp14:editId="673A0628">
                <wp:simplePos x="0" y="0"/>
                <wp:positionH relativeFrom="margin">
                  <wp:align>left</wp:align>
                </wp:positionH>
                <wp:positionV relativeFrom="margin">
                  <wp:posOffset>780415</wp:posOffset>
                </wp:positionV>
                <wp:extent cx="990600" cy="449580"/>
                <wp:effectExtent l="0" t="0" r="19050" b="2667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54CC2E0B"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380F3C21"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A707C" id="_x0000_s1036" type="#_x0000_t202" style="position:absolute;left:0;text-align:left;margin-left:0;margin-top:61.45pt;width:78pt;height:35.4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">
                <v:textbox>
                  <w:txbxContent>
                    <w:p w14:paraId="54CC2E0B"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380F3C21"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2B65E417" w14:textId="77777777" w:rsidR="009B5E3C" w:rsidRDefault="009B5E3C" w:rsidP="00BA0D23">
      <w:pPr>
        <w:spacing w:after="0" w:line="240" w:lineRule="auto"/>
        <w:jc w:val="both"/>
        <w:rPr>
          <w:rFonts w:ascii="Calibri" w:eastAsia="Calibri" w:hAnsi="Calibri" w:cs="Calibri"/>
          <w:color w:val="404040" w:themeColor="text1" w:themeTint="BF"/>
          <w:sz w:val="22"/>
          <w:szCs w:val="22"/>
          <w:lang w:val="fr-CA"/>
        </w:rPr>
      </w:pPr>
    </w:p>
    <w:p w14:paraId="7EEC11E2" w14:textId="77777777" w:rsidR="009B5E3C" w:rsidRDefault="009B5E3C" w:rsidP="00BA0D23">
      <w:pPr>
        <w:spacing w:after="0" w:line="240" w:lineRule="auto"/>
        <w:jc w:val="both"/>
        <w:rPr>
          <w:rFonts w:ascii="Calibri" w:eastAsia="Calibri" w:hAnsi="Calibri" w:cs="Calibri"/>
          <w:color w:val="404040" w:themeColor="text1" w:themeTint="BF"/>
          <w:sz w:val="22"/>
          <w:szCs w:val="22"/>
          <w:lang w:val="fr-CA"/>
        </w:rPr>
      </w:pPr>
    </w:p>
    <w:p w14:paraId="4176FF8A" w14:textId="77777777" w:rsidR="009B5E3C" w:rsidRDefault="009B5E3C" w:rsidP="00BA0D23">
      <w:pPr>
        <w:spacing w:after="0" w:line="240" w:lineRule="auto"/>
        <w:jc w:val="both"/>
        <w:rPr>
          <w:rFonts w:ascii="Calibri" w:eastAsia="Calibri" w:hAnsi="Calibri" w:cs="Calibri"/>
          <w:color w:val="404040" w:themeColor="text1" w:themeTint="BF"/>
          <w:sz w:val="22"/>
          <w:szCs w:val="22"/>
          <w:lang w:val="fr-CA"/>
        </w:rPr>
      </w:pPr>
    </w:p>
    <w:p w14:paraId="0D363577"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présente politique précise les objectifs, les rôles et responsabilités des différents acteurs, définit les activités admissibles et non admissibles ainsi que l’ensemble des modalités relatives à la formation continue et au perfectionnement du personnel enseignant de l’école. Par cette politique, l’école veut encourager son personnel à s’investir individuellement dans une démarche de développement professionnel et d’actualisation de ses compétences et s’engage à soutenir financièrement les activités de perfectionnement telles que précisées dans le cadre de cette politique.</w:t>
      </w:r>
    </w:p>
    <w:p w14:paraId="73ADD205"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6E5F0811" w14:textId="77777777" w:rsidR="00BA0D23" w:rsidRDefault="00BA0D23" w:rsidP="00BA0D23">
      <w:pPr>
        <w:widowControl w:val="0"/>
        <w:spacing w:after="0" w:line="240"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Un comité de </w:t>
      </w:r>
      <w:r w:rsidR="007E40B9">
        <w:rPr>
          <w:rFonts w:ascii="Calibri" w:eastAsia="Calibri" w:hAnsi="Calibri" w:cs="Calibri"/>
          <w:color w:val="404040" w:themeColor="text1" w:themeTint="BF"/>
          <w:sz w:val="22"/>
          <w:szCs w:val="22"/>
          <w:lang w:val="fr-CA"/>
        </w:rPr>
        <w:t>perfectionnement est formé de</w:t>
      </w:r>
      <w:r w:rsidR="0024146C">
        <w:rPr>
          <w:rFonts w:ascii="Calibri" w:eastAsia="Calibri" w:hAnsi="Calibri" w:cs="Calibri"/>
          <w:color w:val="404040" w:themeColor="text1" w:themeTint="BF"/>
          <w:sz w:val="22"/>
          <w:szCs w:val="22"/>
          <w:lang w:val="fr-CA"/>
        </w:rPr>
        <w:t xml:space="preserve"> :</w:t>
      </w:r>
      <w:r w:rsidR="007E40B9">
        <w:rPr>
          <w:rFonts w:ascii="Calibri" w:eastAsia="Calibri" w:hAnsi="Calibri" w:cs="Calibri"/>
          <w:color w:val="404040" w:themeColor="text1" w:themeTint="BF"/>
          <w:sz w:val="22"/>
          <w:szCs w:val="22"/>
          <w:lang w:val="fr-CA"/>
        </w:rPr>
        <w:t xml:space="preserve"> </w:t>
      </w:r>
      <w:r w:rsidR="007E40B9" w:rsidRPr="00D82480">
        <w:rPr>
          <w:rFonts w:ascii="Calibri" w:eastAsia="Calibri" w:hAnsi="Calibri" w:cs="Calibri"/>
          <w:color w:val="404040" w:themeColor="text1" w:themeTint="BF"/>
          <w:sz w:val="16"/>
          <w:szCs w:val="16"/>
          <w:lang w:val="fr-CA"/>
        </w:rPr>
        <w:t>______________</w:t>
      </w:r>
      <w:r w:rsidR="00D82480">
        <w:rPr>
          <w:rFonts w:ascii="Calibri" w:eastAsia="Calibri" w:hAnsi="Calibri" w:cs="Calibri"/>
          <w:color w:val="404040" w:themeColor="text1" w:themeTint="BF"/>
          <w:sz w:val="16"/>
          <w:szCs w:val="16"/>
          <w:lang w:val="fr-CA"/>
        </w:rPr>
        <w:t>______________________________</w:t>
      </w:r>
      <w:r w:rsidR="007E40B9" w:rsidRPr="00D82480">
        <w:rPr>
          <w:rFonts w:ascii="Calibri" w:eastAsia="Calibri" w:hAnsi="Calibri" w:cs="Calibri"/>
          <w:color w:val="404040" w:themeColor="text1" w:themeTint="BF"/>
          <w:sz w:val="16"/>
          <w:szCs w:val="16"/>
          <w:lang w:val="fr-CA"/>
        </w:rPr>
        <w:t>____________________</w:t>
      </w:r>
    </w:p>
    <w:p w14:paraId="4EC576ED" w14:textId="77777777" w:rsidR="007E40B9" w:rsidRPr="005E2FE2" w:rsidRDefault="007E40B9" w:rsidP="00BA0D23">
      <w:pPr>
        <w:widowControl w:val="0"/>
        <w:spacing w:after="0" w:line="240" w:lineRule="auto"/>
        <w:rPr>
          <w:rFonts w:ascii="Calibri" w:eastAsia="Calibri" w:hAnsi="Calibri" w:cs="Calibri"/>
          <w:color w:val="404040" w:themeColor="text1" w:themeTint="BF"/>
          <w:sz w:val="22"/>
          <w:szCs w:val="22"/>
          <w:lang w:val="fr-CA"/>
        </w:rPr>
      </w:pPr>
    </w:p>
    <w:p w14:paraId="08703A97" w14:textId="77777777" w:rsidR="00BA0D23" w:rsidRDefault="00BA0D23" w:rsidP="00BA0D23">
      <w:pPr>
        <w:widowControl w:val="0"/>
        <w:spacing w:after="0" w:line="240"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comité de perfectionnement a comme mandat</w:t>
      </w:r>
      <w:r w:rsidR="0024146C">
        <w:rPr>
          <w:rFonts w:ascii="Calibri" w:eastAsia="Calibri" w:hAnsi="Calibri" w:cs="Calibri"/>
          <w:color w:val="404040" w:themeColor="text1" w:themeTint="BF"/>
          <w:sz w:val="22"/>
          <w:szCs w:val="22"/>
          <w:lang w:val="fr-CA"/>
        </w:rPr>
        <w:t xml:space="preserve"> :</w:t>
      </w:r>
    </w:p>
    <w:p w14:paraId="54847A30" w14:textId="77777777" w:rsidR="006C4844" w:rsidRPr="005E2FE2" w:rsidRDefault="006C4844" w:rsidP="00BA0D23">
      <w:pPr>
        <w:widowControl w:val="0"/>
        <w:spacing w:after="0" w:line="240" w:lineRule="auto"/>
        <w:rPr>
          <w:rFonts w:ascii="Calibri" w:eastAsia="Calibri" w:hAnsi="Calibri" w:cs="Calibri"/>
          <w:color w:val="404040" w:themeColor="text1" w:themeTint="BF"/>
          <w:sz w:val="22"/>
          <w:szCs w:val="22"/>
          <w:lang w:val="fr-CA"/>
        </w:rPr>
      </w:pPr>
    </w:p>
    <w:p w14:paraId="79505A47" w14:textId="77777777" w:rsidR="00BA0D23" w:rsidRPr="006C4844"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6C4844">
        <w:rPr>
          <w:rFonts w:ascii="Calibri" w:eastAsia="Calibri" w:hAnsi="Calibri" w:cs="Calibri"/>
          <w:color w:val="404040" w:themeColor="text1" w:themeTint="BF"/>
          <w:sz w:val="22"/>
          <w:szCs w:val="22"/>
          <w:lang w:val="fr-CA"/>
        </w:rPr>
        <w:t>d’établir la politique de perfectionnement</w:t>
      </w:r>
      <w:r w:rsidR="000A019A">
        <w:rPr>
          <w:rFonts w:ascii="Calibri" w:eastAsia="Calibri" w:hAnsi="Calibri" w:cs="Calibri"/>
          <w:color w:val="404040" w:themeColor="text1" w:themeTint="BF"/>
          <w:sz w:val="22"/>
          <w:szCs w:val="22"/>
          <w:lang w:val="fr-CA"/>
        </w:rPr>
        <w:t>;</w:t>
      </w:r>
    </w:p>
    <w:p w14:paraId="1AA443A4" w14:textId="77777777" w:rsidR="00BA0D23" w:rsidRPr="000A019A"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0A019A">
        <w:rPr>
          <w:rFonts w:ascii="Calibri" w:eastAsia="Calibri" w:hAnsi="Calibri" w:cs="Calibri"/>
          <w:color w:val="404040" w:themeColor="text1" w:themeTint="BF"/>
          <w:sz w:val="22"/>
          <w:szCs w:val="22"/>
          <w:lang w:val="fr-CA"/>
        </w:rPr>
        <w:t>d’établir les priorités de perfectionnement</w:t>
      </w:r>
      <w:r w:rsidR="000A019A" w:rsidRPr="000A019A">
        <w:rPr>
          <w:rFonts w:ascii="Calibri" w:eastAsia="Calibri" w:hAnsi="Calibri" w:cs="Calibri"/>
          <w:color w:val="404040" w:themeColor="text1" w:themeTint="BF"/>
          <w:sz w:val="22"/>
          <w:szCs w:val="22"/>
          <w:lang w:val="fr-CA"/>
        </w:rPr>
        <w:t>;</w:t>
      </w:r>
    </w:p>
    <w:p w14:paraId="2AC3A925" w14:textId="77777777" w:rsidR="00BA0D23" w:rsidRPr="005E2FE2"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 définir les programmes de perfectionnement</w:t>
      </w:r>
      <w:r w:rsidR="000A019A">
        <w:rPr>
          <w:rFonts w:ascii="Calibri" w:eastAsia="Calibri" w:hAnsi="Calibri" w:cs="Calibri"/>
          <w:color w:val="404040" w:themeColor="text1" w:themeTint="BF"/>
          <w:sz w:val="22"/>
          <w:szCs w:val="22"/>
          <w:lang w:val="fr-CA"/>
        </w:rPr>
        <w:t>;</w:t>
      </w:r>
    </w:p>
    <w:p w14:paraId="2F3CBD9E" w14:textId="77777777" w:rsidR="00BA0D23" w:rsidRPr="005E2FE2"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rPr>
      </w:pPr>
      <w:r w:rsidRPr="005E2FE2">
        <w:rPr>
          <w:rFonts w:ascii="Calibri" w:eastAsia="Calibri" w:hAnsi="Calibri" w:cs="Calibri"/>
          <w:color w:val="404040" w:themeColor="text1" w:themeTint="BF"/>
          <w:sz w:val="22"/>
          <w:szCs w:val="22"/>
        </w:rPr>
        <w:t>de répartir l’argent disponible</w:t>
      </w:r>
      <w:r w:rsidR="000A019A">
        <w:rPr>
          <w:rFonts w:ascii="Calibri" w:eastAsia="Calibri" w:hAnsi="Calibri" w:cs="Calibri"/>
          <w:color w:val="404040" w:themeColor="text1" w:themeTint="BF"/>
          <w:sz w:val="22"/>
          <w:szCs w:val="22"/>
        </w:rPr>
        <w:t>;</w:t>
      </w:r>
    </w:p>
    <w:p w14:paraId="484333AF" w14:textId="77777777" w:rsidR="00BA0D23" w:rsidRPr="000A019A"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0A019A">
        <w:rPr>
          <w:rFonts w:ascii="Calibri" w:eastAsia="Calibri" w:hAnsi="Calibri" w:cs="Calibri"/>
          <w:color w:val="404040" w:themeColor="text1" w:themeTint="BF"/>
          <w:sz w:val="22"/>
          <w:szCs w:val="22"/>
          <w:lang w:val="fr-CA"/>
        </w:rPr>
        <w:t>de fixer des critères d’éligibilité</w:t>
      </w:r>
      <w:r w:rsidR="000A019A" w:rsidRPr="000A019A">
        <w:rPr>
          <w:rFonts w:ascii="Calibri" w:eastAsia="Calibri" w:hAnsi="Calibri" w:cs="Calibri"/>
          <w:color w:val="404040" w:themeColor="text1" w:themeTint="BF"/>
          <w:sz w:val="22"/>
          <w:szCs w:val="22"/>
          <w:lang w:val="fr-CA"/>
        </w:rPr>
        <w:t>;</w:t>
      </w:r>
    </w:p>
    <w:p w14:paraId="55229FE2" w14:textId="77777777" w:rsidR="00BA0D23" w:rsidRPr="005E2FE2" w:rsidRDefault="00BA0D23" w:rsidP="00156FC0">
      <w:pPr>
        <w:widowControl w:val="0"/>
        <w:numPr>
          <w:ilvl w:val="0"/>
          <w:numId w:val="56"/>
        </w:numPr>
        <w:pBdr>
          <w:top w:val="nil"/>
          <w:left w:val="nil"/>
          <w:bottom w:val="nil"/>
          <w:right w:val="nil"/>
          <w:between w:val="nil"/>
        </w:pBdr>
        <w:spacing w:after="0" w:line="240" w:lineRule="auto"/>
        <w:rPr>
          <w:rFonts w:ascii="Calibri" w:hAnsi="Calibri"/>
          <w:color w:val="404040" w:themeColor="text1" w:themeTint="BF"/>
          <w:sz w:val="22"/>
          <w:szCs w:val="22"/>
        </w:rPr>
      </w:pPr>
      <w:r w:rsidRPr="005E2FE2">
        <w:rPr>
          <w:rFonts w:ascii="Calibri" w:eastAsia="Calibri" w:hAnsi="Calibri" w:cs="Calibri"/>
          <w:color w:val="404040" w:themeColor="text1" w:themeTint="BF"/>
          <w:sz w:val="22"/>
          <w:szCs w:val="22"/>
        </w:rPr>
        <w:t>de recevoir les demandes</w:t>
      </w:r>
      <w:r w:rsidR="000A019A">
        <w:rPr>
          <w:rFonts w:ascii="Calibri" w:eastAsia="Calibri" w:hAnsi="Calibri" w:cs="Calibri"/>
          <w:color w:val="404040" w:themeColor="text1" w:themeTint="BF"/>
          <w:sz w:val="22"/>
          <w:szCs w:val="22"/>
        </w:rPr>
        <w:t>.</w:t>
      </w:r>
    </w:p>
    <w:p w14:paraId="2C5C7CBE" w14:textId="77777777" w:rsidR="00BA0D23" w:rsidRPr="005E2FE2" w:rsidRDefault="00BA0D23" w:rsidP="00BA0D23">
      <w:pPr>
        <w:spacing w:after="0" w:line="240" w:lineRule="auto"/>
        <w:jc w:val="both"/>
        <w:rPr>
          <w:rFonts w:ascii="Calibri" w:eastAsia="Calibri" w:hAnsi="Calibri" w:cs="Calibri"/>
          <w:b/>
          <w:color w:val="404040" w:themeColor="text1" w:themeTint="BF"/>
          <w:sz w:val="22"/>
          <w:szCs w:val="22"/>
        </w:rPr>
      </w:pPr>
    </w:p>
    <w:p w14:paraId="732A3E1E" w14:textId="77777777" w:rsidR="006C4844" w:rsidRDefault="006C4844" w:rsidP="00BA0D23">
      <w:pPr>
        <w:spacing w:after="0" w:line="240" w:lineRule="auto"/>
        <w:jc w:val="both"/>
        <w:rPr>
          <w:rFonts w:ascii="Calibri" w:eastAsia="Calibri" w:hAnsi="Calibri" w:cs="Calibri"/>
          <w:b/>
          <w:color w:val="404040" w:themeColor="text1" w:themeTint="BF"/>
          <w:sz w:val="22"/>
          <w:szCs w:val="22"/>
        </w:rPr>
      </w:pPr>
    </w:p>
    <w:p w14:paraId="369DEE79" w14:textId="77777777" w:rsidR="00BA0D23" w:rsidRPr="005E2FE2" w:rsidRDefault="00BA0D23" w:rsidP="00BA0D23">
      <w:pPr>
        <w:spacing w:after="0" w:line="240" w:lineRule="auto"/>
        <w:jc w:val="both"/>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t>OBJECTIFS DE LA POLITIQUE</w:t>
      </w:r>
    </w:p>
    <w:p w14:paraId="63D26F3F"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rPr>
      </w:pPr>
    </w:p>
    <w:p w14:paraId="1B02B52E" w14:textId="77777777" w:rsidR="00BA0D23" w:rsidRPr="005E2FE2" w:rsidRDefault="00BA0D23" w:rsidP="00156FC0">
      <w:pPr>
        <w:numPr>
          <w:ilvl w:val="0"/>
          <w:numId w:val="57"/>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Recevoir et analyser, accepter ou refuser les demandes pour toute activité de perfectionnement. </w:t>
      </w:r>
    </w:p>
    <w:p w14:paraId="51ED71C3" w14:textId="77777777" w:rsidR="00BA0D23" w:rsidRPr="005E2FE2" w:rsidRDefault="00BA0D23" w:rsidP="00156FC0">
      <w:pPr>
        <w:numPr>
          <w:ilvl w:val="0"/>
          <w:numId w:val="57"/>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Accorder une aide financière au développement professionnel du personnel enseignant.</w:t>
      </w:r>
    </w:p>
    <w:p w14:paraId="1D322DB1" w14:textId="77777777" w:rsidR="00BA0D23" w:rsidRPr="005E2FE2" w:rsidRDefault="00BA0D23" w:rsidP="00156FC0">
      <w:pPr>
        <w:numPr>
          <w:ilvl w:val="0"/>
          <w:numId w:val="57"/>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Optimiser le budget de perfectionnement de manière équitable, tout en respectant les visées de l’école et les besoins des personnes.</w:t>
      </w:r>
    </w:p>
    <w:p w14:paraId="290FAFB3" w14:textId="77777777" w:rsidR="00BA0D23" w:rsidRPr="005E2FE2" w:rsidRDefault="00BA0D23" w:rsidP="00156FC0">
      <w:pPr>
        <w:numPr>
          <w:ilvl w:val="0"/>
          <w:numId w:val="57"/>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Établir des règles d’attribution transparentes.</w:t>
      </w:r>
    </w:p>
    <w:p w14:paraId="59D43C0B" w14:textId="77777777" w:rsidR="00BA0D23" w:rsidRPr="005E2FE2" w:rsidRDefault="00BA0D23" w:rsidP="00156FC0">
      <w:pPr>
        <w:numPr>
          <w:ilvl w:val="0"/>
          <w:numId w:val="57"/>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Aider le personnel enseignant dans la gestion et la responsabilisation de ses activités de perfectionnement.</w:t>
      </w:r>
    </w:p>
    <w:p w14:paraId="3E105FEB"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153C7FC2" w14:textId="77777777" w:rsidR="006C4844" w:rsidRDefault="006C4844" w:rsidP="00BA0D23">
      <w:pPr>
        <w:pStyle w:val="Titre1"/>
        <w:widowControl w:val="0"/>
        <w:spacing w:before="0" w:after="0" w:line="259" w:lineRule="auto"/>
        <w:ind w:left="-5"/>
        <w:contextualSpacing w:val="0"/>
        <w:rPr>
          <w:rFonts w:ascii="Calibri" w:eastAsia="Calibri" w:hAnsi="Calibri" w:cs="Calibri"/>
          <w:color w:val="404040" w:themeColor="text1" w:themeTint="BF"/>
          <w:sz w:val="22"/>
          <w:szCs w:val="22"/>
          <w:lang w:val="fr-CA"/>
        </w:rPr>
      </w:pPr>
    </w:p>
    <w:p w14:paraId="4CFDF098" w14:textId="77777777" w:rsidR="00BA0D23" w:rsidRPr="005E2FE2" w:rsidRDefault="00BA0D23" w:rsidP="00BA0D23">
      <w:pPr>
        <w:pStyle w:val="Titre1"/>
        <w:widowControl w:val="0"/>
        <w:spacing w:before="0" w:after="0" w:line="259" w:lineRule="auto"/>
        <w:ind w:left="-5"/>
        <w:contextualSpacing w:val="0"/>
        <w:rPr>
          <w:rFonts w:ascii="Calibri" w:eastAsia="Times New Roman" w:hAnsi="Calibri" w:cs="Times New Roman"/>
          <w:b w:val="0"/>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RÔLES ET RESPONSABILITÉ</w:t>
      </w:r>
      <w:r w:rsidRPr="005E2FE2">
        <w:rPr>
          <w:rFonts w:ascii="Calibri" w:eastAsia="Trebuchet MS" w:hAnsi="Calibri" w:cs="Trebuchet MS"/>
          <w:color w:val="404040" w:themeColor="text1" w:themeTint="BF"/>
          <w:sz w:val="22"/>
          <w:szCs w:val="22"/>
          <w:lang w:val="fr-CA"/>
        </w:rPr>
        <w:t xml:space="preserve"> </w:t>
      </w:r>
    </w:p>
    <w:p w14:paraId="4503DD1F" w14:textId="77777777" w:rsidR="00BA0D23" w:rsidRPr="005E2FE2" w:rsidRDefault="00BA0D23" w:rsidP="00BA0D23">
      <w:pPr>
        <w:widowControl w:val="0"/>
        <w:spacing w:after="0" w:line="259" w:lineRule="auto"/>
        <w:ind w:left="916"/>
        <w:rPr>
          <w:rFonts w:ascii="Calibri" w:eastAsia="Trebuchet MS" w:hAnsi="Calibri" w:cs="Trebuchet MS"/>
          <w:color w:val="404040" w:themeColor="text1" w:themeTint="BF"/>
          <w:sz w:val="22"/>
          <w:szCs w:val="22"/>
          <w:lang w:val="fr-CA"/>
        </w:rPr>
      </w:pPr>
      <w:r w:rsidRPr="005E2FE2">
        <w:rPr>
          <w:rFonts w:ascii="Calibri" w:eastAsia="Trebuchet MS" w:hAnsi="Calibri" w:cs="Trebuchet MS"/>
          <w:b/>
          <w:color w:val="404040" w:themeColor="text1" w:themeTint="BF"/>
          <w:sz w:val="22"/>
          <w:szCs w:val="22"/>
          <w:lang w:val="fr-CA"/>
        </w:rPr>
        <w:t xml:space="preserve"> </w:t>
      </w:r>
    </w:p>
    <w:p w14:paraId="4046C94D" w14:textId="77777777" w:rsidR="00BA0D23" w:rsidRPr="005E2FE2" w:rsidRDefault="00BA0D23" w:rsidP="00007FBA">
      <w:pPr>
        <w:pStyle w:val="Titre2"/>
        <w:widowControl w:val="0"/>
        <w:tabs>
          <w:tab w:val="center" w:pos="2013"/>
        </w:tabs>
        <w:spacing w:line="259" w:lineRule="auto"/>
        <w:ind w:left="-15"/>
        <w:jc w:val="left"/>
        <w:rPr>
          <w:rFonts w:ascii="Calibri" w:eastAsia="Trebuchet MS" w:hAnsi="Calibri" w:cs="Trebuchet MS"/>
          <w:b/>
          <w:color w:val="404040" w:themeColor="text1" w:themeTint="BF"/>
          <w:sz w:val="22"/>
          <w:szCs w:val="22"/>
          <w:u w:val="single"/>
          <w:lang w:val="fr-CA"/>
        </w:rPr>
      </w:pPr>
      <w:r w:rsidRPr="005E2FE2">
        <w:rPr>
          <w:rFonts w:ascii="Calibri" w:eastAsia="Trebuchet MS" w:hAnsi="Calibri" w:cs="Trebuchet MS"/>
          <w:b/>
          <w:color w:val="404040" w:themeColor="text1" w:themeTint="BF"/>
          <w:sz w:val="22"/>
          <w:szCs w:val="22"/>
          <w:lang w:val="fr-CA"/>
        </w:rPr>
        <w:t>Les enseignants</w:t>
      </w:r>
    </w:p>
    <w:p w14:paraId="76A55D0C" w14:textId="77777777" w:rsidR="00BA0D23" w:rsidRPr="005E2FE2" w:rsidRDefault="00BA0D23" w:rsidP="00BA0D23">
      <w:pPr>
        <w:widowControl w:val="0"/>
        <w:spacing w:after="0" w:line="259" w:lineRule="auto"/>
        <w:rPr>
          <w:rFonts w:ascii="Calibri" w:eastAsia="Trebuchet MS" w:hAnsi="Calibri" w:cs="Trebuchet MS"/>
          <w:color w:val="404040" w:themeColor="text1" w:themeTint="BF"/>
          <w:sz w:val="22"/>
          <w:szCs w:val="22"/>
          <w:lang w:val="fr-CA"/>
        </w:rPr>
      </w:pPr>
      <w:r w:rsidRPr="005E2FE2">
        <w:rPr>
          <w:rFonts w:ascii="Calibri" w:eastAsia="Trebuchet MS" w:hAnsi="Calibri" w:cs="Trebuchet MS"/>
          <w:color w:val="404040" w:themeColor="text1" w:themeTint="BF"/>
          <w:sz w:val="22"/>
          <w:szCs w:val="22"/>
          <w:lang w:val="fr-CA"/>
        </w:rPr>
        <w:t xml:space="preserve"> </w:t>
      </w:r>
    </w:p>
    <w:p w14:paraId="40EF798A" w14:textId="77777777" w:rsidR="00BA0D23" w:rsidRDefault="00BA0D23" w:rsidP="000A019A">
      <w:pPr>
        <w:widowControl w:val="0"/>
        <w:spacing w:after="0" w:line="249" w:lineRule="auto"/>
        <w:ind w:hanging="15"/>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L’enseignant soumet son projet de perfectionnem</w:t>
      </w:r>
      <w:r w:rsidR="007E40B9">
        <w:rPr>
          <w:rFonts w:ascii="Calibri" w:eastAsia="Calibri" w:hAnsi="Calibri" w:cs="Calibri"/>
          <w:color w:val="404040" w:themeColor="text1" w:themeTint="BF"/>
          <w:sz w:val="22"/>
          <w:szCs w:val="22"/>
          <w:lang w:val="fr-CA"/>
        </w:rPr>
        <w:t xml:space="preserve">ent à la direction des services </w:t>
      </w:r>
      <w:r w:rsidRPr="005E2FE2">
        <w:rPr>
          <w:rFonts w:ascii="Calibri" w:eastAsia="Calibri" w:hAnsi="Calibri" w:cs="Calibri"/>
          <w:color w:val="404040" w:themeColor="text1" w:themeTint="BF"/>
          <w:sz w:val="22"/>
          <w:szCs w:val="22"/>
          <w:lang w:val="fr-CA"/>
        </w:rPr>
        <w:t>pédagogiques.</w:t>
      </w:r>
    </w:p>
    <w:p w14:paraId="3E16776D" w14:textId="77777777" w:rsidR="007E40B9" w:rsidRPr="005E2FE2" w:rsidRDefault="007E40B9" w:rsidP="000A019A">
      <w:pPr>
        <w:widowControl w:val="0"/>
        <w:spacing w:after="0" w:line="249" w:lineRule="auto"/>
        <w:ind w:hanging="15"/>
        <w:jc w:val="both"/>
        <w:rPr>
          <w:rFonts w:ascii="Calibri" w:eastAsia="Calibri" w:hAnsi="Calibri" w:cs="Calibri"/>
          <w:color w:val="404040" w:themeColor="text1" w:themeTint="BF"/>
          <w:sz w:val="22"/>
          <w:szCs w:val="22"/>
          <w:lang w:val="fr-CA"/>
        </w:rPr>
      </w:pPr>
    </w:p>
    <w:p w14:paraId="7EF077B2" w14:textId="77777777" w:rsidR="00BA0D23" w:rsidRPr="005E2FE2" w:rsidRDefault="00BA0D23" w:rsidP="000A019A">
      <w:pPr>
        <w:widowControl w:val="0"/>
        <w:spacing w:after="0" w:line="249" w:lineRule="auto"/>
        <w:ind w:hanging="15"/>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enseignants ont la responsabilité de participer aux activités de perfectionnement et de transmettre les connaissances acquises tel que demandé par leur</w:t>
      </w:r>
      <w:r w:rsidR="00654150">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supérieur immédiat. </w:t>
      </w:r>
    </w:p>
    <w:p w14:paraId="6A2CE577" w14:textId="77777777" w:rsidR="00BA0D23" w:rsidRPr="005E2FE2" w:rsidRDefault="00BA0D23" w:rsidP="000A019A">
      <w:pPr>
        <w:widowControl w:val="0"/>
        <w:spacing w:after="0" w:line="259" w:lineRule="auto"/>
        <w:jc w:val="both"/>
        <w:rPr>
          <w:rFonts w:ascii="Calibri" w:eastAsia="Trebuchet MS" w:hAnsi="Calibri" w:cs="Trebuchet MS"/>
          <w:b/>
          <w:color w:val="404040" w:themeColor="text1" w:themeTint="BF"/>
          <w:sz w:val="22"/>
          <w:szCs w:val="22"/>
          <w:lang w:val="fr-CA"/>
        </w:rPr>
      </w:pPr>
      <w:bookmarkStart w:id="21" w:name="_659gw6bw99or" w:colFirst="0" w:colLast="0"/>
      <w:bookmarkEnd w:id="21"/>
      <w:r w:rsidRPr="005E2FE2">
        <w:rPr>
          <w:rFonts w:ascii="Calibri" w:eastAsia="Trebuchet MS" w:hAnsi="Calibri" w:cs="Trebuchet MS"/>
          <w:b/>
          <w:color w:val="404040" w:themeColor="text1" w:themeTint="BF"/>
          <w:sz w:val="22"/>
          <w:szCs w:val="22"/>
          <w:lang w:val="fr-CA"/>
        </w:rPr>
        <w:t>Les répondants matière</w:t>
      </w:r>
    </w:p>
    <w:p w14:paraId="576C0588" w14:textId="77777777" w:rsidR="00BA0D23" w:rsidRPr="005E2FE2" w:rsidRDefault="00BA0D23" w:rsidP="000A019A">
      <w:pPr>
        <w:tabs>
          <w:tab w:val="center" w:pos="2013"/>
        </w:tabs>
        <w:spacing w:after="0" w:line="240" w:lineRule="auto"/>
        <w:jc w:val="both"/>
        <w:rPr>
          <w:rFonts w:ascii="Calibri" w:eastAsia="Times New Roman" w:hAnsi="Calibri" w:cs="Times New Roman"/>
          <w:color w:val="404040" w:themeColor="text1" w:themeTint="BF"/>
          <w:sz w:val="22"/>
          <w:szCs w:val="22"/>
          <w:lang w:val="fr-CA"/>
        </w:rPr>
      </w:pPr>
    </w:p>
    <w:p w14:paraId="661D238C" w14:textId="77777777" w:rsidR="00BA0D23" w:rsidRDefault="00BA0D23" w:rsidP="000A019A">
      <w:pPr>
        <w:tabs>
          <w:tab w:val="center" w:pos="2013"/>
        </w:tabs>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Le répondant matière est appelé à assumer son rôle dans le cadre de la veille, de la communication et de l’approbation du perfectionnement des enseignants de son équipe. </w:t>
      </w:r>
    </w:p>
    <w:p w14:paraId="06E99658" w14:textId="77777777" w:rsidR="00665BF8" w:rsidRPr="005E2FE2" w:rsidRDefault="00665BF8" w:rsidP="000A019A">
      <w:pPr>
        <w:tabs>
          <w:tab w:val="center" w:pos="2013"/>
        </w:tabs>
        <w:spacing w:after="0" w:line="240" w:lineRule="auto"/>
        <w:jc w:val="both"/>
        <w:rPr>
          <w:rFonts w:ascii="Calibri" w:eastAsia="Calibri" w:hAnsi="Calibri" w:cs="Calibri"/>
          <w:color w:val="404040" w:themeColor="text1" w:themeTint="BF"/>
          <w:sz w:val="22"/>
          <w:szCs w:val="22"/>
          <w:lang w:val="fr-CA"/>
        </w:rPr>
      </w:pPr>
    </w:p>
    <w:p w14:paraId="4A395156" w14:textId="77777777" w:rsidR="00BA0D23" w:rsidRPr="005E2FE2" w:rsidRDefault="00BA0D23"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Faire circuler la documentation relative aux congrès et colloques de l’association co</w:t>
      </w:r>
      <w:r w:rsidR="009B5E3C">
        <w:rPr>
          <w:rFonts w:ascii="Calibri" w:eastAsia="Calibri" w:hAnsi="Calibri" w:cs="Calibri"/>
          <w:color w:val="404040" w:themeColor="text1" w:themeTint="BF"/>
          <w:sz w:val="22"/>
          <w:szCs w:val="22"/>
          <w:lang w:val="fr-CA"/>
        </w:rPr>
        <w:t>ncernée et mobiliser son équipe.</w:t>
      </w:r>
    </w:p>
    <w:p w14:paraId="13F21FE5" w14:textId="77777777" w:rsidR="00BA0D23" w:rsidRPr="005E2FE2" w:rsidRDefault="00BA0D23"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Approuver et compiler les demandes de perfectionnement</w:t>
      </w:r>
      <w:r w:rsidR="009B5E3C">
        <w:rPr>
          <w:rFonts w:ascii="Calibri" w:eastAsia="Calibri" w:hAnsi="Calibri" w:cs="Calibri"/>
          <w:color w:val="404040" w:themeColor="text1" w:themeTint="BF"/>
          <w:sz w:val="22"/>
          <w:szCs w:val="22"/>
          <w:lang w:val="fr-CA"/>
        </w:rPr>
        <w:t xml:space="preserve"> des enseignants de leur équipe.</w:t>
      </w:r>
    </w:p>
    <w:p w14:paraId="4ABE4AE4" w14:textId="77777777" w:rsidR="00BA0D23" w:rsidRPr="005E2FE2" w:rsidRDefault="00BA0D23"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Recueillir les formulaires de retour de formation et assurer le partage et la diffusion des diverses </w:t>
      </w:r>
      <w:r w:rsidR="009B5E3C">
        <w:rPr>
          <w:rFonts w:ascii="Calibri" w:eastAsia="Calibri" w:hAnsi="Calibri" w:cs="Calibri"/>
          <w:color w:val="404040" w:themeColor="text1" w:themeTint="BF"/>
          <w:sz w:val="22"/>
          <w:szCs w:val="22"/>
          <w:lang w:val="fr-CA"/>
        </w:rPr>
        <w:t>formations à travers son équipe.</w:t>
      </w:r>
    </w:p>
    <w:p w14:paraId="014BD73C" w14:textId="77777777" w:rsidR="00BA0D23" w:rsidRPr="005E2FE2" w:rsidRDefault="009B5E3C"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Animer les réunions de l’équipe.</w:t>
      </w:r>
    </w:p>
    <w:p w14:paraId="558CDA6F" w14:textId="77777777" w:rsidR="00BA0D23" w:rsidRPr="005E2FE2" w:rsidRDefault="00BA0D23"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Remplir la grille de plan de développement professionnel collectif en collaboration ave</w:t>
      </w:r>
      <w:r w:rsidR="009B5E3C">
        <w:rPr>
          <w:rFonts w:ascii="Calibri" w:eastAsia="Calibri" w:hAnsi="Calibri" w:cs="Calibri"/>
          <w:color w:val="404040" w:themeColor="text1" w:themeTint="BF"/>
          <w:sz w:val="22"/>
          <w:szCs w:val="22"/>
          <w:lang w:val="fr-CA"/>
        </w:rPr>
        <w:t>c les enseignants de son équipe.</w:t>
      </w:r>
    </w:p>
    <w:p w14:paraId="17A4B2AA" w14:textId="77777777" w:rsidR="00BA0D23" w:rsidRPr="005E2FE2" w:rsidRDefault="00BA0D23" w:rsidP="000A019A">
      <w:pPr>
        <w:widowControl w:val="0"/>
        <w:numPr>
          <w:ilvl w:val="0"/>
          <w:numId w:val="58"/>
        </w:numPr>
        <w:pBdr>
          <w:top w:val="nil"/>
          <w:left w:val="nil"/>
          <w:bottom w:val="nil"/>
          <w:right w:val="nil"/>
          <w:between w:val="nil"/>
        </w:pBd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Participer, au besoin, au congrès de l</w:t>
      </w:r>
      <w:r w:rsidR="005936D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association de sa discipline (ou se faire représenter).</w:t>
      </w:r>
    </w:p>
    <w:p w14:paraId="2466D6A3" w14:textId="77777777" w:rsidR="00BA0D23" w:rsidRPr="005E2FE2" w:rsidRDefault="00BA0D23" w:rsidP="000A019A">
      <w:pPr>
        <w:tabs>
          <w:tab w:val="center" w:pos="2013"/>
        </w:tabs>
        <w:spacing w:after="0" w:line="240" w:lineRule="auto"/>
        <w:jc w:val="both"/>
        <w:rPr>
          <w:rFonts w:ascii="Calibri" w:eastAsia="Times New Roman" w:hAnsi="Calibri" w:cs="Times New Roman"/>
          <w:color w:val="404040" w:themeColor="text1" w:themeTint="BF"/>
          <w:sz w:val="22"/>
          <w:szCs w:val="22"/>
          <w:lang w:val="fr-CA"/>
        </w:rPr>
      </w:pPr>
    </w:p>
    <w:p w14:paraId="1844EB82" w14:textId="77777777" w:rsidR="006C4844" w:rsidRDefault="006C4844" w:rsidP="000A019A">
      <w:pPr>
        <w:pStyle w:val="Titre2"/>
        <w:widowControl w:val="0"/>
        <w:tabs>
          <w:tab w:val="center" w:pos="1249"/>
        </w:tabs>
        <w:spacing w:line="259" w:lineRule="auto"/>
        <w:ind w:left="-15"/>
        <w:jc w:val="both"/>
        <w:rPr>
          <w:rFonts w:ascii="Calibri" w:eastAsia="Trebuchet MS" w:hAnsi="Calibri" w:cs="Trebuchet MS"/>
          <w:b/>
          <w:color w:val="404040" w:themeColor="text1" w:themeTint="BF"/>
          <w:sz w:val="22"/>
          <w:szCs w:val="22"/>
          <w:lang w:val="fr-CA"/>
        </w:rPr>
      </w:pPr>
      <w:bookmarkStart w:id="22" w:name="_quita5a4dwnq" w:colFirst="0" w:colLast="0"/>
      <w:bookmarkEnd w:id="22"/>
    </w:p>
    <w:p w14:paraId="270B87DC" w14:textId="77777777" w:rsidR="00BA0D23" w:rsidRPr="005E2FE2" w:rsidRDefault="00BA0D23" w:rsidP="000A019A">
      <w:pPr>
        <w:pStyle w:val="Titre2"/>
        <w:widowControl w:val="0"/>
        <w:tabs>
          <w:tab w:val="center" w:pos="1249"/>
        </w:tabs>
        <w:spacing w:line="259" w:lineRule="auto"/>
        <w:ind w:left="-15"/>
        <w:jc w:val="both"/>
        <w:rPr>
          <w:rFonts w:ascii="Calibri" w:eastAsia="Trebuchet MS" w:hAnsi="Calibri" w:cs="Trebuchet MS"/>
          <w:b/>
          <w:color w:val="404040" w:themeColor="text1" w:themeTint="BF"/>
          <w:sz w:val="22"/>
          <w:szCs w:val="22"/>
          <w:u w:val="single"/>
          <w:lang w:val="fr-CA"/>
        </w:rPr>
      </w:pPr>
      <w:r w:rsidRPr="005E2FE2">
        <w:rPr>
          <w:rFonts w:ascii="Calibri" w:eastAsia="Trebuchet MS" w:hAnsi="Calibri" w:cs="Trebuchet MS"/>
          <w:b/>
          <w:color w:val="404040" w:themeColor="text1" w:themeTint="BF"/>
          <w:sz w:val="22"/>
          <w:szCs w:val="22"/>
          <w:lang w:val="fr-CA"/>
        </w:rPr>
        <w:t xml:space="preserve">La direction </w:t>
      </w:r>
    </w:p>
    <w:p w14:paraId="0067CE27" w14:textId="77777777" w:rsidR="00BA0D23" w:rsidRPr="005E2FE2" w:rsidRDefault="00BA0D23" w:rsidP="000A019A">
      <w:pPr>
        <w:widowControl w:val="0"/>
        <w:spacing w:after="0" w:line="259" w:lineRule="auto"/>
        <w:jc w:val="both"/>
        <w:rPr>
          <w:rFonts w:ascii="Calibri" w:eastAsia="Trebuchet MS" w:hAnsi="Calibri" w:cs="Trebuchet MS"/>
          <w:color w:val="404040" w:themeColor="text1" w:themeTint="BF"/>
          <w:sz w:val="22"/>
          <w:szCs w:val="22"/>
          <w:lang w:val="fr-CA"/>
        </w:rPr>
      </w:pPr>
      <w:r w:rsidRPr="005E2FE2">
        <w:rPr>
          <w:rFonts w:ascii="Calibri" w:eastAsia="Trebuchet MS" w:hAnsi="Calibri" w:cs="Trebuchet MS"/>
          <w:b/>
          <w:color w:val="404040" w:themeColor="text1" w:themeTint="BF"/>
          <w:sz w:val="22"/>
          <w:szCs w:val="22"/>
          <w:lang w:val="fr-CA"/>
        </w:rPr>
        <w:t xml:space="preserve"> </w:t>
      </w:r>
    </w:p>
    <w:p w14:paraId="295C6FBB" w14:textId="77777777" w:rsidR="00BA0D23" w:rsidRPr="005E2FE2" w:rsidRDefault="00BA0D23" w:rsidP="000A019A">
      <w:pPr>
        <w:widowControl w:val="0"/>
        <w:spacing w:after="0" w:line="249" w:lineRule="auto"/>
        <w:ind w:hanging="15"/>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direction veille à l’application de la politique. Elle a aussi la responsabilité de participer à l’analyse des besoins, en faire l’évaluation et organiser les activités de perfectionnement. Elle</w:t>
      </w:r>
      <w:r w:rsidR="000A019A">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doit s’assurer de l’application des lois afférentes. </w:t>
      </w:r>
    </w:p>
    <w:p w14:paraId="5A37304D" w14:textId="77777777" w:rsidR="00BA0D23" w:rsidRPr="005E2FE2" w:rsidRDefault="00BA0D23" w:rsidP="000A019A">
      <w:pPr>
        <w:widowControl w:val="0"/>
        <w:spacing w:after="0" w:line="249" w:lineRule="auto"/>
        <w:ind w:left="885" w:hanging="900"/>
        <w:jc w:val="both"/>
        <w:rPr>
          <w:rFonts w:ascii="Calibri" w:eastAsia="Calibri" w:hAnsi="Calibri" w:cs="Calibri"/>
          <w:color w:val="404040" w:themeColor="text1" w:themeTint="BF"/>
          <w:sz w:val="22"/>
          <w:szCs w:val="22"/>
          <w:lang w:val="fr-CA"/>
        </w:rPr>
      </w:pPr>
    </w:p>
    <w:p w14:paraId="1244DA42" w14:textId="77777777" w:rsidR="00BA0D23" w:rsidRDefault="00BA0D23" w:rsidP="000A019A">
      <w:pPr>
        <w:widowControl w:val="0"/>
        <w:spacing w:after="0" w:line="249" w:lineRule="auto"/>
        <w:ind w:hanging="15"/>
        <w:jc w:val="both"/>
        <w:rPr>
          <w:rFonts w:ascii="Calibri" w:eastAsia="Trebuchet MS" w:hAnsi="Calibri" w:cs="Trebuchet MS"/>
          <w:b/>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direction des services pédagogiques est responsable de</w:t>
      </w:r>
      <w:r w:rsidR="00665BF8">
        <w:rPr>
          <w:rFonts w:ascii="Calibri" w:eastAsia="Calibri" w:hAnsi="Calibri" w:cs="Calibri"/>
          <w:color w:val="404040" w:themeColor="text1" w:themeTint="BF"/>
          <w:sz w:val="22"/>
          <w:szCs w:val="22"/>
          <w:lang w:val="fr-CA"/>
        </w:rPr>
        <w:t xml:space="preserve">s activités de perfectionnement </w:t>
      </w:r>
      <w:r w:rsidRPr="005E2FE2">
        <w:rPr>
          <w:rFonts w:ascii="Calibri" w:eastAsia="Calibri" w:hAnsi="Calibri" w:cs="Calibri"/>
          <w:color w:val="404040" w:themeColor="text1" w:themeTint="BF"/>
          <w:sz w:val="22"/>
          <w:szCs w:val="22"/>
          <w:lang w:val="fr-CA"/>
        </w:rPr>
        <w:t>visant les enseignants.</w:t>
      </w:r>
      <w:r w:rsidRPr="005E2FE2">
        <w:rPr>
          <w:rFonts w:ascii="Calibri" w:eastAsia="Trebuchet MS" w:hAnsi="Calibri" w:cs="Trebuchet MS"/>
          <w:b/>
          <w:color w:val="404040" w:themeColor="text1" w:themeTint="BF"/>
          <w:sz w:val="22"/>
          <w:szCs w:val="22"/>
          <w:lang w:val="fr-CA"/>
        </w:rPr>
        <w:t xml:space="preserve"> </w:t>
      </w:r>
    </w:p>
    <w:p w14:paraId="7675D91C" w14:textId="77777777" w:rsidR="000A019A" w:rsidRPr="005E2FE2" w:rsidRDefault="000A019A" w:rsidP="000A019A">
      <w:pPr>
        <w:widowControl w:val="0"/>
        <w:spacing w:after="0" w:line="249" w:lineRule="auto"/>
        <w:ind w:hanging="15"/>
        <w:jc w:val="both"/>
        <w:rPr>
          <w:rFonts w:ascii="Calibri" w:eastAsia="Trebuchet MS" w:hAnsi="Calibri" w:cs="Trebuchet MS"/>
          <w:b/>
          <w:color w:val="404040" w:themeColor="text1" w:themeTint="BF"/>
          <w:sz w:val="22"/>
          <w:szCs w:val="22"/>
          <w:lang w:val="fr-CA"/>
        </w:rPr>
      </w:pPr>
    </w:p>
    <w:p w14:paraId="2216FDC9" w14:textId="77777777" w:rsidR="00BA0D23" w:rsidRPr="00665BF8" w:rsidRDefault="00BA0D23" w:rsidP="000A019A">
      <w:pPr>
        <w:pStyle w:val="Paragraphedeliste"/>
        <w:widowControl w:val="0"/>
        <w:numPr>
          <w:ilvl w:val="0"/>
          <w:numId w:val="59"/>
        </w:numPr>
        <w:pBdr>
          <w:top w:val="nil"/>
          <w:left w:val="nil"/>
          <w:bottom w:val="nil"/>
          <w:right w:val="nil"/>
          <w:between w:val="nil"/>
        </w:pBdr>
        <w:jc w:val="both"/>
        <w:rPr>
          <w:rFonts w:ascii="Calibri" w:eastAsia="Calibri" w:hAnsi="Calibri" w:cs="Calibri"/>
          <w:color w:val="404040" w:themeColor="text1" w:themeTint="BF"/>
          <w:sz w:val="22"/>
          <w:szCs w:val="22"/>
        </w:rPr>
      </w:pPr>
      <w:r w:rsidRPr="00665BF8">
        <w:rPr>
          <w:rFonts w:ascii="Calibri" w:eastAsia="Calibri" w:hAnsi="Calibri" w:cs="Calibri"/>
          <w:color w:val="404040" w:themeColor="text1" w:themeTint="BF"/>
          <w:sz w:val="22"/>
          <w:szCs w:val="22"/>
        </w:rPr>
        <w:t>Assurer une veille en lien avec les différentes activités de dével</w:t>
      </w:r>
      <w:r w:rsidR="00D94A46">
        <w:rPr>
          <w:rFonts w:ascii="Calibri" w:eastAsia="Calibri" w:hAnsi="Calibri" w:cs="Calibri"/>
          <w:color w:val="404040" w:themeColor="text1" w:themeTint="BF"/>
          <w:sz w:val="22"/>
          <w:szCs w:val="22"/>
        </w:rPr>
        <w:t>oppement professionnel offertes.</w:t>
      </w:r>
    </w:p>
    <w:p w14:paraId="6712D02C" w14:textId="77777777" w:rsidR="00BA0D23" w:rsidRPr="00665BF8" w:rsidRDefault="00BA0D23" w:rsidP="000A019A">
      <w:pPr>
        <w:pStyle w:val="Paragraphedeliste"/>
        <w:widowControl w:val="0"/>
        <w:numPr>
          <w:ilvl w:val="0"/>
          <w:numId w:val="59"/>
        </w:numPr>
        <w:pBdr>
          <w:top w:val="nil"/>
          <w:left w:val="nil"/>
          <w:bottom w:val="nil"/>
          <w:right w:val="nil"/>
          <w:between w:val="nil"/>
        </w:pBdr>
        <w:jc w:val="both"/>
        <w:rPr>
          <w:rFonts w:ascii="Calibri" w:eastAsia="Calibri" w:hAnsi="Calibri" w:cs="Calibri"/>
          <w:color w:val="404040" w:themeColor="text1" w:themeTint="BF"/>
          <w:sz w:val="22"/>
          <w:szCs w:val="22"/>
        </w:rPr>
      </w:pPr>
      <w:r w:rsidRPr="00665BF8">
        <w:rPr>
          <w:rFonts w:ascii="Calibri" w:eastAsia="Calibri" w:hAnsi="Calibri" w:cs="Calibri"/>
          <w:color w:val="404040" w:themeColor="text1" w:themeTint="BF"/>
          <w:sz w:val="22"/>
          <w:szCs w:val="22"/>
        </w:rPr>
        <w:t xml:space="preserve">Diffuser la documentation relative aux congrès, colloques, formations de </w:t>
      </w:r>
      <w:r w:rsidR="00D94A46">
        <w:rPr>
          <w:rFonts w:ascii="Calibri" w:eastAsia="Calibri" w:hAnsi="Calibri" w:cs="Calibri"/>
          <w:color w:val="404040" w:themeColor="text1" w:themeTint="BF"/>
          <w:sz w:val="22"/>
          <w:szCs w:val="22"/>
        </w:rPr>
        <w:t>la FEEP, du ministère et autres.</w:t>
      </w:r>
    </w:p>
    <w:p w14:paraId="57C9251D" w14:textId="77777777" w:rsidR="00BA0D23" w:rsidRPr="00665BF8" w:rsidRDefault="00BA0D23" w:rsidP="000A019A">
      <w:pPr>
        <w:pStyle w:val="Paragraphedeliste"/>
        <w:widowControl w:val="0"/>
        <w:numPr>
          <w:ilvl w:val="0"/>
          <w:numId w:val="59"/>
        </w:numPr>
        <w:pBdr>
          <w:top w:val="nil"/>
          <w:left w:val="nil"/>
          <w:bottom w:val="nil"/>
          <w:right w:val="nil"/>
          <w:between w:val="nil"/>
        </w:pBdr>
        <w:jc w:val="both"/>
        <w:rPr>
          <w:rFonts w:ascii="Calibri" w:eastAsia="Calibri" w:hAnsi="Calibri" w:cs="Calibri"/>
          <w:color w:val="404040" w:themeColor="text1" w:themeTint="BF"/>
          <w:sz w:val="22"/>
          <w:szCs w:val="22"/>
        </w:rPr>
      </w:pPr>
      <w:r w:rsidRPr="00665BF8">
        <w:rPr>
          <w:rFonts w:ascii="Calibri" w:eastAsia="Calibri" w:hAnsi="Calibri" w:cs="Calibri"/>
          <w:color w:val="404040" w:themeColor="text1" w:themeTint="BF"/>
          <w:sz w:val="22"/>
          <w:szCs w:val="22"/>
        </w:rPr>
        <w:t>Approuver et compiler les demandes de p</w:t>
      </w:r>
      <w:r w:rsidR="00D94A46">
        <w:rPr>
          <w:rFonts w:ascii="Calibri" w:eastAsia="Calibri" w:hAnsi="Calibri" w:cs="Calibri"/>
          <w:color w:val="404040" w:themeColor="text1" w:themeTint="BF"/>
          <w:sz w:val="22"/>
          <w:szCs w:val="22"/>
        </w:rPr>
        <w:t>erfectionnement des enseignants.</w:t>
      </w:r>
    </w:p>
    <w:p w14:paraId="5AA1B069" w14:textId="77777777" w:rsidR="00BA0D23" w:rsidRPr="00665BF8" w:rsidRDefault="00BA0D23" w:rsidP="000A019A">
      <w:pPr>
        <w:pStyle w:val="Paragraphedeliste"/>
        <w:widowControl w:val="0"/>
        <w:numPr>
          <w:ilvl w:val="0"/>
          <w:numId w:val="59"/>
        </w:numPr>
        <w:pBdr>
          <w:top w:val="nil"/>
          <w:left w:val="nil"/>
          <w:bottom w:val="nil"/>
          <w:right w:val="nil"/>
          <w:between w:val="nil"/>
        </w:pBdr>
        <w:jc w:val="both"/>
        <w:rPr>
          <w:rFonts w:ascii="Calibri" w:eastAsia="Calibri" w:hAnsi="Calibri" w:cs="Calibri"/>
          <w:color w:val="404040" w:themeColor="text1" w:themeTint="BF"/>
          <w:sz w:val="22"/>
          <w:szCs w:val="22"/>
        </w:rPr>
      </w:pPr>
      <w:r w:rsidRPr="00665BF8">
        <w:rPr>
          <w:rFonts w:ascii="Calibri" w:eastAsia="Calibri" w:hAnsi="Calibri" w:cs="Calibri"/>
          <w:color w:val="404040" w:themeColor="text1" w:themeTint="BF"/>
          <w:sz w:val="22"/>
          <w:szCs w:val="22"/>
        </w:rPr>
        <w:t>Recueillir les for</w:t>
      </w:r>
      <w:r w:rsidR="00D94A46">
        <w:rPr>
          <w:rFonts w:ascii="Calibri" w:eastAsia="Calibri" w:hAnsi="Calibri" w:cs="Calibri"/>
          <w:color w:val="404040" w:themeColor="text1" w:themeTint="BF"/>
          <w:sz w:val="22"/>
          <w:szCs w:val="22"/>
        </w:rPr>
        <w:t>mulaires de retour de formation.</w:t>
      </w:r>
    </w:p>
    <w:p w14:paraId="07F9950C" w14:textId="77777777" w:rsidR="00BA0D23" w:rsidRPr="00665BF8" w:rsidRDefault="00BA0D23" w:rsidP="000A019A">
      <w:pPr>
        <w:pStyle w:val="Paragraphedeliste"/>
        <w:widowControl w:val="0"/>
        <w:numPr>
          <w:ilvl w:val="0"/>
          <w:numId w:val="59"/>
        </w:numPr>
        <w:pBdr>
          <w:top w:val="nil"/>
          <w:left w:val="nil"/>
          <w:bottom w:val="nil"/>
          <w:right w:val="nil"/>
          <w:between w:val="nil"/>
        </w:pBdr>
        <w:jc w:val="both"/>
        <w:rPr>
          <w:rFonts w:ascii="Calibri" w:eastAsia="Calibri" w:hAnsi="Calibri" w:cs="Calibri"/>
          <w:color w:val="404040" w:themeColor="text1" w:themeTint="BF"/>
          <w:sz w:val="22"/>
          <w:szCs w:val="22"/>
        </w:rPr>
      </w:pPr>
      <w:r w:rsidRPr="00665BF8">
        <w:rPr>
          <w:rFonts w:ascii="Calibri" w:eastAsia="Calibri" w:hAnsi="Calibri" w:cs="Calibri"/>
          <w:color w:val="404040" w:themeColor="text1" w:themeTint="BF"/>
          <w:sz w:val="22"/>
          <w:szCs w:val="22"/>
        </w:rPr>
        <w:t xml:space="preserve">Proposer et organiser des activités de développement professionnel collectives aux enseignants. </w:t>
      </w:r>
    </w:p>
    <w:p w14:paraId="0CD7AC3A" w14:textId="77777777" w:rsidR="00BA0D23" w:rsidRPr="005E2FE2" w:rsidRDefault="00BA0D23" w:rsidP="000A019A">
      <w:pPr>
        <w:widowControl w:val="0"/>
        <w:spacing w:after="0" w:line="249" w:lineRule="auto"/>
        <w:ind w:left="885" w:hanging="900"/>
        <w:jc w:val="both"/>
        <w:rPr>
          <w:rFonts w:ascii="Calibri" w:eastAsia="Trebuchet MS" w:hAnsi="Calibri" w:cs="Trebuchet MS"/>
          <w:b/>
          <w:color w:val="404040" w:themeColor="text1" w:themeTint="BF"/>
          <w:sz w:val="22"/>
          <w:szCs w:val="22"/>
          <w:lang w:val="fr-CA"/>
        </w:rPr>
      </w:pPr>
    </w:p>
    <w:p w14:paraId="48F6EFC2" w14:textId="77777777" w:rsidR="00BA0D23" w:rsidRPr="005E2FE2" w:rsidRDefault="00BA0D23" w:rsidP="000A019A">
      <w:pPr>
        <w:widowControl w:val="0"/>
        <w:spacing w:after="0" w:line="249" w:lineRule="auto"/>
        <w:ind w:left="910"/>
        <w:jc w:val="both"/>
        <w:rPr>
          <w:rFonts w:ascii="Calibri" w:eastAsia="Trebuchet MS" w:hAnsi="Calibri" w:cs="Trebuchet MS"/>
          <w:b/>
          <w:color w:val="404040" w:themeColor="text1" w:themeTint="BF"/>
          <w:sz w:val="22"/>
          <w:szCs w:val="22"/>
          <w:lang w:val="fr-CA"/>
        </w:rPr>
      </w:pPr>
    </w:p>
    <w:p w14:paraId="4458B247"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BUDGET</w:t>
      </w:r>
    </w:p>
    <w:p w14:paraId="19BC2E9A"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6354977F"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budget du perfectionnement est entièrement géré par la direction des services pédagogiques. Il correspond minimalement à 1 % de la masse salariale de l’école, tel qu’énoncé dans la loi 90 (Loi favorisant le développement de la formation de la main-d’œuvre).</w:t>
      </w:r>
    </w:p>
    <w:p w14:paraId="3F44BCE7"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4B0FB49F" w14:textId="77777777" w:rsidR="00BA0D23" w:rsidRPr="005E2FE2" w:rsidRDefault="00BA0D23" w:rsidP="000A019A">
      <w:pPr>
        <w:spacing w:after="0" w:line="240" w:lineRule="auto"/>
        <w:jc w:val="both"/>
        <w:rPr>
          <w:rFonts w:ascii="Calibri" w:eastAsia="Calibri" w:hAnsi="Calibri" w:cs="Calibri"/>
          <w:i/>
          <w:color w:val="404040" w:themeColor="text1" w:themeTint="BF"/>
          <w:sz w:val="22"/>
          <w:szCs w:val="22"/>
          <w:lang w:val="fr-CA"/>
        </w:rPr>
      </w:pPr>
      <w:r w:rsidRPr="005E2FE2">
        <w:rPr>
          <w:rFonts w:ascii="Calibri" w:eastAsia="Calibri" w:hAnsi="Calibri" w:cs="Calibri"/>
          <w:i/>
          <w:color w:val="404040" w:themeColor="text1" w:themeTint="BF"/>
          <w:sz w:val="22"/>
          <w:szCs w:val="22"/>
          <w:lang w:val="fr-CA"/>
        </w:rPr>
        <w:t>Particularité</w:t>
      </w:r>
      <w:r w:rsidR="0024146C">
        <w:rPr>
          <w:rFonts w:ascii="Calibri" w:eastAsia="Calibri" w:hAnsi="Calibri" w:cs="Calibri"/>
          <w:i/>
          <w:color w:val="404040" w:themeColor="text1" w:themeTint="BF"/>
          <w:sz w:val="22"/>
          <w:szCs w:val="22"/>
          <w:lang w:val="fr-CA"/>
        </w:rPr>
        <w:t xml:space="preserve"> :</w:t>
      </w:r>
      <w:r w:rsidRPr="005E2FE2">
        <w:rPr>
          <w:rFonts w:ascii="Calibri" w:eastAsia="Calibri" w:hAnsi="Calibri" w:cs="Calibri"/>
          <w:i/>
          <w:color w:val="404040" w:themeColor="text1" w:themeTint="BF"/>
          <w:sz w:val="22"/>
          <w:szCs w:val="22"/>
          <w:lang w:val="fr-CA"/>
        </w:rPr>
        <w:t xml:space="preserve"> un montant annuel correspondant à 2000 $ est attribué spécifiquement au remboursement de droits de scolarité universitaires.</w:t>
      </w:r>
    </w:p>
    <w:p w14:paraId="34911546"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3CE9EC48" w14:textId="77777777" w:rsidR="00D94A46" w:rsidRPr="00352DAF" w:rsidRDefault="00D94A46" w:rsidP="000A019A">
      <w:pPr>
        <w:spacing w:after="0" w:line="240" w:lineRule="auto"/>
        <w:jc w:val="both"/>
        <w:rPr>
          <w:rFonts w:ascii="Calibri" w:eastAsia="Calibri" w:hAnsi="Calibri" w:cs="Calibri"/>
          <w:b/>
          <w:color w:val="404040" w:themeColor="text1" w:themeTint="BF"/>
          <w:sz w:val="22"/>
          <w:szCs w:val="22"/>
          <w:lang w:val="fr-CA"/>
        </w:rPr>
      </w:pPr>
    </w:p>
    <w:p w14:paraId="751A556D" w14:textId="77777777" w:rsidR="00D94A46" w:rsidRPr="00352DAF" w:rsidRDefault="00D94A46" w:rsidP="000A019A">
      <w:pPr>
        <w:spacing w:after="0" w:line="240" w:lineRule="auto"/>
        <w:jc w:val="both"/>
        <w:rPr>
          <w:rFonts w:ascii="Calibri" w:eastAsia="Calibri" w:hAnsi="Calibri" w:cs="Calibri"/>
          <w:b/>
          <w:color w:val="404040" w:themeColor="text1" w:themeTint="BF"/>
          <w:sz w:val="22"/>
          <w:szCs w:val="22"/>
          <w:lang w:val="fr-CA"/>
        </w:rPr>
      </w:pPr>
    </w:p>
    <w:p w14:paraId="0E4C3D8C" w14:textId="77777777" w:rsidR="00D94A46" w:rsidRPr="00352DAF" w:rsidRDefault="00D94A46" w:rsidP="000A019A">
      <w:pPr>
        <w:spacing w:after="0" w:line="240" w:lineRule="auto"/>
        <w:jc w:val="both"/>
        <w:rPr>
          <w:rFonts w:ascii="Calibri" w:eastAsia="Calibri" w:hAnsi="Calibri" w:cs="Calibri"/>
          <w:b/>
          <w:color w:val="404040" w:themeColor="text1" w:themeTint="BF"/>
          <w:sz w:val="22"/>
          <w:szCs w:val="22"/>
          <w:lang w:val="fr-CA"/>
        </w:rPr>
      </w:pPr>
    </w:p>
    <w:p w14:paraId="1DE1DC95" w14:textId="77777777" w:rsidR="00D94A46" w:rsidRPr="00352DAF" w:rsidRDefault="00D94A46" w:rsidP="000A019A">
      <w:pPr>
        <w:spacing w:after="0" w:line="240" w:lineRule="auto"/>
        <w:jc w:val="both"/>
        <w:rPr>
          <w:rFonts w:ascii="Calibri" w:eastAsia="Calibri" w:hAnsi="Calibri" w:cs="Calibri"/>
          <w:b/>
          <w:color w:val="404040" w:themeColor="text1" w:themeTint="BF"/>
          <w:sz w:val="22"/>
          <w:szCs w:val="22"/>
          <w:lang w:val="fr-CA"/>
        </w:rPr>
      </w:pPr>
    </w:p>
    <w:p w14:paraId="7CD806DC" w14:textId="77777777" w:rsidR="00D94A46" w:rsidRPr="00352DAF" w:rsidRDefault="00D94A46" w:rsidP="000A019A">
      <w:pPr>
        <w:spacing w:after="0" w:line="240" w:lineRule="auto"/>
        <w:jc w:val="both"/>
        <w:rPr>
          <w:rFonts w:ascii="Calibri" w:eastAsia="Calibri" w:hAnsi="Calibri" w:cs="Calibri"/>
          <w:b/>
          <w:color w:val="404040" w:themeColor="text1" w:themeTint="BF"/>
          <w:sz w:val="22"/>
          <w:szCs w:val="22"/>
          <w:lang w:val="fr-CA"/>
        </w:rPr>
      </w:pPr>
    </w:p>
    <w:p w14:paraId="068C11BF" w14:textId="77777777" w:rsidR="00BA0D23" w:rsidRPr="000C3425" w:rsidRDefault="00BA0D23" w:rsidP="000A019A">
      <w:pPr>
        <w:spacing w:after="0" w:line="240" w:lineRule="auto"/>
        <w:jc w:val="both"/>
        <w:rPr>
          <w:rFonts w:ascii="Calibri" w:eastAsia="Calibri" w:hAnsi="Calibri" w:cs="Calibri"/>
          <w:b/>
          <w:color w:val="404040" w:themeColor="text1" w:themeTint="BF"/>
          <w:sz w:val="22"/>
          <w:szCs w:val="22"/>
          <w:lang w:val="fr-CA"/>
        </w:rPr>
      </w:pPr>
      <w:r w:rsidRPr="000C3425">
        <w:rPr>
          <w:rFonts w:ascii="Calibri" w:eastAsia="Calibri" w:hAnsi="Calibri" w:cs="Calibri"/>
          <w:b/>
          <w:color w:val="404040" w:themeColor="text1" w:themeTint="BF"/>
          <w:sz w:val="22"/>
          <w:szCs w:val="22"/>
          <w:lang w:val="fr-CA"/>
        </w:rPr>
        <w:t>ACTIVITÉS ADMISSIBLES</w:t>
      </w:r>
    </w:p>
    <w:p w14:paraId="46918E8C" w14:textId="55CC97F7" w:rsidR="00BA0D23" w:rsidRPr="000C3425" w:rsidRDefault="00BA0D23" w:rsidP="000A019A">
      <w:pPr>
        <w:spacing w:after="0" w:line="240" w:lineRule="auto"/>
        <w:jc w:val="both"/>
        <w:rPr>
          <w:rFonts w:ascii="Calibri" w:eastAsia="Calibri" w:hAnsi="Calibri" w:cs="Calibri"/>
          <w:color w:val="404040" w:themeColor="text1" w:themeTint="BF"/>
          <w:sz w:val="22"/>
          <w:szCs w:val="22"/>
          <w:lang w:val="fr-CA"/>
        </w:rPr>
      </w:pPr>
    </w:p>
    <w:p w14:paraId="24EED3D8" w14:textId="3FB75FB3" w:rsidR="00D62FC7" w:rsidRPr="00240AE2" w:rsidRDefault="00D62FC7" w:rsidP="000A019A">
      <w:pPr>
        <w:spacing w:after="0" w:line="240" w:lineRule="auto"/>
        <w:jc w:val="both"/>
        <w:rPr>
          <w:rFonts w:ascii="Calibri" w:eastAsia="Calibri" w:hAnsi="Calibri" w:cs="Calibri"/>
          <w:color w:val="404040" w:themeColor="text1" w:themeTint="BF"/>
          <w:sz w:val="22"/>
          <w:szCs w:val="22"/>
          <w:lang w:val="fr-CA"/>
        </w:rPr>
      </w:pPr>
      <w:r w:rsidRPr="00240AE2">
        <w:rPr>
          <w:rFonts w:ascii="Calibri" w:eastAsia="Calibri" w:hAnsi="Calibri" w:cs="Calibri"/>
          <w:color w:val="404040" w:themeColor="text1" w:themeTint="BF"/>
          <w:sz w:val="22"/>
          <w:szCs w:val="22"/>
          <w:lang w:val="fr-CA"/>
        </w:rPr>
        <w:t xml:space="preserve">On entend par </w:t>
      </w:r>
      <w:r w:rsidRPr="00240AE2">
        <w:rPr>
          <w:rFonts w:ascii="Calibri" w:eastAsia="Calibri" w:hAnsi="Calibri" w:cs="Calibri"/>
          <w:i/>
          <w:color w:val="404040" w:themeColor="text1" w:themeTint="BF"/>
          <w:sz w:val="22"/>
          <w:szCs w:val="22"/>
          <w:lang w:val="fr-CA"/>
        </w:rPr>
        <w:t xml:space="preserve">activité de formation continue </w:t>
      </w:r>
      <w:r w:rsidRPr="00240AE2">
        <w:rPr>
          <w:rFonts w:ascii="Calibri" w:eastAsia="Calibri" w:hAnsi="Calibri" w:cs="Calibri"/>
          <w:color w:val="404040" w:themeColor="text1" w:themeTint="BF"/>
          <w:sz w:val="22"/>
          <w:szCs w:val="22"/>
          <w:lang w:val="fr-CA"/>
        </w:rPr>
        <w:t xml:space="preserve">la participation à une activité structurée, notamment un cours, un séminaire, un colloque ou une conférence, organisée par le MÉQ, par un établissement d’enseignement universitaire, par un CSS, par un établissement d’enseignement régi par [la LIP ou la LEP], par un autre organisme ou par un pair. La lecture d’ouvrages spécialisés est également reconnue comme une activité de formation continue. Est aussi [admissible] toute participation à titre de formateur à une telle activité (LEP, article 54.12). </w:t>
      </w:r>
    </w:p>
    <w:p w14:paraId="78DF2124" w14:textId="39F8CBC7" w:rsidR="00D62FC7" w:rsidRPr="00240AE2" w:rsidRDefault="00D62FC7" w:rsidP="000A019A">
      <w:pPr>
        <w:spacing w:after="0" w:line="240" w:lineRule="auto"/>
        <w:jc w:val="both"/>
        <w:rPr>
          <w:rFonts w:ascii="Calibri" w:eastAsia="Calibri" w:hAnsi="Calibri" w:cs="Calibri"/>
          <w:color w:val="404040" w:themeColor="text1" w:themeTint="BF"/>
          <w:sz w:val="22"/>
          <w:szCs w:val="22"/>
          <w:lang w:val="fr-CA"/>
        </w:rPr>
      </w:pPr>
      <w:r w:rsidRPr="00240AE2">
        <w:rPr>
          <w:rFonts w:ascii="Calibri" w:eastAsia="Calibri" w:hAnsi="Calibri" w:cs="Calibri"/>
          <w:color w:val="404040" w:themeColor="text1" w:themeTint="BF"/>
          <w:sz w:val="22"/>
          <w:szCs w:val="22"/>
          <w:lang w:val="fr-CA"/>
        </w:rPr>
        <w:t xml:space="preserve">Est aussi considérées comme admissibles toutes autres activités de formation pertinentes et préalablement approuvées par la direction des services pédagogiques. </w:t>
      </w:r>
    </w:p>
    <w:p w14:paraId="18AE5747" w14:textId="77777777" w:rsidR="00D62FC7" w:rsidRPr="00D62FC7" w:rsidRDefault="00D62FC7" w:rsidP="000A019A">
      <w:pPr>
        <w:spacing w:after="0" w:line="240" w:lineRule="auto"/>
        <w:jc w:val="both"/>
        <w:rPr>
          <w:rFonts w:ascii="Calibri" w:eastAsia="Calibri" w:hAnsi="Calibri" w:cs="Calibri"/>
          <w:color w:val="FF0000"/>
          <w:sz w:val="22"/>
          <w:szCs w:val="22"/>
          <w:lang w:val="fr-CA"/>
        </w:rPr>
      </w:pPr>
    </w:p>
    <w:p w14:paraId="55DB0247"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t>ACTIVITÉS NON ADMISSIBLES</w:t>
      </w:r>
    </w:p>
    <w:p w14:paraId="4DF34A70"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rPr>
      </w:pPr>
    </w:p>
    <w:p w14:paraId="097B9311" w14:textId="77777777" w:rsidR="00BA0D23" w:rsidRPr="005E2FE2" w:rsidRDefault="00BA0D23" w:rsidP="000A019A">
      <w:pPr>
        <w:numPr>
          <w:ilvl w:val="0"/>
          <w:numId w:val="4"/>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études universitaires préalables et obligatoires à la qualification légale d’enseigner.</w:t>
      </w:r>
    </w:p>
    <w:p w14:paraId="64C5A7A0" w14:textId="77777777" w:rsidR="00BA0D23" w:rsidRPr="005E2FE2" w:rsidRDefault="00BA0D23" w:rsidP="000A019A">
      <w:pPr>
        <w:numPr>
          <w:ilvl w:val="0"/>
          <w:numId w:val="4"/>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activités de perfectionnement non liées aux activités spécifiques de l’enseignant dans le cadre des tâches d’enseignement.</w:t>
      </w:r>
    </w:p>
    <w:p w14:paraId="0DBC84A9" w14:textId="77777777" w:rsidR="00BA0D23" w:rsidRPr="005E2FE2" w:rsidRDefault="00BA0D23" w:rsidP="000A019A">
      <w:pPr>
        <w:numPr>
          <w:ilvl w:val="0"/>
          <w:numId w:val="4"/>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Un cours non réussi ou suivi à titre d’auditeur libre.</w:t>
      </w:r>
    </w:p>
    <w:p w14:paraId="143A1194" w14:textId="77777777" w:rsidR="00BA0D23" w:rsidRPr="005E2FE2" w:rsidRDefault="00BA0D23" w:rsidP="000A019A">
      <w:pPr>
        <w:numPr>
          <w:ilvl w:val="0"/>
          <w:numId w:val="4"/>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activités à caractère socioculturel ou sportif à moins de dispositions particulières.</w:t>
      </w:r>
    </w:p>
    <w:p w14:paraId="12C10780"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12497DD6"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p>
    <w:p w14:paraId="286D4765"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ADMISSIBILITÉ </w:t>
      </w:r>
    </w:p>
    <w:p w14:paraId="0358C091"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7EE02A1A"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Tous les enseignants sont admissibles aux activités de perfectionnement, à l’exception des formations universitaires qui sont réservées au personnel enseignant régulier.</w:t>
      </w:r>
    </w:p>
    <w:p w14:paraId="78BC26D2"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652A3E66"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p>
    <w:p w14:paraId="20A8AF7D"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CRITÈRES D’ATTRIBUTION</w:t>
      </w:r>
    </w:p>
    <w:p w14:paraId="02611F7D"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6301A00D"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Pour l’analyse des demandes, la direction des services pédagogiques considère notamment les critères suivants</w:t>
      </w:r>
      <w:r w:rsidR="0024146C">
        <w:rPr>
          <w:rFonts w:ascii="Calibri" w:eastAsia="Calibri" w:hAnsi="Calibri" w:cs="Calibri"/>
          <w:color w:val="404040" w:themeColor="text1" w:themeTint="BF"/>
          <w:sz w:val="22"/>
          <w:szCs w:val="22"/>
          <w:lang w:val="fr-CA"/>
        </w:rPr>
        <w:t xml:space="preserve"> :</w:t>
      </w:r>
    </w:p>
    <w:p w14:paraId="506601EB"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valeur du projet de perfectionnement par rapport aux b</w:t>
      </w:r>
      <w:r w:rsidR="009B5E3C">
        <w:rPr>
          <w:rFonts w:ascii="Calibri" w:eastAsia="Calibri" w:hAnsi="Calibri" w:cs="Calibri"/>
          <w:color w:val="404040" w:themeColor="text1" w:themeTint="BF"/>
          <w:sz w:val="22"/>
          <w:szCs w:val="22"/>
          <w:lang w:val="fr-CA"/>
        </w:rPr>
        <w:t>esoins et aux visées de l’école</w:t>
      </w:r>
      <w:r w:rsidR="00500FF1">
        <w:rPr>
          <w:rFonts w:ascii="Calibri" w:eastAsia="Calibri" w:hAnsi="Calibri" w:cs="Calibri"/>
          <w:color w:val="404040" w:themeColor="text1" w:themeTint="BF"/>
          <w:sz w:val="22"/>
          <w:szCs w:val="22"/>
          <w:lang w:val="fr-CA"/>
        </w:rPr>
        <w:t>;</w:t>
      </w:r>
    </w:p>
    <w:p w14:paraId="74647420" w14:textId="77777777" w:rsidR="00BA0D23" w:rsidRPr="005E2FE2" w:rsidRDefault="009B5E3C"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rPr>
      </w:pPr>
      <w:r>
        <w:rPr>
          <w:rFonts w:ascii="Calibri" w:eastAsia="Calibri" w:hAnsi="Calibri" w:cs="Calibri"/>
          <w:color w:val="404040" w:themeColor="text1" w:themeTint="BF"/>
          <w:sz w:val="22"/>
          <w:szCs w:val="22"/>
        </w:rPr>
        <w:t>la disponibilité budgétaire</w:t>
      </w:r>
      <w:r w:rsidR="00500FF1">
        <w:rPr>
          <w:rFonts w:ascii="Calibri" w:eastAsia="Calibri" w:hAnsi="Calibri" w:cs="Calibri"/>
          <w:color w:val="404040" w:themeColor="text1" w:themeTint="BF"/>
          <w:sz w:val="22"/>
          <w:szCs w:val="22"/>
        </w:rPr>
        <w:t>;</w:t>
      </w:r>
    </w:p>
    <w:p w14:paraId="4CC7F512"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possibilité de devenir un agent multiplicateu</w:t>
      </w:r>
      <w:r w:rsidR="009B5E3C">
        <w:rPr>
          <w:rFonts w:ascii="Calibri" w:eastAsia="Calibri" w:hAnsi="Calibri" w:cs="Calibri"/>
          <w:color w:val="404040" w:themeColor="text1" w:themeTint="BF"/>
          <w:sz w:val="22"/>
          <w:szCs w:val="22"/>
          <w:lang w:val="fr-CA"/>
        </w:rPr>
        <w:t>r auprès des autres enseignants</w:t>
      </w:r>
      <w:r w:rsidR="00500FF1">
        <w:rPr>
          <w:rFonts w:ascii="Calibri" w:eastAsia="Calibri" w:hAnsi="Calibri" w:cs="Calibri"/>
          <w:color w:val="404040" w:themeColor="text1" w:themeTint="BF"/>
          <w:sz w:val="22"/>
          <w:szCs w:val="22"/>
          <w:lang w:val="fr-CA"/>
        </w:rPr>
        <w:t>;</w:t>
      </w:r>
    </w:p>
    <w:p w14:paraId="2E11A0B6"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participation antérieure à d’autre</w:t>
      </w:r>
      <w:r w:rsidR="00815393">
        <w:rPr>
          <w:rFonts w:ascii="Calibri" w:eastAsia="Calibri" w:hAnsi="Calibri" w:cs="Calibri"/>
          <w:color w:val="404040" w:themeColor="text1" w:themeTint="BF"/>
          <w:sz w:val="22"/>
          <w:szCs w:val="22"/>
          <w:lang w:val="fr-CA"/>
        </w:rPr>
        <w:t>s activités de perfectionnement</w:t>
      </w:r>
      <w:r w:rsidR="00500FF1">
        <w:rPr>
          <w:rFonts w:ascii="Calibri" w:eastAsia="Calibri" w:hAnsi="Calibri" w:cs="Calibri"/>
          <w:color w:val="404040" w:themeColor="text1" w:themeTint="BF"/>
          <w:sz w:val="22"/>
          <w:szCs w:val="22"/>
          <w:lang w:val="fr-CA"/>
        </w:rPr>
        <w:t>;</w:t>
      </w:r>
    </w:p>
    <w:p w14:paraId="754F328B" w14:textId="77777777" w:rsidR="00BA0D23" w:rsidRPr="005E2FE2" w:rsidRDefault="0081539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rPr>
      </w:pPr>
      <w:r>
        <w:rPr>
          <w:rFonts w:ascii="Calibri" w:eastAsia="Calibri" w:hAnsi="Calibri" w:cs="Calibri"/>
          <w:color w:val="404040" w:themeColor="text1" w:themeTint="BF"/>
          <w:sz w:val="22"/>
          <w:szCs w:val="22"/>
        </w:rPr>
        <w:t>l’ancienneté</w:t>
      </w:r>
      <w:r w:rsidR="00500FF1">
        <w:rPr>
          <w:rFonts w:ascii="Calibri" w:eastAsia="Calibri" w:hAnsi="Calibri" w:cs="Calibri"/>
          <w:color w:val="404040" w:themeColor="text1" w:themeTint="BF"/>
          <w:sz w:val="22"/>
          <w:szCs w:val="22"/>
        </w:rPr>
        <w:t>;</w:t>
      </w:r>
    </w:p>
    <w:p w14:paraId="7A52E2D2"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possibili</w:t>
      </w:r>
      <w:r w:rsidR="005C675B">
        <w:rPr>
          <w:rFonts w:ascii="Calibri" w:eastAsia="Calibri" w:hAnsi="Calibri" w:cs="Calibri"/>
          <w:color w:val="404040" w:themeColor="text1" w:themeTint="BF"/>
          <w:sz w:val="22"/>
          <w:szCs w:val="22"/>
          <w:lang w:val="fr-CA"/>
        </w:rPr>
        <w:t>té</w:t>
      </w:r>
      <w:r w:rsidRPr="005E2FE2">
        <w:rPr>
          <w:rFonts w:ascii="Calibri" w:eastAsia="Calibri" w:hAnsi="Calibri" w:cs="Calibri"/>
          <w:color w:val="404040" w:themeColor="text1" w:themeTint="BF"/>
          <w:sz w:val="22"/>
          <w:szCs w:val="22"/>
          <w:lang w:val="fr-CA"/>
        </w:rPr>
        <w:t xml:space="preserve"> de s</w:t>
      </w:r>
      <w:r w:rsidR="00815393">
        <w:rPr>
          <w:rFonts w:ascii="Calibri" w:eastAsia="Calibri" w:hAnsi="Calibri" w:cs="Calibri"/>
          <w:color w:val="404040" w:themeColor="text1" w:themeTint="BF"/>
          <w:sz w:val="22"/>
          <w:szCs w:val="22"/>
          <w:lang w:val="fr-CA"/>
        </w:rPr>
        <w:t>uivre l’activité dans la région</w:t>
      </w:r>
      <w:r w:rsidR="00500FF1">
        <w:rPr>
          <w:rFonts w:ascii="Calibri" w:eastAsia="Calibri" w:hAnsi="Calibri" w:cs="Calibri"/>
          <w:color w:val="404040" w:themeColor="text1" w:themeTint="BF"/>
          <w:sz w:val="22"/>
          <w:szCs w:val="22"/>
          <w:lang w:val="fr-CA"/>
        </w:rPr>
        <w:t>;</w:t>
      </w:r>
    </w:p>
    <w:p w14:paraId="58D49AE2"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possibilité de repren</w:t>
      </w:r>
      <w:r w:rsidR="00815393">
        <w:rPr>
          <w:rFonts w:ascii="Calibri" w:eastAsia="Calibri" w:hAnsi="Calibri" w:cs="Calibri"/>
          <w:color w:val="404040" w:themeColor="text1" w:themeTint="BF"/>
          <w:sz w:val="22"/>
          <w:szCs w:val="22"/>
          <w:lang w:val="fr-CA"/>
        </w:rPr>
        <w:t>dre la formation ultérieurement</w:t>
      </w:r>
      <w:r w:rsidR="00500FF1">
        <w:rPr>
          <w:rFonts w:ascii="Calibri" w:eastAsia="Calibri" w:hAnsi="Calibri" w:cs="Calibri"/>
          <w:color w:val="404040" w:themeColor="text1" w:themeTint="BF"/>
          <w:sz w:val="22"/>
          <w:szCs w:val="22"/>
          <w:lang w:val="fr-CA"/>
        </w:rPr>
        <w:t>;</w:t>
      </w:r>
    </w:p>
    <w:p w14:paraId="6F46AF08"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l’assiduité de complétion et de remise du formulaire de suivi de perfectionnement lors des activités </w:t>
      </w:r>
      <w:r w:rsidR="00815393">
        <w:rPr>
          <w:rFonts w:ascii="Calibri" w:eastAsia="Calibri" w:hAnsi="Calibri" w:cs="Calibri"/>
          <w:color w:val="404040" w:themeColor="text1" w:themeTint="BF"/>
          <w:sz w:val="22"/>
          <w:szCs w:val="22"/>
          <w:lang w:val="fr-CA"/>
        </w:rPr>
        <w:t>de perfectionnement antérieures</w:t>
      </w:r>
      <w:r w:rsidR="00500FF1">
        <w:rPr>
          <w:rFonts w:ascii="Calibri" w:eastAsia="Calibri" w:hAnsi="Calibri" w:cs="Calibri"/>
          <w:color w:val="404040" w:themeColor="text1" w:themeTint="BF"/>
          <w:sz w:val="22"/>
          <w:szCs w:val="22"/>
          <w:lang w:val="fr-CA"/>
        </w:rPr>
        <w:t>;</w:t>
      </w:r>
    </w:p>
    <w:p w14:paraId="05B5CB6F"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l’implication et l’investissement lors des activités d</w:t>
      </w:r>
      <w:r w:rsidR="00815393">
        <w:rPr>
          <w:rFonts w:ascii="Calibri" w:eastAsia="Calibri" w:hAnsi="Calibri" w:cs="Calibri"/>
          <w:color w:val="404040" w:themeColor="text1" w:themeTint="BF"/>
          <w:sz w:val="22"/>
          <w:szCs w:val="22"/>
          <w:lang w:val="fr-CA"/>
        </w:rPr>
        <w:t>e perfectionnement obligatoires</w:t>
      </w:r>
      <w:r w:rsidR="00500FF1">
        <w:rPr>
          <w:rFonts w:ascii="Calibri" w:eastAsia="Calibri" w:hAnsi="Calibri" w:cs="Calibri"/>
          <w:color w:val="404040" w:themeColor="text1" w:themeTint="BF"/>
          <w:sz w:val="22"/>
          <w:szCs w:val="22"/>
          <w:lang w:val="fr-CA"/>
        </w:rPr>
        <w:t>;</w:t>
      </w:r>
    </w:p>
    <w:p w14:paraId="2A4A08D0" w14:textId="77777777" w:rsidR="00BA0D23" w:rsidRPr="005E2FE2" w:rsidRDefault="00BA0D23" w:rsidP="000A019A">
      <w:pPr>
        <w:numPr>
          <w:ilvl w:val="0"/>
          <w:numId w:val="60"/>
        </w:numPr>
        <w:pBdr>
          <w:top w:val="nil"/>
          <w:left w:val="nil"/>
          <w:bottom w:val="nil"/>
          <w:right w:val="nil"/>
          <w:between w:val="nil"/>
        </w:pBdr>
        <w:spacing w:after="0" w:line="240" w:lineRule="auto"/>
        <w:jc w:val="both"/>
        <w:rPr>
          <w:rFonts w:ascii="Calibri" w:hAnsi="Calibri"/>
          <w:color w:val="404040" w:themeColor="text1" w:themeTint="BF"/>
          <w:sz w:val="22"/>
          <w:szCs w:val="22"/>
        </w:rPr>
      </w:pPr>
      <w:r w:rsidRPr="005E2FE2">
        <w:rPr>
          <w:rFonts w:ascii="Calibri" w:eastAsia="Calibri" w:hAnsi="Calibri" w:cs="Calibri"/>
          <w:color w:val="404040" w:themeColor="text1" w:themeTint="BF"/>
          <w:sz w:val="22"/>
          <w:szCs w:val="22"/>
        </w:rPr>
        <w:t>etc.</w:t>
      </w:r>
    </w:p>
    <w:p w14:paraId="7540E2D5"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rPr>
      </w:pPr>
    </w:p>
    <w:p w14:paraId="554B0C53"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Pour la participation aux congrès des diverses associations disciplinaires, un maximum de deux enseignants par année peuvent y participer, en alternance et de manière équitable. </w:t>
      </w:r>
    </w:p>
    <w:p w14:paraId="3B24AB3D" w14:textId="77777777" w:rsidR="00BA0D23" w:rsidRPr="005E2FE2" w:rsidRDefault="00BA0D23" w:rsidP="000A019A">
      <w:pPr>
        <w:spacing w:after="0" w:line="240" w:lineRule="auto"/>
        <w:jc w:val="both"/>
        <w:rPr>
          <w:rFonts w:ascii="Calibri" w:eastAsia="Calibri" w:hAnsi="Calibri" w:cs="Calibri"/>
          <w:color w:val="404040" w:themeColor="text1" w:themeTint="BF"/>
          <w:sz w:val="22"/>
          <w:szCs w:val="22"/>
          <w:lang w:val="fr-CA"/>
        </w:rPr>
      </w:pPr>
    </w:p>
    <w:p w14:paraId="08CA09E5" w14:textId="77777777"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p>
    <w:p w14:paraId="44656848" w14:textId="77777777" w:rsidR="006A6AA7" w:rsidRDefault="006A6AA7">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49EA5BA6" w14:textId="54B1CF2A" w:rsidR="00BA0D23" w:rsidRPr="005E2FE2" w:rsidRDefault="00BA0D23" w:rsidP="000A019A">
      <w:pPr>
        <w:spacing w:after="0" w:line="240" w:lineRule="auto"/>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MODALITÉ DE TRAITEMENT DES DEMANDES</w:t>
      </w:r>
    </w:p>
    <w:p w14:paraId="3ECAD7C1"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06C3E8E6" w14:textId="77777777" w:rsidR="00BA0D23" w:rsidRDefault="00BA0D23" w:rsidP="00BA0D23">
      <w:pPr>
        <w:spacing w:after="0" w:line="240" w:lineRule="auto"/>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Pour soumettre une demande de perfectionnement, l’enseignant doit remplir le formulaire de demande de perfectionnement, le faire signer par son répondant-matière et le remettre à la direction des services pédagogiques. Une description détaillée de l’activit</w:t>
      </w:r>
      <w:r w:rsidR="00A4291C">
        <w:rPr>
          <w:rFonts w:ascii="Calibri" w:eastAsia="Calibri" w:hAnsi="Calibri" w:cs="Calibri"/>
          <w:color w:val="404040" w:themeColor="text1" w:themeTint="BF"/>
          <w:sz w:val="22"/>
          <w:szCs w:val="22"/>
          <w:lang w:val="fr-CA"/>
        </w:rPr>
        <w:t>é</w:t>
      </w:r>
      <w:r w:rsidRPr="005E2FE2">
        <w:rPr>
          <w:rFonts w:ascii="Calibri" w:eastAsia="Calibri" w:hAnsi="Calibri" w:cs="Calibri"/>
          <w:color w:val="404040" w:themeColor="text1" w:themeTint="BF"/>
          <w:sz w:val="22"/>
          <w:szCs w:val="22"/>
          <w:lang w:val="fr-CA"/>
        </w:rPr>
        <w:t xml:space="preserve"> ainsi que toutes justifications ou pièces pertinentes, s’il y a lieu, sont nécessaires pour l’étude de la demande.</w:t>
      </w:r>
    </w:p>
    <w:p w14:paraId="24CA749B" w14:textId="77777777" w:rsidR="00F90ED2" w:rsidRDefault="00F90ED2" w:rsidP="00BA0D23">
      <w:pPr>
        <w:spacing w:after="0" w:line="240" w:lineRule="auto"/>
        <w:jc w:val="both"/>
        <w:rPr>
          <w:rFonts w:ascii="Calibri" w:eastAsia="Calibri" w:hAnsi="Calibri" w:cs="Calibri"/>
          <w:color w:val="404040" w:themeColor="text1" w:themeTint="BF"/>
          <w:sz w:val="22"/>
          <w:szCs w:val="22"/>
          <w:lang w:val="fr-CA"/>
        </w:rPr>
      </w:pPr>
    </w:p>
    <w:p w14:paraId="05E828DE" w14:textId="77777777" w:rsidR="00880B70" w:rsidRPr="005E2FE2" w:rsidRDefault="00880B70" w:rsidP="00BA0D23">
      <w:pPr>
        <w:spacing w:after="0" w:line="240" w:lineRule="auto"/>
        <w:jc w:val="both"/>
        <w:rPr>
          <w:rFonts w:ascii="Calibri" w:eastAsia="Calibri" w:hAnsi="Calibri" w:cs="Calibri"/>
          <w:color w:val="404040" w:themeColor="text1" w:themeTint="BF"/>
          <w:sz w:val="22"/>
          <w:szCs w:val="22"/>
          <w:lang w:val="fr-CA"/>
        </w:rPr>
      </w:pPr>
    </w:p>
    <w:p w14:paraId="367475DC" w14:textId="77777777" w:rsidR="00BA0D23" w:rsidRPr="005E2FE2" w:rsidRDefault="00BA0D23" w:rsidP="00BA0D23">
      <w:pPr>
        <w:spacing w:after="0" w:line="240" w:lineRule="auto"/>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FRAIS ADMISSIBLES </w:t>
      </w:r>
    </w:p>
    <w:p w14:paraId="2CDA4F04"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4E161AFA" w14:textId="77777777" w:rsidR="00BA0D23" w:rsidRPr="00007FBA" w:rsidRDefault="00BA0D23" w:rsidP="00BA0D23">
      <w:pPr>
        <w:spacing w:after="0" w:line="240" w:lineRule="auto"/>
        <w:jc w:val="both"/>
        <w:rPr>
          <w:rFonts w:ascii="Calibri" w:eastAsia="Calibri" w:hAnsi="Calibri" w:cs="Calibri"/>
          <w:b/>
          <w:color w:val="404040" w:themeColor="text1" w:themeTint="BF"/>
          <w:sz w:val="22"/>
          <w:szCs w:val="22"/>
          <w:lang w:val="fr-CA"/>
        </w:rPr>
      </w:pPr>
      <w:r w:rsidRPr="00007FBA">
        <w:rPr>
          <w:rFonts w:ascii="Calibri" w:eastAsia="Calibri" w:hAnsi="Calibri" w:cs="Calibri"/>
          <w:b/>
          <w:color w:val="404040" w:themeColor="text1" w:themeTint="BF"/>
          <w:sz w:val="22"/>
          <w:szCs w:val="22"/>
          <w:lang w:val="fr-CA"/>
        </w:rPr>
        <w:t>Formations autres qu’universitaires</w:t>
      </w:r>
    </w:p>
    <w:p w14:paraId="4115D072"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7CEA8744" w14:textId="77777777" w:rsidR="00BA0D23" w:rsidRPr="005E2FE2"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Droits d’inscription</w:t>
      </w:r>
    </w:p>
    <w:p w14:paraId="4C544472"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droits d’inscription* sont entièrement défrayés par l’école.</w:t>
      </w:r>
    </w:p>
    <w:p w14:paraId="57D2B649"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p>
    <w:p w14:paraId="49A7E570" w14:textId="77777777" w:rsidR="00BA0D23" w:rsidRPr="005E2FE2"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Frais de suppléance </w:t>
      </w:r>
    </w:p>
    <w:p w14:paraId="4919C823"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frais de suppléance sont entièrement assumés par l’école.</w:t>
      </w:r>
    </w:p>
    <w:p w14:paraId="7D1FC75E"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p>
    <w:p w14:paraId="47306D7D" w14:textId="77777777" w:rsidR="00BA0D23" w:rsidRPr="005E2FE2"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Frais de déplacement</w:t>
      </w:r>
    </w:p>
    <w:p w14:paraId="27E5367E" w14:textId="77777777" w:rsidR="00BA0D23" w:rsidRPr="005E2FE2" w:rsidRDefault="00BA0D23" w:rsidP="00BA0D23">
      <w:pPr>
        <w:spacing w:after="0" w:line="240" w:lineRule="auto"/>
        <w:ind w:left="426"/>
        <w:jc w:val="both"/>
        <w:rPr>
          <w:rFonts w:ascii="Calibri" w:eastAsia="Calibri" w:hAnsi="Calibri" w:cs="Calibri"/>
          <w: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frais de déplacement (kilométrage ou titres de transport en commun) sont assumés par l’école pour les formations données à l’extérieur de la région, selon les modalités de remboursement* définies.</w:t>
      </w:r>
    </w:p>
    <w:p w14:paraId="1F6850B3" w14:textId="77777777" w:rsidR="00BA0D23" w:rsidRPr="005E2FE2"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p>
    <w:p w14:paraId="7FEC9D18" w14:textId="77777777" w:rsidR="00BA0D23" w:rsidRPr="005E2FE2"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Frais de subsistance</w:t>
      </w:r>
    </w:p>
    <w:p w14:paraId="33539928"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frais de repas sont assumés par l’école*, selon les modalités définies.</w:t>
      </w:r>
    </w:p>
    <w:p w14:paraId="29275BB0" w14:textId="77777777" w:rsidR="00BA0D23" w:rsidRPr="005E2FE2" w:rsidRDefault="00BA0D23" w:rsidP="00BA0D23">
      <w:pPr>
        <w:spacing w:after="0" w:line="240" w:lineRule="auto"/>
        <w:jc w:val="both"/>
        <w:rPr>
          <w:rFonts w:ascii="Calibri" w:eastAsia="Calibri" w:hAnsi="Calibri" w:cs="Calibri"/>
          <w:color w:val="404040" w:themeColor="text1" w:themeTint="BF"/>
          <w:sz w:val="22"/>
          <w:szCs w:val="22"/>
          <w:lang w:val="fr-CA"/>
        </w:rPr>
      </w:pPr>
    </w:p>
    <w:p w14:paraId="65F545B4"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demandes de remboursement doivent être soumises dans un délai d’un mois suivant la formation, le cas échéant.</w:t>
      </w:r>
    </w:p>
    <w:p w14:paraId="0D7FF145" w14:textId="77777777" w:rsidR="00BA0D23" w:rsidRDefault="00BA0D23" w:rsidP="00BA0D23">
      <w:pPr>
        <w:spacing w:after="0" w:line="240" w:lineRule="auto"/>
        <w:jc w:val="both"/>
        <w:rPr>
          <w:rFonts w:ascii="Calibri" w:eastAsia="Calibri" w:hAnsi="Calibri" w:cs="Calibri"/>
          <w:color w:val="404040" w:themeColor="text1" w:themeTint="BF"/>
          <w:sz w:val="22"/>
          <w:szCs w:val="22"/>
          <w:lang w:val="fr-CA"/>
        </w:rPr>
      </w:pPr>
    </w:p>
    <w:p w14:paraId="0057A69B" w14:textId="77777777" w:rsidR="00880B70" w:rsidRPr="005E2FE2" w:rsidRDefault="00880B70" w:rsidP="00BA0D23">
      <w:pPr>
        <w:spacing w:after="0" w:line="240" w:lineRule="auto"/>
        <w:jc w:val="both"/>
        <w:rPr>
          <w:rFonts w:ascii="Calibri" w:eastAsia="Calibri" w:hAnsi="Calibri" w:cs="Calibri"/>
          <w:color w:val="404040" w:themeColor="text1" w:themeTint="BF"/>
          <w:sz w:val="22"/>
          <w:szCs w:val="22"/>
          <w:lang w:val="fr-CA"/>
        </w:rPr>
      </w:pPr>
    </w:p>
    <w:p w14:paraId="3D9F472D" w14:textId="77777777" w:rsidR="00BA0D23" w:rsidRPr="00007FBA" w:rsidRDefault="00BA0D23" w:rsidP="00BA0D23">
      <w:pPr>
        <w:spacing w:after="0" w:line="240" w:lineRule="auto"/>
        <w:jc w:val="both"/>
        <w:rPr>
          <w:rFonts w:ascii="Calibri" w:eastAsia="Calibri" w:hAnsi="Calibri" w:cs="Calibri"/>
          <w:b/>
          <w:color w:val="404040" w:themeColor="text1" w:themeTint="BF"/>
          <w:sz w:val="22"/>
          <w:szCs w:val="22"/>
          <w:lang w:val="fr-CA"/>
        </w:rPr>
      </w:pPr>
      <w:r w:rsidRPr="00007FBA">
        <w:rPr>
          <w:rFonts w:ascii="Calibri" w:eastAsia="Calibri" w:hAnsi="Calibri" w:cs="Calibri"/>
          <w:b/>
          <w:color w:val="404040" w:themeColor="text1" w:themeTint="BF"/>
          <w:sz w:val="22"/>
          <w:szCs w:val="22"/>
          <w:lang w:val="fr-CA"/>
        </w:rPr>
        <w:t>Formations universitaires</w:t>
      </w:r>
    </w:p>
    <w:p w14:paraId="227A4C0A"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p>
    <w:p w14:paraId="48C3D075" w14:textId="77777777" w:rsidR="00BA0D23" w:rsidRDefault="00BA0D23" w:rsidP="00BA0D23">
      <w:pPr>
        <w:spacing w:after="0" w:line="240" w:lineRule="auto"/>
        <w:ind w:left="426"/>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Droits de scolarité</w:t>
      </w:r>
    </w:p>
    <w:p w14:paraId="1B20F485" w14:textId="77777777" w:rsidR="00880B70" w:rsidRPr="005E2FE2" w:rsidRDefault="00880B70" w:rsidP="00BA0D23">
      <w:pPr>
        <w:spacing w:after="0" w:line="240" w:lineRule="auto"/>
        <w:ind w:left="426"/>
        <w:jc w:val="both"/>
        <w:rPr>
          <w:rFonts w:ascii="Calibri" w:eastAsia="Calibri" w:hAnsi="Calibri" w:cs="Calibri"/>
          <w:b/>
          <w:color w:val="404040" w:themeColor="text1" w:themeTint="BF"/>
          <w:sz w:val="22"/>
          <w:szCs w:val="22"/>
          <w:lang w:val="fr-CA"/>
        </w:rPr>
      </w:pPr>
    </w:p>
    <w:p w14:paraId="5A5147E4"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Dans le cadre des formations universitaires, seuls les droits de scolarité, excluant les frais afférents, sont admissibles à un remboursement. Les demandes de remboursement doivent être soumises à la fin de l’année scolaire en cours, entre le 1</w:t>
      </w:r>
      <w:r w:rsidRPr="005E2FE2">
        <w:rPr>
          <w:rFonts w:ascii="Calibri" w:eastAsia="Calibri" w:hAnsi="Calibri" w:cs="Calibri"/>
          <w:color w:val="404040" w:themeColor="text1" w:themeTint="BF"/>
          <w:sz w:val="22"/>
          <w:szCs w:val="22"/>
          <w:vertAlign w:val="superscript"/>
          <w:lang w:val="fr-CA"/>
        </w:rPr>
        <w:t>er</w:t>
      </w:r>
      <w:r w:rsidRPr="005E2FE2">
        <w:rPr>
          <w:rFonts w:ascii="Calibri" w:eastAsia="Calibri" w:hAnsi="Calibri" w:cs="Calibri"/>
          <w:color w:val="404040" w:themeColor="text1" w:themeTint="BF"/>
          <w:sz w:val="22"/>
          <w:szCs w:val="22"/>
          <w:lang w:val="fr-CA"/>
        </w:rPr>
        <w:t xml:space="preserve"> et le 15 juin. </w:t>
      </w:r>
    </w:p>
    <w:p w14:paraId="7B3FCACB" w14:textId="77777777" w:rsidR="00BA0D23"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documents requis sont les suivants</w:t>
      </w:r>
      <w:r w:rsidR="0024146C">
        <w:rPr>
          <w:rFonts w:ascii="Calibri" w:eastAsia="Calibri" w:hAnsi="Calibri" w:cs="Calibri"/>
          <w:color w:val="404040" w:themeColor="text1" w:themeTint="BF"/>
          <w:sz w:val="22"/>
          <w:szCs w:val="22"/>
          <w:lang w:val="fr-CA"/>
        </w:rPr>
        <w:t xml:space="preserve"> :</w:t>
      </w:r>
    </w:p>
    <w:p w14:paraId="5953CD33" w14:textId="77777777" w:rsidR="00880B70" w:rsidRPr="00880B70" w:rsidRDefault="00880B70" w:rsidP="00BA0D23">
      <w:pPr>
        <w:spacing w:after="0" w:line="240" w:lineRule="auto"/>
        <w:ind w:left="426"/>
        <w:jc w:val="both"/>
        <w:rPr>
          <w:rFonts w:ascii="Calibri" w:eastAsia="Calibri" w:hAnsi="Calibri" w:cs="Calibri"/>
          <w:color w:val="404040" w:themeColor="text1" w:themeTint="BF"/>
          <w:sz w:val="10"/>
          <w:szCs w:val="10"/>
          <w:lang w:val="fr-CA"/>
        </w:rPr>
      </w:pPr>
    </w:p>
    <w:p w14:paraId="7EF3F650" w14:textId="77777777" w:rsidR="00BA0D23" w:rsidRPr="005E2FE2" w:rsidRDefault="00BA0D23" w:rsidP="00156FC0">
      <w:pPr>
        <w:numPr>
          <w:ilvl w:val="4"/>
          <w:numId w:val="62"/>
        </w:numPr>
        <w:pBdr>
          <w:top w:val="nil"/>
          <w:left w:val="nil"/>
          <w:bottom w:val="nil"/>
          <w:right w:val="nil"/>
          <w:between w:val="nil"/>
        </w:pBdr>
        <w:spacing w:after="0" w:line="240" w:lineRule="auto"/>
        <w:jc w:val="both"/>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facture détaillée des droits de scolarité;</w:t>
      </w:r>
    </w:p>
    <w:p w14:paraId="703D64A1" w14:textId="77777777" w:rsidR="00BA0D23" w:rsidRPr="005E2FE2" w:rsidRDefault="00BA0D23" w:rsidP="00156FC0">
      <w:pPr>
        <w:numPr>
          <w:ilvl w:val="4"/>
          <w:numId w:val="62"/>
        </w:numPr>
        <w:pBdr>
          <w:top w:val="nil"/>
          <w:left w:val="nil"/>
          <w:bottom w:val="nil"/>
          <w:right w:val="nil"/>
          <w:between w:val="nil"/>
        </w:pBdr>
        <w:spacing w:after="0" w:line="240" w:lineRule="auto"/>
        <w:jc w:val="both"/>
        <w:rPr>
          <w:rFonts w:ascii="Calibri" w:hAnsi="Calibri"/>
          <w:color w:val="404040" w:themeColor="text1" w:themeTint="BF"/>
          <w:sz w:val="22"/>
          <w:szCs w:val="22"/>
        </w:rPr>
      </w:pPr>
      <w:r w:rsidRPr="005E2FE2">
        <w:rPr>
          <w:rFonts w:ascii="Calibri" w:eastAsia="Calibri" w:hAnsi="Calibri" w:cs="Calibri"/>
          <w:color w:val="404040" w:themeColor="text1" w:themeTint="BF"/>
          <w:sz w:val="22"/>
          <w:szCs w:val="22"/>
        </w:rPr>
        <w:t>le relevé de notes.</w:t>
      </w:r>
    </w:p>
    <w:p w14:paraId="7E4A6135"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rPr>
      </w:pPr>
    </w:p>
    <w:p w14:paraId="06801DAD" w14:textId="77777777" w:rsidR="00BA0D23" w:rsidRPr="005E2FE2" w:rsidRDefault="00BA0D23" w:rsidP="00BA0D23">
      <w:pPr>
        <w:spacing w:after="0" w:line="240" w:lineRule="auto"/>
        <w:ind w:left="426"/>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Le budget alloué au remboursement des droits de scolarité universitaires est établi à (2000 $) annuellement pour l’ensemble du personnel enseignant. Sous l’acceptation du projet de perfectionnement et sur présentation des pièces justificatives requises dans les délais prescrits, le montant budgété sera divisé parmi l’ensemble des demandes de manière équitable en fonction d’un ratio au prorata du montant total demandé. </w:t>
      </w:r>
    </w:p>
    <w:p w14:paraId="7BFF2D37" w14:textId="77777777" w:rsidR="00BA0D23" w:rsidRDefault="00BA0D23" w:rsidP="00BA0D23">
      <w:pPr>
        <w:spacing w:after="0" w:line="240" w:lineRule="auto"/>
        <w:ind w:left="426"/>
        <w:jc w:val="both"/>
        <w:rPr>
          <w:rFonts w:ascii="Calibri" w:eastAsia="Calibri" w:hAnsi="Calibri" w:cs="Calibri"/>
          <w:color w:val="404040" w:themeColor="text1" w:themeTint="BF"/>
          <w:sz w:val="22"/>
          <w:szCs w:val="22"/>
          <w:lang w:val="fr-CA"/>
        </w:rPr>
      </w:pPr>
    </w:p>
    <w:p w14:paraId="0776A01A" w14:textId="77777777" w:rsidR="00BA0D23" w:rsidRPr="00D82480" w:rsidRDefault="00BA0D23" w:rsidP="002C39F4">
      <w:pPr>
        <w:pStyle w:val="Titre4"/>
        <w:pBdr>
          <w:bottom w:val="single" w:sz="18" w:space="1" w:color="1CADE4"/>
        </w:pBdr>
        <w:spacing w:before="0"/>
        <w:rPr>
          <w:sz w:val="36"/>
          <w:szCs w:val="36"/>
        </w:rPr>
      </w:pPr>
      <w:bookmarkStart w:id="23" w:name="_Annexe_5"/>
      <w:bookmarkEnd w:id="23"/>
      <w:r w:rsidRPr="00D82480">
        <w:rPr>
          <w:sz w:val="36"/>
          <w:szCs w:val="36"/>
        </w:rPr>
        <w:lastRenderedPageBreak/>
        <w:t>Annexe 5</w:t>
      </w:r>
    </w:p>
    <w:p w14:paraId="6CE8C881" w14:textId="77777777" w:rsidR="00BA0D23" w:rsidRPr="005E2FE2" w:rsidRDefault="005A4038" w:rsidP="00BA0D23">
      <w:pPr>
        <w:widowControl w:val="0"/>
        <w:spacing w:after="0"/>
        <w:rPr>
          <w:rFonts w:ascii="Calibri" w:hAnsi="Calibri"/>
          <w:color w:val="404040" w:themeColor="text1" w:themeTint="BF"/>
          <w:sz w:val="22"/>
          <w:szCs w:val="22"/>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53472" behindDoc="0" locked="0" layoutInCell="1" allowOverlap="1" wp14:anchorId="380B26D1" wp14:editId="1EDCE430">
                <wp:simplePos x="0" y="0"/>
                <wp:positionH relativeFrom="margin">
                  <wp:posOffset>26670</wp:posOffset>
                </wp:positionH>
                <wp:positionV relativeFrom="margin">
                  <wp:posOffset>725170</wp:posOffset>
                </wp:positionV>
                <wp:extent cx="990600" cy="449580"/>
                <wp:effectExtent l="0" t="0" r="19050" b="26670"/>
                <wp:wrapSquare wrapText="bothSides"/>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1C498EB7"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4CF4C9D0"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B26D1" id="_x0000_s1037" type="#_x0000_t202" style="position:absolute;margin-left:2.1pt;margin-top:57.1pt;width:78pt;height:35.4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">
                <v:textbox>
                  <w:txbxContent>
                    <w:p w14:paraId="1C498EB7"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4CF4C9D0"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tbl>
      <w:tblPr>
        <w:tblW w:w="8789" w:type="dxa"/>
        <w:tblBorders>
          <w:top w:val="nil"/>
          <w:left w:val="nil"/>
          <w:bottom w:val="nil"/>
          <w:right w:val="nil"/>
          <w:insideH w:val="nil"/>
          <w:insideV w:val="nil"/>
        </w:tblBorders>
        <w:tblLayout w:type="fixed"/>
        <w:tblLook w:val="0400" w:firstRow="0" w:lastRow="0" w:firstColumn="0" w:lastColumn="0" w:noHBand="0" w:noVBand="1"/>
      </w:tblPr>
      <w:tblGrid>
        <w:gridCol w:w="1680"/>
        <w:gridCol w:w="7109"/>
      </w:tblGrid>
      <w:tr w:rsidR="00BA0D23" w:rsidRPr="005E2FE2" w14:paraId="1F760BE8" w14:textId="77777777" w:rsidTr="00007FBA">
        <w:tc>
          <w:tcPr>
            <w:tcW w:w="1680" w:type="dxa"/>
          </w:tcPr>
          <w:p w14:paraId="3960EC82" w14:textId="77777777" w:rsidR="00BA0D23" w:rsidRPr="005E2FE2" w:rsidRDefault="00BA0D23" w:rsidP="00BA0D23">
            <w:pPr>
              <w:spacing w:after="0" w:line="240" w:lineRule="auto"/>
              <w:rPr>
                <w:rFonts w:ascii="Calibri" w:eastAsia="Calibri" w:hAnsi="Calibri" w:cs="Calibri"/>
                <w:b/>
                <w:color w:val="404040" w:themeColor="text1" w:themeTint="BF"/>
                <w:sz w:val="22"/>
                <w:szCs w:val="22"/>
              </w:rPr>
            </w:pPr>
          </w:p>
        </w:tc>
        <w:tc>
          <w:tcPr>
            <w:tcW w:w="7109" w:type="dxa"/>
            <w:tcBorders>
              <w:bottom w:val="nil"/>
            </w:tcBorders>
            <w:vAlign w:val="center"/>
          </w:tcPr>
          <w:p w14:paraId="565E0394" w14:textId="77777777" w:rsidR="005A4038" w:rsidRDefault="005A4038" w:rsidP="0094626D">
            <w:pPr>
              <w:spacing w:after="0" w:line="240" w:lineRule="auto"/>
              <w:jc w:val="both"/>
              <w:rPr>
                <w:rFonts w:ascii="Calibri" w:eastAsia="Calibri" w:hAnsi="Calibri" w:cs="Calibri"/>
                <w:b/>
                <w:color w:val="404040" w:themeColor="text1" w:themeTint="BF"/>
                <w:sz w:val="22"/>
                <w:szCs w:val="22"/>
              </w:rPr>
            </w:pPr>
          </w:p>
          <w:p w14:paraId="6FBC2220" w14:textId="77777777" w:rsidR="00BA0D23" w:rsidRPr="0094626D" w:rsidRDefault="00007FBA" w:rsidP="0094626D">
            <w:pPr>
              <w:spacing w:after="0" w:line="240" w:lineRule="auto"/>
              <w:jc w:val="both"/>
              <w:rPr>
                <w:rFonts w:ascii="Calibri" w:eastAsia="Calibri" w:hAnsi="Calibri" w:cs="Calibri"/>
                <w:b/>
                <w:color w:val="404040" w:themeColor="text1" w:themeTint="BF"/>
                <w:sz w:val="24"/>
                <w:szCs w:val="24"/>
              </w:rPr>
            </w:pPr>
            <w:r>
              <w:rPr>
                <w:rFonts w:ascii="Calibri" w:eastAsia="Calibri" w:hAnsi="Calibri" w:cs="Calibri"/>
                <w:b/>
                <w:color w:val="404040" w:themeColor="text1" w:themeTint="BF"/>
                <w:sz w:val="22"/>
                <w:szCs w:val="22"/>
              </w:rPr>
              <w:tab/>
            </w:r>
            <w:r w:rsidR="0094626D">
              <w:rPr>
                <w:rFonts w:ascii="Calibri" w:eastAsia="Calibri" w:hAnsi="Calibri" w:cs="Calibri"/>
                <w:b/>
                <w:color w:val="404040" w:themeColor="text1" w:themeTint="BF"/>
                <w:sz w:val="22"/>
                <w:szCs w:val="22"/>
              </w:rPr>
              <w:t xml:space="preserve">      </w:t>
            </w:r>
            <w:r w:rsidR="00BA0D23" w:rsidRPr="0094626D">
              <w:rPr>
                <w:rFonts w:ascii="Calibri" w:eastAsia="Calibri" w:hAnsi="Calibri" w:cs="Calibri"/>
                <w:b/>
                <w:color w:val="404040" w:themeColor="text1" w:themeTint="BF"/>
                <w:sz w:val="24"/>
                <w:szCs w:val="24"/>
                <w:lang w:val="fr-CA"/>
              </w:rPr>
              <w:t>Demande de perfectionnement</w:t>
            </w:r>
          </w:p>
        </w:tc>
      </w:tr>
    </w:tbl>
    <w:p w14:paraId="0EB37483" w14:textId="77777777" w:rsidR="00BA0D23" w:rsidRPr="005E2FE2" w:rsidRDefault="00BA0D23" w:rsidP="00BA0D23">
      <w:pPr>
        <w:spacing w:after="0" w:line="240" w:lineRule="auto"/>
        <w:rPr>
          <w:rFonts w:ascii="Calibri" w:eastAsia="Calibri" w:hAnsi="Calibri" w:cs="Calibri"/>
          <w:color w:val="404040" w:themeColor="text1" w:themeTint="BF"/>
          <w:sz w:val="22"/>
          <w:szCs w:val="22"/>
        </w:rPr>
      </w:pPr>
    </w:p>
    <w:tbl>
      <w:tblPr>
        <w:tblW w:w="935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00" w:firstRow="0" w:lastRow="0" w:firstColumn="0" w:lastColumn="0" w:noHBand="0" w:noVBand="1"/>
      </w:tblPr>
      <w:tblGrid>
        <w:gridCol w:w="3240"/>
        <w:gridCol w:w="6111"/>
      </w:tblGrid>
      <w:tr w:rsidR="00BA0D23" w:rsidRPr="00007FBA" w14:paraId="6B6AB74E" w14:textId="77777777" w:rsidTr="002C39F4">
        <w:trPr>
          <w:trHeight w:val="720"/>
        </w:trPr>
        <w:tc>
          <w:tcPr>
            <w:tcW w:w="3240" w:type="dxa"/>
            <w:shd w:val="clear" w:color="auto" w:fill="D9D9D9"/>
            <w:vAlign w:val="center"/>
          </w:tcPr>
          <w:p w14:paraId="15898608"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24" w:name="kix.a6056gdd7xn4" w:colFirst="0" w:colLast="0"/>
            <w:bookmarkEnd w:id="24"/>
            <w:r w:rsidRPr="00007FBA">
              <w:rPr>
                <w:rFonts w:ascii="Calibri" w:eastAsia="Calibri" w:hAnsi="Calibri" w:cs="Calibri"/>
                <w:color w:val="404040" w:themeColor="text1" w:themeTint="BF"/>
                <w:sz w:val="20"/>
                <w:szCs w:val="20"/>
                <w:lang w:val="fr-CA"/>
              </w:rPr>
              <w:t>Nom de la personne concernée</w:t>
            </w:r>
            <w:r w:rsidR="0024146C">
              <w:rPr>
                <w:rFonts w:ascii="Calibri" w:eastAsia="Calibri" w:hAnsi="Calibri" w:cs="Calibri"/>
                <w:color w:val="404040" w:themeColor="text1" w:themeTint="BF"/>
                <w:sz w:val="20"/>
                <w:szCs w:val="20"/>
                <w:lang w:val="fr-CA"/>
              </w:rPr>
              <w:t xml:space="preserve"> :</w:t>
            </w:r>
            <w:r w:rsidRPr="00007FBA">
              <w:rPr>
                <w:rFonts w:ascii="Calibri" w:eastAsia="Calibri" w:hAnsi="Calibri" w:cs="Calibri"/>
                <w:color w:val="404040" w:themeColor="text1" w:themeTint="BF"/>
                <w:sz w:val="20"/>
                <w:szCs w:val="20"/>
                <w:lang w:val="fr-CA"/>
              </w:rPr>
              <w:t xml:space="preserve"> </w:t>
            </w:r>
          </w:p>
        </w:tc>
        <w:tc>
          <w:tcPr>
            <w:tcW w:w="6111" w:type="dxa"/>
            <w:vAlign w:val="center"/>
          </w:tcPr>
          <w:p w14:paraId="57E79C79"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78071402"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00" w:firstRow="0" w:lastRow="0" w:firstColumn="0" w:lastColumn="0" w:noHBand="0" w:noVBand="1"/>
      </w:tblPr>
      <w:tblGrid>
        <w:gridCol w:w="9351"/>
      </w:tblGrid>
      <w:tr w:rsidR="00BA0D23" w:rsidRPr="007F1C7E" w14:paraId="4A359C81" w14:textId="77777777" w:rsidTr="002C39F4">
        <w:trPr>
          <w:trHeight w:val="420"/>
        </w:trPr>
        <w:tc>
          <w:tcPr>
            <w:tcW w:w="9351" w:type="dxa"/>
            <w:tcBorders>
              <w:bottom w:val="nil"/>
            </w:tcBorders>
            <w:shd w:val="clear" w:color="auto" w:fill="D9D9D9"/>
            <w:vAlign w:val="center"/>
          </w:tcPr>
          <w:p w14:paraId="4297877D"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25" w:name="kix.tuzfb9fqf14l" w:colFirst="0" w:colLast="0"/>
            <w:bookmarkEnd w:id="25"/>
            <w:r w:rsidRPr="00007FBA">
              <w:rPr>
                <w:rFonts w:ascii="Calibri" w:eastAsia="Calibri" w:hAnsi="Calibri" w:cs="Calibri"/>
                <w:color w:val="404040" w:themeColor="text1" w:themeTint="BF"/>
                <w:sz w:val="20"/>
                <w:szCs w:val="20"/>
                <w:lang w:val="fr-CA"/>
              </w:rPr>
              <w:t>Titre de l’activité de perfectionnement</w:t>
            </w:r>
            <w:r w:rsidR="0024146C">
              <w:rPr>
                <w:rFonts w:ascii="Calibri" w:eastAsia="Calibri" w:hAnsi="Calibri" w:cs="Calibri"/>
                <w:color w:val="404040" w:themeColor="text1" w:themeTint="BF"/>
                <w:sz w:val="20"/>
                <w:szCs w:val="20"/>
                <w:lang w:val="fr-CA"/>
              </w:rPr>
              <w:t xml:space="preserve"> :</w:t>
            </w:r>
          </w:p>
        </w:tc>
      </w:tr>
      <w:tr w:rsidR="00BA0D23" w:rsidRPr="00007FBA" w14:paraId="773DF096" w14:textId="77777777" w:rsidTr="002C39F4">
        <w:trPr>
          <w:trHeight w:val="560"/>
        </w:trPr>
        <w:tc>
          <w:tcPr>
            <w:tcW w:w="9351" w:type="dxa"/>
            <w:tcBorders>
              <w:top w:val="nil"/>
            </w:tcBorders>
            <w:shd w:val="clear" w:color="auto" w:fill="FFFFFF"/>
            <w:vAlign w:val="center"/>
          </w:tcPr>
          <w:p w14:paraId="05C1CF64"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1E43B2B7"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1"/>
      </w:tblGrid>
      <w:tr w:rsidR="00BA0D23" w:rsidRPr="007F1C7E" w14:paraId="7A3CFEAC" w14:textId="77777777" w:rsidTr="002C39F4">
        <w:trPr>
          <w:trHeight w:val="420"/>
        </w:trPr>
        <w:tc>
          <w:tcPr>
            <w:tcW w:w="9351" w:type="dxa"/>
            <w:tcBorders>
              <w:top w:val="dotted" w:sz="4" w:space="0" w:color="auto"/>
              <w:left w:val="dotted" w:sz="4" w:space="0" w:color="auto"/>
              <w:bottom w:val="nil"/>
              <w:right w:val="dotted" w:sz="4" w:space="0" w:color="auto"/>
            </w:tcBorders>
            <w:shd w:val="clear" w:color="auto" w:fill="D9D9D9"/>
            <w:vAlign w:val="center"/>
          </w:tcPr>
          <w:p w14:paraId="262BD2A6"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26" w:name="kix.ubei8a6l1xy6" w:colFirst="0" w:colLast="0"/>
            <w:bookmarkEnd w:id="26"/>
            <w:r w:rsidRPr="00007FBA">
              <w:rPr>
                <w:rFonts w:ascii="Calibri" w:eastAsia="Calibri" w:hAnsi="Calibri" w:cs="Calibri"/>
                <w:color w:val="404040" w:themeColor="text1" w:themeTint="BF"/>
                <w:sz w:val="20"/>
                <w:szCs w:val="20"/>
                <w:lang w:val="fr-CA"/>
              </w:rPr>
              <w:t>Description sommaire (si le titre n’est pas suffisamment éloquent)</w:t>
            </w:r>
            <w:r w:rsidR="0024146C">
              <w:rPr>
                <w:rFonts w:ascii="Calibri" w:eastAsia="Calibri" w:hAnsi="Calibri" w:cs="Calibri"/>
                <w:color w:val="404040" w:themeColor="text1" w:themeTint="BF"/>
                <w:sz w:val="20"/>
                <w:szCs w:val="20"/>
                <w:lang w:val="fr-CA"/>
              </w:rPr>
              <w:t xml:space="preserve"> :</w:t>
            </w:r>
          </w:p>
        </w:tc>
      </w:tr>
      <w:tr w:rsidR="00BA0D23" w:rsidRPr="007F1C7E" w14:paraId="3A52ECFB" w14:textId="77777777" w:rsidTr="002C39F4">
        <w:trPr>
          <w:trHeight w:val="1440"/>
        </w:trPr>
        <w:tc>
          <w:tcPr>
            <w:tcW w:w="9351" w:type="dxa"/>
            <w:tcBorders>
              <w:top w:val="nil"/>
              <w:left w:val="dotted" w:sz="4" w:space="0" w:color="auto"/>
              <w:bottom w:val="nil"/>
              <w:right w:val="dotted" w:sz="4" w:space="0" w:color="auto"/>
            </w:tcBorders>
            <w:vAlign w:val="center"/>
          </w:tcPr>
          <w:p w14:paraId="1102FA8F"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c>
      </w:tr>
      <w:tr w:rsidR="00BA0D23" w:rsidRPr="007F1C7E" w14:paraId="125893DD" w14:textId="77777777" w:rsidTr="002C39F4">
        <w:trPr>
          <w:trHeight w:val="20"/>
        </w:trPr>
        <w:tc>
          <w:tcPr>
            <w:tcW w:w="9351" w:type="dxa"/>
            <w:tcBorders>
              <w:top w:val="nil"/>
              <w:left w:val="dotted" w:sz="4" w:space="0" w:color="auto"/>
              <w:bottom w:val="dotted" w:sz="4" w:space="0" w:color="auto"/>
              <w:right w:val="dotted" w:sz="4" w:space="0" w:color="auto"/>
            </w:tcBorders>
            <w:vAlign w:val="center"/>
          </w:tcPr>
          <w:p w14:paraId="1A5A3965" w14:textId="77777777" w:rsidR="00BA0D23" w:rsidRPr="00007FBA" w:rsidRDefault="00BA0D23" w:rsidP="00BA0D23">
            <w:pPr>
              <w:spacing w:after="0" w:line="240" w:lineRule="auto"/>
              <w:jc w:val="right"/>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Joindre les informations et documents pertinents.</w:t>
            </w:r>
          </w:p>
        </w:tc>
      </w:tr>
    </w:tbl>
    <w:p w14:paraId="6B2D334A"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1"/>
      </w:tblGrid>
      <w:tr w:rsidR="00BA0D23" w:rsidRPr="007F1C7E" w14:paraId="15A6E30A" w14:textId="77777777" w:rsidTr="002C39F4">
        <w:trPr>
          <w:trHeight w:val="420"/>
        </w:trPr>
        <w:tc>
          <w:tcPr>
            <w:tcW w:w="9351" w:type="dxa"/>
            <w:tcBorders>
              <w:top w:val="dotted" w:sz="4" w:space="0" w:color="auto"/>
              <w:left w:val="dotted" w:sz="4" w:space="0" w:color="auto"/>
              <w:bottom w:val="nil"/>
              <w:right w:val="dotted" w:sz="4" w:space="0" w:color="auto"/>
            </w:tcBorders>
            <w:shd w:val="clear" w:color="auto" w:fill="D9D9D9"/>
            <w:vAlign w:val="center"/>
          </w:tcPr>
          <w:p w14:paraId="40158BF4"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27" w:name="kix.f8q2ha13mnq7" w:colFirst="0" w:colLast="0"/>
            <w:bookmarkEnd w:id="27"/>
            <w:r w:rsidRPr="00007FBA">
              <w:rPr>
                <w:rFonts w:ascii="Calibri" w:eastAsia="Calibri" w:hAnsi="Calibri" w:cs="Calibri"/>
                <w:color w:val="404040" w:themeColor="text1" w:themeTint="BF"/>
                <w:sz w:val="20"/>
                <w:szCs w:val="20"/>
                <w:lang w:val="fr-CA"/>
              </w:rPr>
              <w:t>Description des ateliers choisis (s’il y a lieu)</w:t>
            </w:r>
            <w:r w:rsidR="0024146C">
              <w:rPr>
                <w:rFonts w:ascii="Calibri" w:eastAsia="Calibri" w:hAnsi="Calibri" w:cs="Calibri"/>
                <w:color w:val="404040" w:themeColor="text1" w:themeTint="BF"/>
                <w:sz w:val="20"/>
                <w:szCs w:val="20"/>
                <w:lang w:val="fr-CA"/>
              </w:rPr>
              <w:t xml:space="preserve"> :</w:t>
            </w:r>
          </w:p>
        </w:tc>
      </w:tr>
      <w:tr w:rsidR="00BA0D23" w:rsidRPr="00007FBA" w14:paraId="1E5F1ADA" w14:textId="77777777" w:rsidTr="002C39F4">
        <w:trPr>
          <w:trHeight w:val="1440"/>
        </w:trPr>
        <w:tc>
          <w:tcPr>
            <w:tcW w:w="9351" w:type="dxa"/>
            <w:tcBorders>
              <w:top w:val="nil"/>
              <w:left w:val="dotted" w:sz="4" w:space="0" w:color="auto"/>
              <w:bottom w:val="nil"/>
              <w:right w:val="dotted" w:sz="4" w:space="0" w:color="auto"/>
            </w:tcBorders>
            <w:vAlign w:val="center"/>
          </w:tcPr>
          <w:p w14:paraId="3E60B07A"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r w:rsidR="00BA0D23" w:rsidRPr="007F1C7E" w14:paraId="30610F62" w14:textId="77777777" w:rsidTr="002C39F4">
        <w:trPr>
          <w:trHeight w:val="20"/>
        </w:trPr>
        <w:tc>
          <w:tcPr>
            <w:tcW w:w="9351" w:type="dxa"/>
            <w:tcBorders>
              <w:top w:val="nil"/>
              <w:left w:val="dotted" w:sz="4" w:space="0" w:color="auto"/>
              <w:bottom w:val="dotted" w:sz="4" w:space="0" w:color="auto"/>
              <w:right w:val="dotted" w:sz="4" w:space="0" w:color="auto"/>
            </w:tcBorders>
            <w:vAlign w:val="center"/>
          </w:tcPr>
          <w:p w14:paraId="4195F191" w14:textId="77777777" w:rsidR="00BA0D23" w:rsidRPr="00007FBA" w:rsidRDefault="00BA0D23" w:rsidP="00BA0D23">
            <w:pPr>
              <w:spacing w:after="0" w:line="240" w:lineRule="auto"/>
              <w:jc w:val="right"/>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Joindre les informations et documents pertinents.</w:t>
            </w:r>
          </w:p>
        </w:tc>
      </w:tr>
    </w:tbl>
    <w:p w14:paraId="1697F5ED"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p w14:paraId="5EC237F9"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1"/>
      </w:tblGrid>
      <w:tr w:rsidR="00BA0D23" w:rsidRPr="007F1C7E" w14:paraId="4291302B" w14:textId="77777777" w:rsidTr="002C39F4">
        <w:trPr>
          <w:trHeight w:val="420"/>
        </w:trPr>
        <w:tc>
          <w:tcPr>
            <w:tcW w:w="9351" w:type="dxa"/>
            <w:tcBorders>
              <w:top w:val="dotted" w:sz="4" w:space="0" w:color="auto"/>
              <w:left w:val="dotted" w:sz="4" w:space="0" w:color="auto"/>
              <w:bottom w:val="dotted" w:sz="4" w:space="0" w:color="auto"/>
              <w:right w:val="dotted" w:sz="4" w:space="0" w:color="auto"/>
            </w:tcBorders>
            <w:shd w:val="clear" w:color="auto" w:fill="D9D9D9"/>
            <w:vAlign w:val="center"/>
          </w:tcPr>
          <w:p w14:paraId="5BEA321B"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Liens de cette formation dans le cadre d’un plan de développement professionnel</w:t>
            </w:r>
            <w:r w:rsidR="0024146C">
              <w:rPr>
                <w:rFonts w:ascii="Calibri" w:eastAsia="Calibri" w:hAnsi="Calibri" w:cs="Calibri"/>
                <w:color w:val="404040" w:themeColor="text1" w:themeTint="BF"/>
                <w:sz w:val="20"/>
                <w:szCs w:val="20"/>
                <w:lang w:val="fr-CA"/>
              </w:rPr>
              <w:t xml:space="preserve"> :</w:t>
            </w:r>
          </w:p>
        </w:tc>
      </w:tr>
      <w:tr w:rsidR="00BA0D23" w:rsidRPr="007F1C7E" w14:paraId="79802F0E" w14:textId="77777777" w:rsidTr="002C39F4">
        <w:trPr>
          <w:trHeight w:val="1440"/>
        </w:trPr>
        <w:tc>
          <w:tcPr>
            <w:tcW w:w="9351" w:type="dxa"/>
            <w:tcBorders>
              <w:top w:val="dotted" w:sz="4" w:space="0" w:color="auto"/>
              <w:left w:val="dotted" w:sz="4" w:space="0" w:color="auto"/>
              <w:bottom w:val="nil"/>
              <w:right w:val="dotted" w:sz="4" w:space="0" w:color="auto"/>
            </w:tcBorders>
            <w:vAlign w:val="center"/>
          </w:tcPr>
          <w:p w14:paraId="56F1ACD9" w14:textId="77777777" w:rsidR="00BA0D23" w:rsidRDefault="00BA0D23" w:rsidP="00BA0D23">
            <w:pPr>
              <w:spacing w:after="0" w:line="240" w:lineRule="auto"/>
              <w:rPr>
                <w:rFonts w:ascii="Calibri" w:eastAsia="Calibri" w:hAnsi="Calibri" w:cs="Calibri"/>
                <w:color w:val="404040" w:themeColor="text1" w:themeTint="BF"/>
                <w:sz w:val="20"/>
                <w:szCs w:val="20"/>
                <w:lang w:val="fr-CA"/>
              </w:rPr>
            </w:pPr>
          </w:p>
          <w:p w14:paraId="1080E8C3"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3C6E31D8"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6A7AFD5D"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0B56C715"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1B20327E"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3D3DD8A6" w14:textId="77777777" w:rsidR="005A4038" w:rsidRDefault="005A4038" w:rsidP="00BA0D23">
            <w:pPr>
              <w:spacing w:after="0" w:line="240" w:lineRule="auto"/>
              <w:rPr>
                <w:rFonts w:ascii="Calibri" w:eastAsia="Calibri" w:hAnsi="Calibri" w:cs="Calibri"/>
                <w:color w:val="404040" w:themeColor="text1" w:themeTint="BF"/>
                <w:sz w:val="20"/>
                <w:szCs w:val="20"/>
                <w:lang w:val="fr-CA"/>
              </w:rPr>
            </w:pPr>
          </w:p>
          <w:p w14:paraId="08AD4016" w14:textId="77777777" w:rsidR="005A4038" w:rsidRPr="00007FBA" w:rsidRDefault="005A4038" w:rsidP="00BA0D23">
            <w:pPr>
              <w:spacing w:after="0" w:line="240" w:lineRule="auto"/>
              <w:rPr>
                <w:rFonts w:ascii="Calibri" w:eastAsia="Calibri" w:hAnsi="Calibri" w:cs="Calibri"/>
                <w:color w:val="404040" w:themeColor="text1" w:themeTint="BF"/>
                <w:sz w:val="20"/>
                <w:szCs w:val="20"/>
                <w:lang w:val="fr-CA"/>
              </w:rPr>
            </w:pPr>
          </w:p>
        </w:tc>
      </w:tr>
      <w:tr w:rsidR="00BA0D23" w:rsidRPr="007F1C7E" w14:paraId="46AD641D" w14:textId="77777777" w:rsidTr="002C39F4">
        <w:trPr>
          <w:trHeight w:val="20"/>
        </w:trPr>
        <w:tc>
          <w:tcPr>
            <w:tcW w:w="9351" w:type="dxa"/>
            <w:tcBorders>
              <w:top w:val="nil"/>
              <w:left w:val="dotted" w:sz="4" w:space="0" w:color="auto"/>
              <w:bottom w:val="dotted" w:sz="4" w:space="0" w:color="auto"/>
              <w:right w:val="dotted" w:sz="4" w:space="0" w:color="auto"/>
            </w:tcBorders>
            <w:vAlign w:val="center"/>
          </w:tcPr>
          <w:p w14:paraId="459A2C97" w14:textId="77777777" w:rsidR="00BA0D23" w:rsidRPr="00007FBA" w:rsidRDefault="00BA0D23" w:rsidP="00BA0D23">
            <w:pPr>
              <w:spacing w:after="0" w:line="240" w:lineRule="auto"/>
              <w:jc w:val="right"/>
              <w:rPr>
                <w:rFonts w:ascii="Calibri" w:eastAsia="Calibri" w:hAnsi="Calibri" w:cs="Calibri"/>
                <w:color w:val="404040" w:themeColor="text1" w:themeTint="BF"/>
                <w:sz w:val="20"/>
                <w:szCs w:val="20"/>
                <w:lang w:val="fr-CA"/>
              </w:rPr>
            </w:pPr>
          </w:p>
        </w:tc>
      </w:tr>
    </w:tbl>
    <w:p w14:paraId="04E67C6A"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9351"/>
      </w:tblGrid>
      <w:tr w:rsidR="00BA0D23" w:rsidRPr="007F1C7E" w14:paraId="3713EACB" w14:textId="77777777" w:rsidTr="002C39F4">
        <w:trPr>
          <w:trHeight w:val="420"/>
        </w:trPr>
        <w:tc>
          <w:tcPr>
            <w:tcW w:w="9351" w:type="dxa"/>
            <w:shd w:val="clear" w:color="auto" w:fill="D9D9D9"/>
            <w:vAlign w:val="center"/>
          </w:tcPr>
          <w:p w14:paraId="193F93C0"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28" w:name="kix.npwxqcbx02vx" w:colFirst="0" w:colLast="0"/>
            <w:bookmarkEnd w:id="28"/>
            <w:r w:rsidRPr="00007FBA">
              <w:rPr>
                <w:rFonts w:ascii="Calibri" w:eastAsia="Calibri" w:hAnsi="Calibri" w:cs="Calibri"/>
                <w:color w:val="404040" w:themeColor="text1" w:themeTint="BF"/>
                <w:sz w:val="20"/>
                <w:szCs w:val="20"/>
                <w:lang w:val="fr-CA"/>
              </w:rPr>
              <w:lastRenderedPageBreak/>
              <w:t>Dates et heures de l’activité de perfectionnement</w:t>
            </w:r>
            <w:r w:rsidR="0024146C">
              <w:rPr>
                <w:rFonts w:ascii="Calibri" w:eastAsia="Calibri" w:hAnsi="Calibri" w:cs="Calibri"/>
                <w:color w:val="404040" w:themeColor="text1" w:themeTint="BF"/>
                <w:sz w:val="20"/>
                <w:szCs w:val="20"/>
                <w:lang w:val="fr-CA"/>
              </w:rPr>
              <w:t xml:space="preserve"> :</w:t>
            </w:r>
          </w:p>
        </w:tc>
      </w:tr>
      <w:tr w:rsidR="00BA0D23" w:rsidRPr="00007FBA" w14:paraId="6B08BEFE" w14:textId="77777777" w:rsidTr="002C39F4">
        <w:trPr>
          <w:trHeight w:val="720"/>
        </w:trPr>
        <w:tc>
          <w:tcPr>
            <w:tcW w:w="9351" w:type="dxa"/>
            <w:shd w:val="clear" w:color="auto" w:fill="FFFFFF"/>
            <w:vAlign w:val="center"/>
          </w:tcPr>
          <w:p w14:paraId="1223308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4994195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9351"/>
      </w:tblGrid>
      <w:tr w:rsidR="00BA0D23" w:rsidRPr="00007FBA" w14:paraId="752EDC60" w14:textId="77777777" w:rsidTr="002C39F4">
        <w:trPr>
          <w:trHeight w:val="420"/>
        </w:trPr>
        <w:tc>
          <w:tcPr>
            <w:tcW w:w="9351" w:type="dxa"/>
            <w:shd w:val="clear" w:color="auto" w:fill="D9D9D9"/>
            <w:vAlign w:val="center"/>
          </w:tcPr>
          <w:p w14:paraId="519C5327"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bookmarkStart w:id="29" w:name="kix.i75fa4cvjsgs" w:colFirst="0" w:colLast="0"/>
            <w:bookmarkEnd w:id="29"/>
            <w:r w:rsidRPr="00007FBA">
              <w:rPr>
                <w:rFonts w:ascii="Calibri" w:eastAsia="Calibri" w:hAnsi="Calibri" w:cs="Calibri"/>
                <w:color w:val="404040" w:themeColor="text1" w:themeTint="BF"/>
                <w:sz w:val="20"/>
                <w:szCs w:val="20"/>
              </w:rPr>
              <w:t>Besoins de remplacement (précisez)</w:t>
            </w:r>
            <w:r w:rsidR="0024146C">
              <w:rPr>
                <w:rFonts w:ascii="Calibri" w:eastAsia="Calibri" w:hAnsi="Calibri" w:cs="Calibri"/>
                <w:color w:val="404040" w:themeColor="text1" w:themeTint="BF"/>
                <w:sz w:val="20"/>
                <w:szCs w:val="20"/>
              </w:rPr>
              <w:t xml:space="preserve"> :</w:t>
            </w:r>
          </w:p>
        </w:tc>
      </w:tr>
      <w:tr w:rsidR="00BA0D23" w:rsidRPr="00007FBA" w14:paraId="42B20699" w14:textId="77777777" w:rsidTr="002C39F4">
        <w:trPr>
          <w:trHeight w:val="720"/>
        </w:trPr>
        <w:tc>
          <w:tcPr>
            <w:tcW w:w="9351" w:type="dxa"/>
            <w:shd w:val="clear" w:color="auto" w:fill="FFFFFF"/>
            <w:vAlign w:val="center"/>
          </w:tcPr>
          <w:p w14:paraId="21C94D95"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42B401A2"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9351"/>
      </w:tblGrid>
      <w:tr w:rsidR="00BA0D23" w:rsidRPr="007F1C7E" w14:paraId="7FBA66D8" w14:textId="77777777" w:rsidTr="002C39F4">
        <w:trPr>
          <w:trHeight w:val="420"/>
        </w:trPr>
        <w:tc>
          <w:tcPr>
            <w:tcW w:w="9351" w:type="dxa"/>
            <w:shd w:val="clear" w:color="auto" w:fill="D9D9D9"/>
            <w:vAlign w:val="center"/>
          </w:tcPr>
          <w:p w14:paraId="0EAF8CD4"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30" w:name="kix.aevfg1vs6usd" w:colFirst="0" w:colLast="0"/>
            <w:bookmarkEnd w:id="30"/>
            <w:r w:rsidRPr="00007FBA">
              <w:rPr>
                <w:rFonts w:ascii="Calibri" w:eastAsia="Calibri" w:hAnsi="Calibri" w:cs="Calibri"/>
                <w:color w:val="404040" w:themeColor="text1" w:themeTint="BF"/>
                <w:sz w:val="20"/>
                <w:szCs w:val="20"/>
                <w:lang w:val="fr-CA"/>
              </w:rPr>
              <w:t>Lieu de l’activité de perfectionnement</w:t>
            </w:r>
            <w:r w:rsidR="0024146C">
              <w:rPr>
                <w:rFonts w:ascii="Calibri" w:eastAsia="Calibri" w:hAnsi="Calibri" w:cs="Calibri"/>
                <w:color w:val="404040" w:themeColor="text1" w:themeTint="BF"/>
                <w:sz w:val="20"/>
                <w:szCs w:val="20"/>
                <w:lang w:val="fr-CA"/>
              </w:rPr>
              <w:t xml:space="preserve"> :</w:t>
            </w:r>
          </w:p>
        </w:tc>
      </w:tr>
      <w:tr w:rsidR="00BA0D23" w:rsidRPr="00007FBA" w14:paraId="38E74117" w14:textId="77777777" w:rsidTr="002C39F4">
        <w:trPr>
          <w:trHeight w:val="720"/>
        </w:trPr>
        <w:tc>
          <w:tcPr>
            <w:tcW w:w="9351" w:type="dxa"/>
            <w:shd w:val="clear" w:color="auto" w:fill="FFFFFF"/>
            <w:vAlign w:val="center"/>
          </w:tcPr>
          <w:p w14:paraId="2D0877C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1AB8F39D"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0"/>
        <w:gridCol w:w="1900"/>
        <w:gridCol w:w="340"/>
        <w:gridCol w:w="700"/>
        <w:gridCol w:w="440"/>
        <w:gridCol w:w="3399"/>
        <w:gridCol w:w="997"/>
      </w:tblGrid>
      <w:tr w:rsidR="00BA0D23" w:rsidRPr="00007FBA" w14:paraId="2BB70DEF" w14:textId="77777777" w:rsidTr="002C39F4">
        <w:trPr>
          <w:trHeight w:val="420"/>
        </w:trPr>
        <w:tc>
          <w:tcPr>
            <w:tcW w:w="9356" w:type="dxa"/>
            <w:gridSpan w:val="7"/>
            <w:tcBorders>
              <w:top w:val="dotted" w:sz="2" w:space="0" w:color="404040" w:themeColor="text1" w:themeTint="BF"/>
              <w:left w:val="dotted" w:sz="2" w:space="0" w:color="404040" w:themeColor="text1" w:themeTint="BF"/>
              <w:bottom w:val="nil"/>
              <w:right w:val="dotted" w:sz="2" w:space="0" w:color="404040" w:themeColor="text1" w:themeTint="BF"/>
            </w:tcBorders>
            <w:shd w:val="clear" w:color="auto" w:fill="D9D9D9"/>
            <w:vAlign w:val="center"/>
          </w:tcPr>
          <w:p w14:paraId="446682DC"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bookmarkStart w:id="31" w:name="kix.9sld9mqpxk9d" w:colFirst="0" w:colLast="0"/>
            <w:bookmarkStart w:id="32" w:name="kix.tczux9wmniq" w:colFirst="0" w:colLast="0"/>
            <w:bookmarkStart w:id="33" w:name="kix.hntoh8mbz039" w:colFirst="0" w:colLast="0"/>
            <w:bookmarkStart w:id="34" w:name="kix.skui21c016g6" w:colFirst="0" w:colLast="0"/>
            <w:bookmarkStart w:id="35" w:name="kix.fbl0xegyeqvz" w:colFirst="0" w:colLast="0"/>
            <w:bookmarkStart w:id="36" w:name="kix.tq4v6qm9rk1v" w:colFirst="0" w:colLast="0"/>
            <w:bookmarkEnd w:id="31"/>
            <w:bookmarkEnd w:id="32"/>
            <w:bookmarkEnd w:id="33"/>
            <w:bookmarkEnd w:id="34"/>
            <w:bookmarkEnd w:id="35"/>
            <w:bookmarkEnd w:id="36"/>
            <w:r w:rsidRPr="00007FBA">
              <w:rPr>
                <w:rFonts w:ascii="Calibri" w:eastAsia="Calibri" w:hAnsi="Calibri" w:cs="Calibri"/>
                <w:color w:val="404040" w:themeColor="text1" w:themeTint="BF"/>
                <w:sz w:val="20"/>
                <w:szCs w:val="20"/>
              </w:rPr>
              <w:t>Couts envisagés</w:t>
            </w:r>
            <w:r w:rsidR="0024146C">
              <w:rPr>
                <w:rFonts w:ascii="Calibri" w:eastAsia="Calibri" w:hAnsi="Calibri" w:cs="Calibri"/>
                <w:color w:val="404040" w:themeColor="text1" w:themeTint="BF"/>
                <w:sz w:val="20"/>
                <w:szCs w:val="20"/>
              </w:rPr>
              <w:t xml:space="preserve"> :</w:t>
            </w:r>
          </w:p>
        </w:tc>
      </w:tr>
      <w:tr w:rsidR="00BA0D23" w:rsidRPr="00007FBA" w14:paraId="5898C399" w14:textId="77777777" w:rsidTr="002C39F4">
        <w:trPr>
          <w:trHeight w:val="560"/>
        </w:trPr>
        <w:tc>
          <w:tcPr>
            <w:tcW w:w="1580" w:type="dxa"/>
            <w:tcBorders>
              <w:top w:val="nil"/>
              <w:left w:val="dotted" w:sz="4" w:space="0" w:color="auto"/>
              <w:bottom w:val="nil"/>
              <w:right w:val="nil"/>
            </w:tcBorders>
            <w:shd w:val="clear" w:color="auto" w:fill="FFFFFF"/>
            <w:vAlign w:val="bottom"/>
          </w:tcPr>
          <w:p w14:paraId="289E65C3" w14:textId="77777777" w:rsidR="00BA0D23" w:rsidRPr="00007FBA" w:rsidRDefault="00BA0D23" w:rsidP="002C39F4">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Inscription</w:t>
            </w:r>
          </w:p>
        </w:tc>
        <w:tc>
          <w:tcPr>
            <w:tcW w:w="2940" w:type="dxa"/>
            <w:gridSpan w:val="3"/>
            <w:tcBorders>
              <w:top w:val="nil"/>
              <w:left w:val="nil"/>
              <w:bottom w:val="single" w:sz="4" w:space="0" w:color="000000"/>
              <w:right w:val="nil"/>
            </w:tcBorders>
            <w:shd w:val="clear" w:color="auto" w:fill="FFFFFF"/>
            <w:vAlign w:val="bottom"/>
          </w:tcPr>
          <w:p w14:paraId="5FB2BECF"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c>
          <w:tcPr>
            <w:tcW w:w="4836" w:type="dxa"/>
            <w:gridSpan w:val="3"/>
            <w:tcBorders>
              <w:top w:val="nil"/>
              <w:left w:val="nil"/>
              <w:bottom w:val="nil"/>
              <w:right w:val="dotted" w:sz="2" w:space="0" w:color="auto"/>
            </w:tcBorders>
            <w:shd w:val="clear" w:color="auto" w:fill="FFFFFF"/>
            <w:vAlign w:val="center"/>
          </w:tcPr>
          <w:p w14:paraId="674EE449"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r w:rsidR="00BA0D23" w:rsidRPr="00007FBA" w14:paraId="546C79F0" w14:textId="77777777" w:rsidTr="002C39F4">
        <w:trPr>
          <w:trHeight w:val="560"/>
        </w:trPr>
        <w:tc>
          <w:tcPr>
            <w:tcW w:w="1580" w:type="dxa"/>
            <w:tcBorders>
              <w:top w:val="nil"/>
              <w:left w:val="dotted" w:sz="4" w:space="0" w:color="auto"/>
              <w:bottom w:val="nil"/>
              <w:right w:val="nil"/>
            </w:tcBorders>
            <w:shd w:val="clear" w:color="auto" w:fill="FFFFFF"/>
            <w:vAlign w:val="bottom"/>
          </w:tcPr>
          <w:p w14:paraId="7794A0D1" w14:textId="77777777" w:rsidR="00BA0D23" w:rsidRPr="00007FBA" w:rsidRDefault="00BA0D23" w:rsidP="002C39F4">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Hôtel</w:t>
            </w:r>
          </w:p>
        </w:tc>
        <w:tc>
          <w:tcPr>
            <w:tcW w:w="2940" w:type="dxa"/>
            <w:gridSpan w:val="3"/>
            <w:tcBorders>
              <w:top w:val="single" w:sz="4" w:space="0" w:color="000000"/>
              <w:left w:val="nil"/>
              <w:bottom w:val="single" w:sz="4" w:space="0" w:color="000000"/>
              <w:right w:val="nil"/>
            </w:tcBorders>
            <w:shd w:val="clear" w:color="auto" w:fill="FFFFFF"/>
            <w:vAlign w:val="bottom"/>
          </w:tcPr>
          <w:p w14:paraId="1BEA62C5"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c>
          <w:tcPr>
            <w:tcW w:w="4836" w:type="dxa"/>
            <w:gridSpan w:val="3"/>
            <w:tcBorders>
              <w:top w:val="nil"/>
              <w:left w:val="nil"/>
              <w:bottom w:val="nil"/>
              <w:right w:val="dotted" w:sz="2" w:space="0" w:color="auto"/>
            </w:tcBorders>
            <w:shd w:val="clear" w:color="auto" w:fill="FFFFFF"/>
            <w:vAlign w:val="center"/>
          </w:tcPr>
          <w:p w14:paraId="09DBE85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r w:rsidR="00BA0D23" w:rsidRPr="00007FBA" w14:paraId="7AC6A39D" w14:textId="77777777" w:rsidTr="002C39F4">
        <w:trPr>
          <w:trHeight w:val="560"/>
        </w:trPr>
        <w:tc>
          <w:tcPr>
            <w:tcW w:w="1580" w:type="dxa"/>
            <w:tcBorders>
              <w:top w:val="nil"/>
              <w:left w:val="dotted" w:sz="4" w:space="0" w:color="auto"/>
              <w:bottom w:val="nil"/>
              <w:right w:val="nil"/>
            </w:tcBorders>
            <w:shd w:val="clear" w:color="auto" w:fill="FFFFFF"/>
            <w:vAlign w:val="bottom"/>
          </w:tcPr>
          <w:p w14:paraId="608ED875" w14:textId="77777777" w:rsidR="00BA0D23" w:rsidRPr="00007FBA" w:rsidRDefault="00BA0D23" w:rsidP="002C39F4">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Transport</w:t>
            </w:r>
          </w:p>
        </w:tc>
        <w:tc>
          <w:tcPr>
            <w:tcW w:w="2940" w:type="dxa"/>
            <w:gridSpan w:val="3"/>
            <w:tcBorders>
              <w:top w:val="single" w:sz="4" w:space="0" w:color="000000"/>
              <w:left w:val="nil"/>
              <w:bottom w:val="single" w:sz="4" w:space="0" w:color="000000"/>
              <w:right w:val="nil"/>
            </w:tcBorders>
            <w:shd w:val="clear" w:color="auto" w:fill="FFFFFF"/>
            <w:vAlign w:val="bottom"/>
          </w:tcPr>
          <w:p w14:paraId="6312EC66"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c>
          <w:tcPr>
            <w:tcW w:w="4836" w:type="dxa"/>
            <w:gridSpan w:val="3"/>
            <w:tcBorders>
              <w:top w:val="nil"/>
              <w:left w:val="nil"/>
              <w:bottom w:val="nil"/>
              <w:right w:val="dotted" w:sz="2" w:space="0" w:color="auto"/>
            </w:tcBorders>
            <w:shd w:val="clear" w:color="auto" w:fill="FFFFFF"/>
            <w:vAlign w:val="center"/>
          </w:tcPr>
          <w:p w14:paraId="6803F479"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r w:rsidR="00BA0D23" w:rsidRPr="00007FBA" w14:paraId="069929F5" w14:textId="77777777" w:rsidTr="002C39F4">
        <w:trPr>
          <w:trHeight w:val="560"/>
        </w:trPr>
        <w:tc>
          <w:tcPr>
            <w:tcW w:w="1580" w:type="dxa"/>
            <w:tcBorders>
              <w:top w:val="nil"/>
              <w:left w:val="dotted" w:sz="4" w:space="0" w:color="auto"/>
              <w:bottom w:val="nil"/>
              <w:right w:val="nil"/>
            </w:tcBorders>
            <w:shd w:val="clear" w:color="auto" w:fill="FFFFFF"/>
            <w:vAlign w:val="bottom"/>
          </w:tcPr>
          <w:p w14:paraId="317FC030" w14:textId="77777777" w:rsidR="00BA0D23" w:rsidRPr="00007FBA" w:rsidRDefault="00BA0D23" w:rsidP="002C39F4">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Repas</w:t>
            </w:r>
          </w:p>
        </w:tc>
        <w:tc>
          <w:tcPr>
            <w:tcW w:w="2940" w:type="dxa"/>
            <w:gridSpan w:val="3"/>
            <w:tcBorders>
              <w:top w:val="single" w:sz="4" w:space="0" w:color="000000"/>
              <w:left w:val="nil"/>
              <w:bottom w:val="single" w:sz="4" w:space="0" w:color="000000"/>
              <w:right w:val="nil"/>
            </w:tcBorders>
            <w:shd w:val="clear" w:color="auto" w:fill="FFFFFF"/>
            <w:vAlign w:val="bottom"/>
          </w:tcPr>
          <w:p w14:paraId="0CFCB88C"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c>
          <w:tcPr>
            <w:tcW w:w="4836" w:type="dxa"/>
            <w:gridSpan w:val="3"/>
            <w:tcBorders>
              <w:top w:val="nil"/>
              <w:left w:val="nil"/>
              <w:bottom w:val="nil"/>
              <w:right w:val="dotted" w:sz="2" w:space="0" w:color="auto"/>
            </w:tcBorders>
            <w:shd w:val="clear" w:color="auto" w:fill="FFFFFF"/>
            <w:vAlign w:val="center"/>
          </w:tcPr>
          <w:p w14:paraId="564094CC"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r w:rsidR="00BA0D23" w:rsidRPr="00007FBA" w14:paraId="19E70F7E" w14:textId="77777777" w:rsidTr="002C39F4">
        <w:trPr>
          <w:trHeight w:val="560"/>
        </w:trPr>
        <w:tc>
          <w:tcPr>
            <w:tcW w:w="1580" w:type="dxa"/>
            <w:tcBorders>
              <w:top w:val="nil"/>
              <w:left w:val="dotted" w:sz="4" w:space="0" w:color="auto"/>
              <w:bottom w:val="nil"/>
              <w:right w:val="nil"/>
            </w:tcBorders>
            <w:shd w:val="clear" w:color="auto" w:fill="FFFFFF"/>
            <w:vAlign w:val="bottom"/>
          </w:tcPr>
          <w:p w14:paraId="3CEB594C" w14:textId="77777777" w:rsidR="00BA0D23" w:rsidRPr="00007FBA" w:rsidRDefault="00BA0D23" w:rsidP="002C39F4">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Autres</w:t>
            </w:r>
          </w:p>
        </w:tc>
        <w:tc>
          <w:tcPr>
            <w:tcW w:w="1900" w:type="dxa"/>
            <w:tcBorders>
              <w:top w:val="single" w:sz="4" w:space="0" w:color="000000"/>
              <w:left w:val="nil"/>
              <w:bottom w:val="single" w:sz="4" w:space="0" w:color="000000"/>
              <w:right w:val="nil"/>
            </w:tcBorders>
            <w:shd w:val="clear" w:color="auto" w:fill="FFFFFF"/>
            <w:vAlign w:val="bottom"/>
          </w:tcPr>
          <w:p w14:paraId="2BCD826A"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r w:rsidRPr="00C0709E">
              <w:rPr>
                <w:rFonts w:ascii="Calibri" w:eastAsia="Calibri" w:hAnsi="Calibri" w:cs="Calibri"/>
                <w:color w:val="404040" w:themeColor="text1" w:themeTint="BF"/>
                <w:sz w:val="20"/>
                <w:szCs w:val="20"/>
                <w:bdr w:val="dotted" w:sz="4" w:space="0" w:color="auto"/>
              </w:rPr>
              <w:t>    </w:t>
            </w:r>
          </w:p>
        </w:tc>
        <w:tc>
          <w:tcPr>
            <w:tcW w:w="340" w:type="dxa"/>
            <w:tcBorders>
              <w:top w:val="nil"/>
              <w:left w:val="nil"/>
              <w:bottom w:val="nil"/>
              <w:right w:val="nil"/>
            </w:tcBorders>
            <w:shd w:val="clear" w:color="auto" w:fill="FFFFFF"/>
            <w:vAlign w:val="center"/>
          </w:tcPr>
          <w:p w14:paraId="0610F321"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c>
          <w:tcPr>
            <w:tcW w:w="1140" w:type="dxa"/>
            <w:gridSpan w:val="2"/>
            <w:tcBorders>
              <w:top w:val="nil"/>
              <w:left w:val="nil"/>
              <w:bottom w:val="nil"/>
              <w:right w:val="nil"/>
            </w:tcBorders>
            <w:shd w:val="clear" w:color="auto" w:fill="FFFFFF"/>
            <w:vAlign w:val="bottom"/>
          </w:tcPr>
          <w:p w14:paraId="534BEB90" w14:textId="77777777" w:rsidR="00BA0D23" w:rsidRPr="00007FBA" w:rsidRDefault="00BA0D23" w:rsidP="00665BF8">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Expliquez </w:t>
            </w:r>
          </w:p>
        </w:tc>
        <w:tc>
          <w:tcPr>
            <w:tcW w:w="3399" w:type="dxa"/>
            <w:tcBorders>
              <w:top w:val="nil"/>
              <w:left w:val="nil"/>
              <w:bottom w:val="nil"/>
              <w:right w:val="nil"/>
            </w:tcBorders>
            <w:shd w:val="clear" w:color="auto" w:fill="FFFFFF"/>
            <w:vAlign w:val="bottom"/>
          </w:tcPr>
          <w:p w14:paraId="2298E475" w14:textId="77777777" w:rsidR="00BA0D23" w:rsidRPr="00007FBA" w:rsidRDefault="00E26168" w:rsidP="00BA0D23">
            <w:pPr>
              <w:spacing w:after="0" w:line="240" w:lineRule="auto"/>
              <w:rPr>
                <w:rFonts w:ascii="Calibri" w:eastAsia="Calibri" w:hAnsi="Calibri" w:cs="Calibri"/>
                <w:color w:val="404040" w:themeColor="text1" w:themeTint="BF"/>
                <w:sz w:val="20"/>
                <w:szCs w:val="20"/>
              </w:rPr>
            </w:pPr>
            <w:r w:rsidRPr="00E26168">
              <w:rPr>
                <w:rFonts w:ascii="Calibri" w:eastAsia="Calibri" w:hAnsi="Calibri" w:cs="Calibri"/>
                <w:color w:val="404040" w:themeColor="text1" w:themeTint="BF"/>
                <w:sz w:val="16"/>
                <w:szCs w:val="16"/>
              </w:rPr>
              <w:t>________________________</w:t>
            </w:r>
            <w:r>
              <w:rPr>
                <w:rFonts w:ascii="Calibri" w:eastAsia="Calibri" w:hAnsi="Calibri" w:cs="Calibri"/>
                <w:color w:val="404040" w:themeColor="text1" w:themeTint="BF"/>
                <w:sz w:val="16"/>
                <w:szCs w:val="16"/>
              </w:rPr>
              <w:t>________</w:t>
            </w:r>
            <w:r w:rsidRPr="00E26168">
              <w:rPr>
                <w:rFonts w:ascii="Calibri" w:eastAsia="Calibri" w:hAnsi="Calibri" w:cs="Calibri"/>
                <w:color w:val="404040" w:themeColor="text1" w:themeTint="BF"/>
                <w:sz w:val="16"/>
                <w:szCs w:val="16"/>
              </w:rPr>
              <w:t>_______</w:t>
            </w:r>
            <w:r w:rsidR="00BA0D23" w:rsidRPr="00E26168">
              <w:rPr>
                <w:rFonts w:ascii="Calibri" w:eastAsia="Calibri" w:hAnsi="Calibri" w:cs="Calibri"/>
                <w:color w:val="404040" w:themeColor="text1" w:themeTint="BF"/>
                <w:sz w:val="16"/>
                <w:szCs w:val="16"/>
              </w:rPr>
              <w:t> </w:t>
            </w:r>
            <w:r w:rsidR="00BA0D23" w:rsidRPr="00007FBA">
              <w:rPr>
                <w:rFonts w:ascii="Calibri" w:eastAsia="Calibri" w:hAnsi="Calibri" w:cs="Calibri"/>
                <w:color w:val="404040" w:themeColor="text1" w:themeTint="BF"/>
                <w:sz w:val="20"/>
                <w:szCs w:val="20"/>
              </w:rPr>
              <w:t>    </w:t>
            </w:r>
          </w:p>
        </w:tc>
        <w:tc>
          <w:tcPr>
            <w:tcW w:w="997" w:type="dxa"/>
            <w:tcBorders>
              <w:top w:val="nil"/>
              <w:left w:val="nil"/>
              <w:bottom w:val="nil"/>
              <w:right w:val="dotted" w:sz="2" w:space="0" w:color="auto"/>
            </w:tcBorders>
            <w:shd w:val="clear" w:color="auto" w:fill="FFFFFF"/>
            <w:vAlign w:val="center"/>
          </w:tcPr>
          <w:p w14:paraId="5E811A9E" w14:textId="77777777" w:rsidR="00BA0D23" w:rsidRPr="00007FBA" w:rsidRDefault="00BA0D23" w:rsidP="00665BF8">
            <w:pPr>
              <w:spacing w:after="0" w:line="240" w:lineRule="auto"/>
              <w:ind w:left="14" w:hanging="1560"/>
              <w:rPr>
                <w:rFonts w:ascii="Calibri" w:eastAsia="Calibri" w:hAnsi="Calibri" w:cs="Calibri"/>
                <w:color w:val="404040" w:themeColor="text1" w:themeTint="BF"/>
                <w:sz w:val="20"/>
                <w:szCs w:val="20"/>
              </w:rPr>
            </w:pPr>
          </w:p>
        </w:tc>
      </w:tr>
      <w:tr w:rsidR="00BA0D23" w:rsidRPr="00007FBA" w14:paraId="41A6DD14" w14:textId="77777777" w:rsidTr="002C39F4">
        <w:trPr>
          <w:trHeight w:val="20"/>
        </w:trPr>
        <w:tc>
          <w:tcPr>
            <w:tcW w:w="1580" w:type="dxa"/>
            <w:tcBorders>
              <w:top w:val="nil"/>
              <w:left w:val="dotted" w:sz="4" w:space="0" w:color="auto"/>
              <w:bottom w:val="dotted" w:sz="4" w:space="0" w:color="auto"/>
              <w:right w:val="nil"/>
            </w:tcBorders>
            <w:shd w:val="clear" w:color="auto" w:fill="FFFFFF"/>
            <w:vAlign w:val="center"/>
          </w:tcPr>
          <w:p w14:paraId="504A246C" w14:textId="77777777" w:rsidR="00BA0D23" w:rsidRPr="00007FBA" w:rsidRDefault="00BA0D23" w:rsidP="00C0709E">
            <w:pPr>
              <w:spacing w:after="0" w:line="240" w:lineRule="auto"/>
              <w:rPr>
                <w:rFonts w:ascii="Calibri" w:eastAsia="Calibri" w:hAnsi="Calibri" w:cs="Calibri"/>
                <w:color w:val="404040" w:themeColor="text1" w:themeTint="BF"/>
                <w:sz w:val="20"/>
                <w:szCs w:val="20"/>
              </w:rPr>
            </w:pPr>
          </w:p>
        </w:tc>
        <w:tc>
          <w:tcPr>
            <w:tcW w:w="1900" w:type="dxa"/>
            <w:tcBorders>
              <w:top w:val="single" w:sz="4" w:space="0" w:color="000000"/>
              <w:left w:val="nil"/>
              <w:bottom w:val="dotted" w:sz="4" w:space="0" w:color="auto"/>
              <w:right w:val="nil"/>
            </w:tcBorders>
            <w:shd w:val="clear" w:color="auto" w:fill="FFFFFF"/>
            <w:vAlign w:val="center"/>
          </w:tcPr>
          <w:p w14:paraId="4764204C"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c>
          <w:tcPr>
            <w:tcW w:w="340" w:type="dxa"/>
            <w:tcBorders>
              <w:top w:val="nil"/>
              <w:left w:val="nil"/>
              <w:bottom w:val="dotted" w:sz="4" w:space="0" w:color="auto"/>
              <w:right w:val="nil"/>
            </w:tcBorders>
            <w:shd w:val="clear" w:color="auto" w:fill="FFFFFF"/>
            <w:vAlign w:val="center"/>
          </w:tcPr>
          <w:p w14:paraId="6737CE0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c>
          <w:tcPr>
            <w:tcW w:w="1140" w:type="dxa"/>
            <w:gridSpan w:val="2"/>
            <w:tcBorders>
              <w:top w:val="nil"/>
              <w:left w:val="nil"/>
              <w:bottom w:val="dotted" w:sz="4" w:space="0" w:color="auto"/>
              <w:right w:val="nil"/>
            </w:tcBorders>
            <w:shd w:val="clear" w:color="auto" w:fill="FFFFFF"/>
            <w:vAlign w:val="center"/>
          </w:tcPr>
          <w:p w14:paraId="62E73117"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c>
          <w:tcPr>
            <w:tcW w:w="4396" w:type="dxa"/>
            <w:gridSpan w:val="2"/>
            <w:tcBorders>
              <w:top w:val="nil"/>
              <w:left w:val="nil"/>
              <w:bottom w:val="dotted" w:sz="4" w:space="0" w:color="auto"/>
              <w:right w:val="dotted" w:sz="2" w:space="0" w:color="auto"/>
            </w:tcBorders>
            <w:shd w:val="clear" w:color="auto" w:fill="FFFFFF"/>
            <w:vAlign w:val="center"/>
          </w:tcPr>
          <w:p w14:paraId="5A531DB0"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bl>
    <w:p w14:paraId="397C1092"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2760"/>
        <w:gridCol w:w="6591"/>
      </w:tblGrid>
      <w:tr w:rsidR="00BA0D23" w:rsidRPr="00007FBA" w14:paraId="4CBEAEAE" w14:textId="77777777" w:rsidTr="002C39F4">
        <w:trPr>
          <w:trHeight w:val="560"/>
        </w:trPr>
        <w:tc>
          <w:tcPr>
            <w:tcW w:w="2760" w:type="dxa"/>
            <w:shd w:val="clear" w:color="auto" w:fill="D9D9D9"/>
            <w:vAlign w:val="center"/>
          </w:tcPr>
          <w:p w14:paraId="679495BE" w14:textId="77777777" w:rsidR="00BA0D23" w:rsidRPr="00007FBA" w:rsidRDefault="00BA0D23" w:rsidP="00007FBA">
            <w:pPr>
              <w:spacing w:after="0" w:line="240" w:lineRule="auto"/>
              <w:rPr>
                <w:rFonts w:ascii="Calibri" w:eastAsia="Calibri" w:hAnsi="Calibri" w:cs="Calibri"/>
                <w:color w:val="404040" w:themeColor="text1" w:themeTint="BF"/>
                <w:sz w:val="20"/>
                <w:szCs w:val="20"/>
              </w:rPr>
            </w:pPr>
            <w:bookmarkStart w:id="37" w:name="kix.vng1s2gd5ski" w:colFirst="0" w:colLast="0"/>
            <w:bookmarkEnd w:id="37"/>
            <w:r w:rsidRPr="00007FBA">
              <w:rPr>
                <w:rFonts w:ascii="Calibri" w:eastAsia="Calibri" w:hAnsi="Calibri" w:cs="Calibri"/>
                <w:color w:val="404040" w:themeColor="text1" w:themeTint="BF"/>
                <w:sz w:val="20"/>
                <w:szCs w:val="20"/>
              </w:rPr>
              <w:t>Date limite pour s’inscrire</w:t>
            </w:r>
            <w:r w:rsidR="0024146C">
              <w:rPr>
                <w:rFonts w:ascii="Calibri" w:eastAsia="Calibri" w:hAnsi="Calibri" w:cs="Calibri"/>
                <w:color w:val="404040" w:themeColor="text1" w:themeTint="BF"/>
                <w:sz w:val="20"/>
                <w:szCs w:val="20"/>
              </w:rPr>
              <w:t xml:space="preserve"> :</w:t>
            </w:r>
          </w:p>
        </w:tc>
        <w:tc>
          <w:tcPr>
            <w:tcW w:w="6591" w:type="dxa"/>
            <w:vAlign w:val="center"/>
          </w:tcPr>
          <w:p w14:paraId="4A4178A8"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4A402765"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2780"/>
        <w:gridCol w:w="2885"/>
        <w:gridCol w:w="1418"/>
        <w:gridCol w:w="2268"/>
      </w:tblGrid>
      <w:tr w:rsidR="00BA0D23" w:rsidRPr="00007FBA" w14:paraId="3B7B1C9D" w14:textId="77777777" w:rsidTr="002C39F4">
        <w:trPr>
          <w:trHeight w:val="560"/>
        </w:trPr>
        <w:tc>
          <w:tcPr>
            <w:tcW w:w="2780" w:type="dxa"/>
            <w:shd w:val="clear" w:color="auto" w:fill="D9D9D9"/>
            <w:vAlign w:val="center"/>
          </w:tcPr>
          <w:p w14:paraId="1A3433E5"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bookmarkStart w:id="38" w:name="kix.81wc2z6yh96u" w:colFirst="0" w:colLast="0"/>
            <w:bookmarkEnd w:id="38"/>
            <w:r w:rsidRPr="00007FBA">
              <w:rPr>
                <w:rFonts w:ascii="Calibri" w:eastAsia="Calibri" w:hAnsi="Calibri" w:cs="Calibri"/>
                <w:color w:val="404040" w:themeColor="text1" w:themeTint="BF"/>
                <w:sz w:val="20"/>
                <w:szCs w:val="20"/>
                <w:lang w:val="fr-CA"/>
              </w:rPr>
              <w:t>Signature de la personne concernée</w:t>
            </w:r>
            <w:r w:rsidR="0024146C">
              <w:rPr>
                <w:rFonts w:ascii="Calibri" w:eastAsia="Calibri" w:hAnsi="Calibri" w:cs="Calibri"/>
                <w:color w:val="404040" w:themeColor="text1" w:themeTint="BF"/>
                <w:sz w:val="20"/>
                <w:szCs w:val="20"/>
                <w:lang w:val="fr-CA"/>
              </w:rPr>
              <w:t xml:space="preserve"> :</w:t>
            </w:r>
          </w:p>
        </w:tc>
        <w:tc>
          <w:tcPr>
            <w:tcW w:w="2885" w:type="dxa"/>
            <w:vAlign w:val="center"/>
          </w:tcPr>
          <w:p w14:paraId="5FB7A8BD"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c>
        <w:tc>
          <w:tcPr>
            <w:tcW w:w="1418" w:type="dxa"/>
            <w:shd w:val="clear" w:color="auto" w:fill="D9D9D9"/>
            <w:vAlign w:val="center"/>
          </w:tcPr>
          <w:p w14:paraId="23D13E9E"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Date</w:t>
            </w:r>
            <w:r w:rsidR="00E26168">
              <w:rPr>
                <w:rFonts w:ascii="Calibri" w:eastAsia="Calibri" w:hAnsi="Calibri" w:cs="Calibri"/>
                <w:color w:val="404040" w:themeColor="text1" w:themeTint="BF"/>
                <w:sz w:val="20"/>
                <w:szCs w:val="20"/>
              </w:rPr>
              <w:t>:</w:t>
            </w:r>
          </w:p>
        </w:tc>
        <w:tc>
          <w:tcPr>
            <w:tcW w:w="2268" w:type="dxa"/>
            <w:vAlign w:val="center"/>
          </w:tcPr>
          <w:p w14:paraId="2D5BF2B7"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     </w:t>
            </w:r>
          </w:p>
        </w:tc>
      </w:tr>
    </w:tbl>
    <w:p w14:paraId="7D058D78"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2800"/>
        <w:gridCol w:w="2865"/>
        <w:gridCol w:w="1418"/>
        <w:gridCol w:w="2268"/>
      </w:tblGrid>
      <w:tr w:rsidR="00BA0D23" w:rsidRPr="007F1C7E" w14:paraId="7A1B7A17" w14:textId="77777777" w:rsidTr="002C39F4">
        <w:trPr>
          <w:trHeight w:val="1080"/>
        </w:trPr>
        <w:tc>
          <w:tcPr>
            <w:tcW w:w="2800" w:type="dxa"/>
            <w:shd w:val="clear" w:color="auto" w:fill="D9D9D9"/>
            <w:vAlign w:val="center"/>
          </w:tcPr>
          <w:p w14:paraId="59113E03" w14:textId="77777777" w:rsidR="00BA0D23" w:rsidRPr="00007FBA" w:rsidRDefault="00BA0D23" w:rsidP="00007FBA">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Approbation de la direction</w:t>
            </w:r>
            <w:r w:rsidR="0024146C">
              <w:rPr>
                <w:rFonts w:ascii="Calibri" w:eastAsia="Calibri" w:hAnsi="Calibri" w:cs="Calibri"/>
                <w:color w:val="404040" w:themeColor="text1" w:themeTint="BF"/>
                <w:sz w:val="20"/>
                <w:szCs w:val="20"/>
              </w:rPr>
              <w:t xml:space="preserve"> :</w:t>
            </w:r>
          </w:p>
        </w:tc>
        <w:tc>
          <w:tcPr>
            <w:tcW w:w="2865" w:type="dxa"/>
            <w:vAlign w:val="center"/>
          </w:tcPr>
          <w:p w14:paraId="0584D807" w14:textId="77777777" w:rsidR="00BA0D23" w:rsidRPr="00007FBA" w:rsidRDefault="00007FBA" w:rsidP="00007FBA">
            <w:pPr>
              <w:spacing w:after="0" w:line="240" w:lineRule="auto"/>
              <w:rPr>
                <w:rFonts w:ascii="Calibri" w:eastAsia="Calibri" w:hAnsi="Calibri" w:cs="Calibri"/>
                <w:color w:val="404040" w:themeColor="text1" w:themeTint="BF"/>
                <w:sz w:val="20"/>
                <w:szCs w:val="20"/>
              </w:rPr>
            </w:pPr>
            <w:r>
              <w:rPr>
                <w:rFonts w:ascii="Wingdings 2" w:eastAsia="Wingdings 2" w:hAnsi="Wingdings 2" w:cs="Wingdings 2"/>
                <w:color w:val="404040" w:themeColor="text1" w:themeTint="BF"/>
                <w:sz w:val="20"/>
                <w:szCs w:val="20"/>
              </w:rPr>
              <w:t></w:t>
            </w:r>
            <w:r>
              <w:rPr>
                <w:rFonts w:ascii="Calibri" w:eastAsia="Calibri" w:hAnsi="Calibri" w:cs="Calibri"/>
                <w:color w:val="404040" w:themeColor="text1" w:themeTint="BF"/>
                <w:sz w:val="20"/>
                <w:szCs w:val="20"/>
              </w:rPr>
              <w:t xml:space="preserve"> </w:t>
            </w:r>
            <w:r w:rsidR="00BA0D23" w:rsidRPr="00007FBA">
              <w:rPr>
                <w:rFonts w:ascii="Calibri" w:eastAsia="Calibri" w:hAnsi="Calibri" w:cs="Calibri"/>
                <w:color w:val="404040" w:themeColor="text1" w:themeTint="BF"/>
                <w:sz w:val="20"/>
                <w:szCs w:val="20"/>
              </w:rPr>
              <w:t xml:space="preserve">Oui        </w:t>
            </w:r>
            <w:r>
              <w:rPr>
                <w:rFonts w:ascii="Wingdings 2" w:eastAsia="Wingdings 2" w:hAnsi="Wingdings 2" w:cs="Wingdings 2"/>
                <w:color w:val="404040" w:themeColor="text1" w:themeTint="BF"/>
                <w:sz w:val="20"/>
                <w:szCs w:val="20"/>
              </w:rPr>
              <w:t></w:t>
            </w:r>
            <w:r>
              <w:rPr>
                <w:rFonts w:ascii="Calibri" w:eastAsia="Calibri" w:hAnsi="Calibri" w:cs="Calibri"/>
                <w:color w:val="404040" w:themeColor="text1" w:themeTint="BF"/>
                <w:sz w:val="20"/>
                <w:szCs w:val="20"/>
              </w:rPr>
              <w:t xml:space="preserve"> </w:t>
            </w:r>
            <w:r w:rsidR="00BA0D23" w:rsidRPr="00007FBA">
              <w:rPr>
                <w:rFonts w:ascii="Calibri" w:eastAsia="Calibri" w:hAnsi="Calibri" w:cs="Calibri"/>
                <w:color w:val="404040" w:themeColor="text1" w:themeTint="BF"/>
                <w:sz w:val="20"/>
                <w:szCs w:val="20"/>
              </w:rPr>
              <w:t>Non</w:t>
            </w:r>
          </w:p>
        </w:tc>
        <w:tc>
          <w:tcPr>
            <w:tcW w:w="1418" w:type="dxa"/>
            <w:shd w:val="clear" w:color="auto" w:fill="D9D9D9"/>
            <w:vAlign w:val="center"/>
          </w:tcPr>
          <w:p w14:paraId="54603D56"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Justifications</w:t>
            </w:r>
            <w:r w:rsidR="0024146C">
              <w:rPr>
                <w:rFonts w:ascii="Calibri" w:eastAsia="Calibri" w:hAnsi="Calibri" w:cs="Calibri"/>
                <w:color w:val="404040" w:themeColor="text1" w:themeTint="BF"/>
                <w:sz w:val="20"/>
                <w:szCs w:val="20"/>
                <w:lang w:val="fr-CA"/>
              </w:rPr>
              <w:t xml:space="preserve"> :</w:t>
            </w:r>
          </w:p>
          <w:p w14:paraId="0B1E004F"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(s’il y a lieu)</w:t>
            </w:r>
          </w:p>
        </w:tc>
        <w:tc>
          <w:tcPr>
            <w:tcW w:w="2268" w:type="dxa"/>
            <w:vAlign w:val="center"/>
          </w:tcPr>
          <w:p w14:paraId="18FE980A"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c>
      </w:tr>
    </w:tbl>
    <w:p w14:paraId="0B27C8FB"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p w14:paraId="10560C25" w14:textId="77777777" w:rsidR="00BA0D23" w:rsidRPr="00007FBA" w:rsidRDefault="00BA0D23" w:rsidP="00BA0D23">
      <w:pPr>
        <w:spacing w:after="0" w:line="240" w:lineRule="auto"/>
        <w:rPr>
          <w:rFonts w:ascii="Calibri" w:eastAsia="Calibri" w:hAnsi="Calibri" w:cs="Calibri"/>
          <w:color w:val="404040" w:themeColor="text1" w:themeTint="BF"/>
          <w:sz w:val="20"/>
          <w:szCs w:val="20"/>
          <w:lang w:val="fr-CA"/>
        </w:rPr>
      </w:pPr>
    </w:p>
    <w:tbl>
      <w:tblPr>
        <w:tblW w:w="9351" w:type="dxa"/>
        <w:tblBorders>
          <w:top w:val="dotted" w:sz="4" w:space="0" w:color="auto"/>
          <w:left w:val="dotted" w:sz="4" w:space="0" w:color="auto"/>
          <w:bottom w:val="dotted" w:sz="4" w:space="0" w:color="auto"/>
          <w:right w:val="dotted" w:sz="4" w:space="0" w:color="auto"/>
        </w:tblBorders>
        <w:tblLayout w:type="fixed"/>
        <w:tblLook w:val="0400" w:firstRow="0" w:lastRow="0" w:firstColumn="0" w:lastColumn="0" w:noHBand="0" w:noVBand="1"/>
      </w:tblPr>
      <w:tblGrid>
        <w:gridCol w:w="2800"/>
        <w:gridCol w:w="2865"/>
        <w:gridCol w:w="1418"/>
        <w:gridCol w:w="2268"/>
      </w:tblGrid>
      <w:tr w:rsidR="00BA0D23" w:rsidRPr="00007FBA" w14:paraId="13493924" w14:textId="77777777" w:rsidTr="002C39F4">
        <w:trPr>
          <w:trHeight w:val="560"/>
        </w:trPr>
        <w:tc>
          <w:tcPr>
            <w:tcW w:w="2800" w:type="dxa"/>
            <w:shd w:val="clear" w:color="auto" w:fill="D9D9D9"/>
            <w:vAlign w:val="center"/>
          </w:tcPr>
          <w:p w14:paraId="501C9B71"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Signature de la direction</w:t>
            </w:r>
            <w:r w:rsidR="0024146C">
              <w:rPr>
                <w:rFonts w:ascii="Calibri" w:eastAsia="Calibri" w:hAnsi="Calibri" w:cs="Calibri"/>
                <w:color w:val="404040" w:themeColor="text1" w:themeTint="BF"/>
                <w:sz w:val="20"/>
                <w:szCs w:val="20"/>
              </w:rPr>
              <w:t xml:space="preserve"> :</w:t>
            </w:r>
          </w:p>
        </w:tc>
        <w:tc>
          <w:tcPr>
            <w:tcW w:w="2865" w:type="dxa"/>
            <w:vAlign w:val="center"/>
          </w:tcPr>
          <w:p w14:paraId="74841A23"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c>
          <w:tcPr>
            <w:tcW w:w="1418" w:type="dxa"/>
            <w:shd w:val="clear" w:color="auto" w:fill="D9D9D9"/>
            <w:vAlign w:val="center"/>
          </w:tcPr>
          <w:p w14:paraId="0AEB93A0"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r w:rsidRPr="00007FBA">
              <w:rPr>
                <w:rFonts w:ascii="Calibri" w:eastAsia="Calibri" w:hAnsi="Calibri" w:cs="Calibri"/>
                <w:color w:val="404040" w:themeColor="text1" w:themeTint="BF"/>
                <w:sz w:val="20"/>
                <w:szCs w:val="20"/>
              </w:rPr>
              <w:t>Date</w:t>
            </w:r>
            <w:r w:rsidR="00E26168">
              <w:rPr>
                <w:rFonts w:ascii="Calibri" w:eastAsia="Calibri" w:hAnsi="Calibri" w:cs="Calibri"/>
                <w:color w:val="404040" w:themeColor="text1" w:themeTint="BF"/>
                <w:sz w:val="20"/>
                <w:szCs w:val="20"/>
              </w:rPr>
              <w:t>:</w:t>
            </w:r>
          </w:p>
        </w:tc>
        <w:tc>
          <w:tcPr>
            <w:tcW w:w="2268" w:type="dxa"/>
            <w:vAlign w:val="center"/>
          </w:tcPr>
          <w:p w14:paraId="0A8B0B9D"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tc>
      </w:tr>
    </w:tbl>
    <w:p w14:paraId="7B21C8E8" w14:textId="77777777" w:rsidR="00BA0D23" w:rsidRPr="00007FBA" w:rsidRDefault="00BA0D23" w:rsidP="00BA0D23">
      <w:pPr>
        <w:spacing w:after="0" w:line="240" w:lineRule="auto"/>
        <w:rPr>
          <w:rFonts w:ascii="Calibri" w:eastAsia="Calibri" w:hAnsi="Calibri" w:cs="Calibri"/>
          <w:color w:val="404040" w:themeColor="text1" w:themeTint="BF"/>
          <w:sz w:val="20"/>
          <w:szCs w:val="20"/>
        </w:rPr>
      </w:pPr>
    </w:p>
    <w:p w14:paraId="5A255A46" w14:textId="77777777" w:rsidR="00665BF8" w:rsidRPr="00007FBA" w:rsidRDefault="00665BF8" w:rsidP="00665BF8">
      <w:pPr>
        <w:spacing w:after="0" w:line="240" w:lineRule="auto"/>
        <w:rPr>
          <w:rFonts w:ascii="Calibri" w:eastAsia="Calibri" w:hAnsi="Calibri" w:cs="Calibri"/>
          <w:color w:val="404040" w:themeColor="text1" w:themeTint="BF"/>
          <w:sz w:val="20"/>
          <w:szCs w:val="20"/>
          <w:lang w:val="fr-CA"/>
        </w:rPr>
      </w:pPr>
    </w:p>
    <w:p w14:paraId="66052225" w14:textId="77777777" w:rsidR="00BA0D23" w:rsidRPr="00007FBA" w:rsidRDefault="00BA0D23" w:rsidP="00665BF8">
      <w:pPr>
        <w:spacing w:after="0" w:line="240" w:lineRule="auto"/>
        <w:rPr>
          <w:rFonts w:ascii="Calibri" w:eastAsia="Calibri" w:hAnsi="Calibri" w:cs="Calibri"/>
          <w:color w:val="404040" w:themeColor="text1" w:themeTint="BF"/>
          <w:sz w:val="20"/>
          <w:szCs w:val="20"/>
          <w:lang w:val="fr-CA"/>
        </w:rPr>
      </w:pPr>
      <w:r w:rsidRPr="00007FBA">
        <w:rPr>
          <w:rFonts w:ascii="Calibri" w:eastAsia="Calibri" w:hAnsi="Calibri" w:cs="Calibri"/>
          <w:color w:val="404040" w:themeColor="text1" w:themeTint="BF"/>
          <w:sz w:val="20"/>
          <w:szCs w:val="20"/>
          <w:lang w:val="fr-CA"/>
        </w:rPr>
        <w:t>Remettre</w:t>
      </w:r>
      <w:r w:rsidR="00665BF8" w:rsidRPr="00007FBA">
        <w:rPr>
          <w:rFonts w:ascii="Calibri" w:eastAsia="Calibri" w:hAnsi="Calibri" w:cs="Calibri"/>
          <w:color w:val="404040" w:themeColor="text1" w:themeTint="BF"/>
          <w:sz w:val="20"/>
          <w:szCs w:val="20"/>
          <w:lang w:val="fr-CA"/>
        </w:rPr>
        <w:t xml:space="preserve"> cette fiche d</w:t>
      </w:r>
      <w:r w:rsidR="00DF2650">
        <w:rPr>
          <w:rFonts w:ascii="Calibri" w:eastAsia="Calibri" w:hAnsi="Calibri" w:cs="Calibri"/>
          <w:color w:val="404040" w:themeColor="text1" w:themeTint="BF"/>
          <w:sz w:val="20"/>
          <w:szCs w:val="20"/>
          <w:lang w:val="fr-CA"/>
        </w:rPr>
        <w:t>u</w:t>
      </w:r>
      <w:r w:rsidR="00665BF8" w:rsidRPr="00007FBA">
        <w:rPr>
          <w:rFonts w:ascii="Calibri" w:eastAsia="Calibri" w:hAnsi="Calibri" w:cs="Calibri"/>
          <w:color w:val="404040" w:themeColor="text1" w:themeTint="BF"/>
          <w:sz w:val="20"/>
          <w:szCs w:val="20"/>
          <w:lang w:val="fr-CA"/>
        </w:rPr>
        <w:t>ment remplie à</w:t>
      </w:r>
      <w:r w:rsidR="0024146C">
        <w:rPr>
          <w:rFonts w:ascii="Calibri" w:eastAsia="Calibri" w:hAnsi="Calibri" w:cs="Calibri"/>
          <w:color w:val="404040" w:themeColor="text1" w:themeTint="BF"/>
          <w:sz w:val="20"/>
          <w:szCs w:val="20"/>
          <w:lang w:val="fr-CA"/>
        </w:rPr>
        <w:t xml:space="preserve"> :</w:t>
      </w:r>
      <w:r w:rsidR="00665BF8" w:rsidRPr="00007FBA">
        <w:rPr>
          <w:rFonts w:ascii="Calibri" w:eastAsia="Calibri" w:hAnsi="Calibri" w:cs="Calibri"/>
          <w:color w:val="404040" w:themeColor="text1" w:themeTint="BF"/>
          <w:sz w:val="20"/>
          <w:szCs w:val="20"/>
          <w:lang w:val="fr-CA"/>
        </w:rPr>
        <w:t xml:space="preserve"> </w:t>
      </w:r>
      <w:r w:rsidR="00665BF8" w:rsidRPr="00007FBA">
        <w:rPr>
          <w:rFonts w:ascii="Calibri" w:eastAsia="Calibri" w:hAnsi="Calibri" w:cs="Calibri"/>
          <w:color w:val="404040" w:themeColor="text1" w:themeTint="BF"/>
          <w:sz w:val="16"/>
          <w:szCs w:val="16"/>
          <w:lang w:val="fr-CA"/>
        </w:rPr>
        <w:t>________________________</w:t>
      </w:r>
      <w:r w:rsidR="005A4038">
        <w:rPr>
          <w:rFonts w:ascii="Calibri" w:eastAsia="Calibri" w:hAnsi="Calibri" w:cs="Calibri"/>
          <w:color w:val="404040" w:themeColor="text1" w:themeTint="BF"/>
          <w:sz w:val="16"/>
          <w:szCs w:val="16"/>
          <w:lang w:val="fr-CA"/>
        </w:rPr>
        <w:t>______</w:t>
      </w:r>
      <w:r w:rsidR="00665BF8" w:rsidRPr="00007FBA">
        <w:rPr>
          <w:rFonts w:ascii="Calibri" w:eastAsia="Calibri" w:hAnsi="Calibri" w:cs="Calibri"/>
          <w:color w:val="404040" w:themeColor="text1" w:themeTint="BF"/>
          <w:sz w:val="16"/>
          <w:szCs w:val="16"/>
          <w:lang w:val="fr-CA"/>
        </w:rPr>
        <w:t>___________</w:t>
      </w:r>
      <w:r w:rsidR="00007FBA">
        <w:rPr>
          <w:rFonts w:ascii="Calibri" w:eastAsia="Calibri" w:hAnsi="Calibri" w:cs="Calibri"/>
          <w:color w:val="404040" w:themeColor="text1" w:themeTint="BF"/>
          <w:sz w:val="16"/>
          <w:szCs w:val="16"/>
          <w:lang w:val="fr-CA"/>
        </w:rPr>
        <w:t>_____________________</w:t>
      </w:r>
      <w:r w:rsidR="00665BF8" w:rsidRPr="00007FBA">
        <w:rPr>
          <w:rFonts w:ascii="Calibri" w:eastAsia="Calibri" w:hAnsi="Calibri" w:cs="Calibri"/>
          <w:color w:val="404040" w:themeColor="text1" w:themeTint="BF"/>
          <w:sz w:val="16"/>
          <w:szCs w:val="16"/>
          <w:lang w:val="fr-CA"/>
        </w:rPr>
        <w:t>__</w:t>
      </w:r>
      <w:r w:rsidR="00E26168">
        <w:rPr>
          <w:rFonts w:ascii="Calibri" w:eastAsia="Calibri" w:hAnsi="Calibri" w:cs="Calibri"/>
          <w:color w:val="404040" w:themeColor="text1" w:themeTint="BF"/>
          <w:sz w:val="16"/>
          <w:szCs w:val="16"/>
          <w:lang w:val="fr-CA"/>
        </w:rPr>
        <w:t>____</w:t>
      </w:r>
      <w:r w:rsidR="00665BF8" w:rsidRPr="00007FBA">
        <w:rPr>
          <w:rFonts w:ascii="Calibri" w:eastAsia="Calibri" w:hAnsi="Calibri" w:cs="Calibri"/>
          <w:color w:val="404040" w:themeColor="text1" w:themeTint="BF"/>
          <w:sz w:val="16"/>
          <w:szCs w:val="16"/>
          <w:lang w:val="fr-CA"/>
        </w:rPr>
        <w:t>_______</w:t>
      </w:r>
    </w:p>
    <w:p w14:paraId="6DFBC2CD" w14:textId="77777777" w:rsidR="00BA0D23" w:rsidRPr="000A58B1" w:rsidRDefault="00BA0D23" w:rsidP="002C39F4">
      <w:pPr>
        <w:pStyle w:val="Titre4"/>
        <w:pBdr>
          <w:bottom w:val="single" w:sz="18" w:space="1" w:color="1CADE4"/>
        </w:pBdr>
        <w:rPr>
          <w:sz w:val="36"/>
          <w:szCs w:val="36"/>
          <w:lang w:val="fr-CA"/>
        </w:rPr>
      </w:pPr>
      <w:bookmarkStart w:id="39" w:name="_Annexe_6"/>
      <w:bookmarkEnd w:id="39"/>
      <w:r w:rsidRPr="000A58B1">
        <w:rPr>
          <w:sz w:val="36"/>
          <w:szCs w:val="36"/>
          <w:lang w:val="fr-CA"/>
        </w:rPr>
        <w:lastRenderedPageBreak/>
        <w:t>A</w:t>
      </w:r>
      <w:r w:rsidR="000A58B1" w:rsidRPr="000A58B1">
        <w:rPr>
          <w:sz w:val="36"/>
          <w:szCs w:val="36"/>
          <w:lang w:val="fr-CA"/>
        </w:rPr>
        <w:t>nnexe</w:t>
      </w:r>
      <w:r w:rsidRPr="000A58B1">
        <w:rPr>
          <w:sz w:val="36"/>
          <w:szCs w:val="36"/>
          <w:lang w:val="fr-CA"/>
        </w:rPr>
        <w:t xml:space="preserve"> 6</w:t>
      </w:r>
    </w:p>
    <w:p w14:paraId="6E6D18BF" w14:textId="77777777" w:rsidR="00BA0D23" w:rsidRPr="000A58B1" w:rsidRDefault="005A4038" w:rsidP="00BA0D23">
      <w:pPr>
        <w:widowControl w:val="0"/>
        <w:spacing w:after="0"/>
        <w:rPr>
          <w:rFonts w:ascii="Calibri" w:hAnsi="Calibri"/>
          <w:color w:val="404040" w:themeColor="text1" w:themeTint="BF"/>
          <w:sz w:val="22"/>
          <w:szCs w:val="22"/>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55520" behindDoc="0" locked="0" layoutInCell="1" allowOverlap="1" wp14:anchorId="1B2ACB20" wp14:editId="53BF3B41">
                <wp:simplePos x="0" y="0"/>
                <wp:positionH relativeFrom="margin">
                  <wp:align>left</wp:align>
                </wp:positionH>
                <wp:positionV relativeFrom="margin">
                  <wp:posOffset>473075</wp:posOffset>
                </wp:positionV>
                <wp:extent cx="990600" cy="449580"/>
                <wp:effectExtent l="0" t="0" r="19050" b="26670"/>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1DFBE844"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640A371E"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ACB20" id="_x0000_s1038" type="#_x0000_t202" style="position:absolute;margin-left:0;margin-top:37.25pt;width:78pt;height:35.4pt;z-index:25175552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">
                <v:textbox>
                  <w:txbxContent>
                    <w:p w14:paraId="1DFBE844"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640A371E"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6A5B5557" w14:textId="77777777" w:rsidR="008E6D4B" w:rsidRDefault="008E6D4B" w:rsidP="008E6D4B">
      <w:pPr>
        <w:spacing w:after="0" w:line="240" w:lineRule="auto"/>
        <w:ind w:left="-3" w:firstLine="3"/>
        <w:jc w:val="center"/>
        <w:rPr>
          <w:rFonts w:ascii="Calibri" w:eastAsia="Calibri" w:hAnsi="Calibri" w:cs="Calibri"/>
          <w:b/>
          <w:smallCaps/>
          <w:color w:val="404040" w:themeColor="text1" w:themeTint="BF"/>
          <w:sz w:val="24"/>
          <w:szCs w:val="24"/>
          <w:lang w:val="fr-CA"/>
        </w:rPr>
      </w:pPr>
    </w:p>
    <w:p w14:paraId="4CE5D17B" w14:textId="77777777" w:rsidR="005A4038" w:rsidRDefault="005A4038" w:rsidP="008E6D4B">
      <w:pPr>
        <w:spacing w:after="0" w:line="240" w:lineRule="auto"/>
        <w:ind w:left="-3" w:firstLine="3"/>
        <w:jc w:val="center"/>
        <w:rPr>
          <w:rFonts w:ascii="Calibri" w:eastAsia="Calibri" w:hAnsi="Calibri" w:cs="Calibri"/>
          <w:b/>
          <w:caps/>
          <w:color w:val="404040" w:themeColor="text1" w:themeTint="BF"/>
          <w:sz w:val="24"/>
          <w:szCs w:val="24"/>
          <w:lang w:val="fr-CA"/>
        </w:rPr>
      </w:pPr>
    </w:p>
    <w:p w14:paraId="27A24496" w14:textId="77777777" w:rsidR="000A019A" w:rsidRDefault="000A019A" w:rsidP="008E6D4B">
      <w:pPr>
        <w:spacing w:after="0" w:line="240" w:lineRule="auto"/>
        <w:ind w:left="-3" w:firstLine="3"/>
        <w:jc w:val="center"/>
        <w:rPr>
          <w:rFonts w:ascii="Calibri" w:eastAsia="Calibri" w:hAnsi="Calibri" w:cs="Calibri"/>
          <w:b/>
          <w:caps/>
          <w:color w:val="404040" w:themeColor="text1" w:themeTint="BF"/>
          <w:sz w:val="24"/>
          <w:szCs w:val="24"/>
          <w:lang w:val="fr-CA"/>
        </w:rPr>
      </w:pPr>
    </w:p>
    <w:p w14:paraId="172DED5C" w14:textId="77777777" w:rsidR="008E6D4B" w:rsidRPr="0012377F" w:rsidRDefault="008E6D4B" w:rsidP="008E6D4B">
      <w:pPr>
        <w:spacing w:after="0" w:line="240" w:lineRule="auto"/>
        <w:ind w:left="-3" w:firstLine="3"/>
        <w:jc w:val="center"/>
        <w:rPr>
          <w:rFonts w:ascii="Calibri" w:eastAsia="Calibri" w:hAnsi="Calibri" w:cs="Calibri"/>
          <w:b/>
          <w:caps/>
          <w:color w:val="404040" w:themeColor="text1" w:themeTint="BF"/>
          <w:sz w:val="24"/>
          <w:szCs w:val="24"/>
          <w:lang w:val="fr-CA"/>
        </w:rPr>
      </w:pPr>
      <w:r w:rsidRPr="0012377F">
        <w:rPr>
          <w:rFonts w:ascii="Calibri" w:eastAsia="Calibri" w:hAnsi="Calibri" w:cs="Calibri"/>
          <w:b/>
          <w:caps/>
          <w:color w:val="404040" w:themeColor="text1" w:themeTint="BF"/>
          <w:sz w:val="24"/>
          <w:szCs w:val="24"/>
          <w:lang w:val="fr-CA"/>
        </w:rPr>
        <w:t>Formulaire de suivi de perfectionnement</w:t>
      </w:r>
    </w:p>
    <w:p w14:paraId="57F7A51B" w14:textId="77777777" w:rsidR="00BA0D23" w:rsidRDefault="00BA0D23" w:rsidP="00BA0D23">
      <w:pPr>
        <w:spacing w:after="0" w:line="240" w:lineRule="auto"/>
        <w:rPr>
          <w:rFonts w:ascii="Calibri" w:eastAsia="Calibri" w:hAnsi="Calibri" w:cs="Calibri"/>
          <w:color w:val="404040" w:themeColor="text1" w:themeTint="BF"/>
          <w:sz w:val="22"/>
          <w:szCs w:val="22"/>
          <w:lang w:val="fr-CA"/>
        </w:rPr>
      </w:pPr>
    </w:p>
    <w:p w14:paraId="5285EFF9" w14:textId="77777777" w:rsidR="008E6D4B" w:rsidRDefault="008E6D4B" w:rsidP="00BA0D23">
      <w:pPr>
        <w:spacing w:after="0" w:line="240"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À remplir au retour d’une activité de perfectionnement</w:t>
      </w:r>
    </w:p>
    <w:p w14:paraId="77540443" w14:textId="77777777" w:rsidR="008E6D4B" w:rsidRDefault="008E6D4B" w:rsidP="00BA0D23">
      <w:pPr>
        <w:spacing w:after="0" w:line="240" w:lineRule="auto"/>
        <w:rPr>
          <w:rFonts w:ascii="Calibri" w:eastAsia="Calibri" w:hAnsi="Calibri" w:cs="Calibri"/>
          <w:color w:val="404040" w:themeColor="text1" w:themeTint="BF"/>
          <w:sz w:val="22"/>
          <w:szCs w:val="22"/>
          <w:lang w:val="fr-CA"/>
        </w:rPr>
      </w:pPr>
      <w:r w:rsidRPr="008E6D4B">
        <w:rPr>
          <w:rFonts w:ascii="Calibri" w:eastAsia="Calibri" w:hAnsi="Calibri" w:cs="Calibri"/>
          <w:color w:val="404040" w:themeColor="text1" w:themeTint="BF"/>
          <w:sz w:val="22"/>
          <w:szCs w:val="22"/>
          <w:lang w:val="fr-CA"/>
        </w:rPr>
        <w:t xml:space="preserve"> À remettre à</w:t>
      </w:r>
      <w:r w:rsidR="0024146C">
        <w:rPr>
          <w:rFonts w:ascii="Calibri" w:eastAsia="Calibri" w:hAnsi="Calibri" w:cs="Calibri"/>
          <w:color w:val="404040" w:themeColor="text1" w:themeTint="BF"/>
          <w:sz w:val="22"/>
          <w:szCs w:val="22"/>
          <w:lang w:val="fr-CA"/>
        </w:rPr>
        <w:t xml:space="preserve"> :</w:t>
      </w:r>
      <w:r w:rsidR="00973065">
        <w:rPr>
          <w:rFonts w:ascii="Calibri" w:eastAsia="Calibri" w:hAnsi="Calibri" w:cs="Calibri"/>
          <w:color w:val="404040" w:themeColor="text1" w:themeTint="BF"/>
          <w:sz w:val="22"/>
          <w:szCs w:val="22"/>
          <w:lang w:val="fr-CA"/>
        </w:rPr>
        <w:t xml:space="preserve"> </w:t>
      </w:r>
      <w:r w:rsidR="005A4038">
        <w:rPr>
          <w:rFonts w:ascii="Calibri" w:eastAsia="Calibri" w:hAnsi="Calibri" w:cs="Calibri"/>
          <w:color w:val="404040" w:themeColor="text1" w:themeTint="BF"/>
          <w:sz w:val="22"/>
          <w:szCs w:val="22"/>
          <w:lang w:val="fr-CA"/>
        </w:rPr>
        <w:t>___________________________________________</w:t>
      </w:r>
    </w:p>
    <w:p w14:paraId="6D347240" w14:textId="77777777" w:rsidR="008E6D4B" w:rsidRPr="008E6D4B" w:rsidRDefault="008E6D4B" w:rsidP="00BA0D23">
      <w:pPr>
        <w:spacing w:after="0" w:line="240" w:lineRule="auto"/>
        <w:rPr>
          <w:rFonts w:ascii="Calibri" w:eastAsia="Calibri" w:hAnsi="Calibri" w:cs="Calibri"/>
          <w:color w:val="404040" w:themeColor="text1" w:themeTint="BF"/>
          <w:sz w:val="22"/>
          <w:szCs w:val="22"/>
          <w:lang w:val="fr-CA"/>
        </w:rPr>
      </w:pPr>
    </w:p>
    <w:tbl>
      <w:tblPr>
        <w:tblW w:w="9072" w:type="dxa"/>
        <w:tblBorders>
          <w:top w:val="single" w:sz="4" w:space="0" w:color="000000"/>
          <w:left w:val="single" w:sz="4" w:space="0" w:color="000000"/>
          <w:bottom w:val="single" w:sz="4" w:space="0" w:color="000000"/>
          <w:right w:val="single" w:sz="4" w:space="0" w:color="000000"/>
          <w:insideH w:val="single" w:sz="18" w:space="0" w:color="FFFFFF"/>
          <w:insideV w:val="single" w:sz="18" w:space="0" w:color="FFFFFF"/>
        </w:tblBorders>
        <w:tblLayout w:type="fixed"/>
        <w:tblLook w:val="0020" w:firstRow="1" w:lastRow="0" w:firstColumn="0" w:lastColumn="0" w:noHBand="0" w:noVBand="0"/>
      </w:tblPr>
      <w:tblGrid>
        <w:gridCol w:w="3400"/>
        <w:gridCol w:w="5672"/>
      </w:tblGrid>
      <w:tr w:rsidR="00BA0D23" w:rsidRPr="005E2FE2" w14:paraId="511490E3" w14:textId="77777777" w:rsidTr="6044CF07">
        <w:trPr>
          <w:trHeight w:val="660"/>
        </w:trPr>
        <w:tc>
          <w:tcPr>
            <w:tcW w:w="9072" w:type="dxa"/>
            <w:gridSpan w:val="2"/>
            <w:tcBorders>
              <w:top w:val="nil"/>
              <w:left w:val="nil"/>
              <w:bottom w:val="nil"/>
              <w:right w:val="nil"/>
            </w:tcBorders>
            <w:shd w:val="clear" w:color="auto" w:fill="A2DDF4"/>
            <w:vAlign w:val="center"/>
          </w:tcPr>
          <w:p w14:paraId="10100175" w14:textId="77777777" w:rsidR="00BA0D23" w:rsidRPr="00665BF8" w:rsidRDefault="00BA0D23" w:rsidP="00BA0D23">
            <w:pPr>
              <w:spacing w:after="0" w:line="240" w:lineRule="auto"/>
              <w:jc w:val="center"/>
              <w:rPr>
                <w:rFonts w:ascii="Calibri" w:eastAsia="Calibri" w:hAnsi="Calibri" w:cs="Calibri"/>
                <w:color w:val="FFFFFF" w:themeColor="background1" w:themeTint="BF"/>
                <w:sz w:val="22"/>
                <w:szCs w:val="22"/>
              </w:rPr>
            </w:pPr>
            <w:bookmarkStart w:id="40" w:name="kix.t1t84tmx2ln8" w:colFirst="0" w:colLast="0"/>
            <w:bookmarkStart w:id="41" w:name="kix.s5s2shjxg9v1" w:colFirst="0" w:colLast="0"/>
            <w:bookmarkStart w:id="42" w:name="kix.vysfh0gccxbb" w:colFirst="0" w:colLast="0"/>
            <w:bookmarkStart w:id="43" w:name="kix.nf5ehihnq6vz" w:colFirst="0" w:colLast="0"/>
            <w:bookmarkEnd w:id="40"/>
            <w:bookmarkEnd w:id="41"/>
            <w:bookmarkEnd w:id="42"/>
            <w:bookmarkEnd w:id="43"/>
            <w:r w:rsidRPr="008E6D4B">
              <w:rPr>
                <w:rFonts w:ascii="Calibri" w:eastAsia="Calibri" w:hAnsi="Calibri" w:cs="Calibri"/>
                <w:color w:val="404040" w:themeColor="text1" w:themeTint="BF"/>
                <w:sz w:val="22"/>
                <w:szCs w:val="22"/>
              </w:rPr>
              <w:t>SUIVI DE PERFECTIONNEMENT</w:t>
            </w:r>
          </w:p>
        </w:tc>
      </w:tr>
      <w:tr w:rsidR="00BA0D23" w:rsidRPr="00E25ED1" w14:paraId="79C77A9A" w14:textId="77777777" w:rsidTr="6044CF07">
        <w:trPr>
          <w:trHeight w:val="480"/>
        </w:trPr>
        <w:tc>
          <w:tcPr>
            <w:tcW w:w="3400" w:type="dxa"/>
            <w:tcBorders>
              <w:top w:val="nil"/>
              <w:left w:val="nil"/>
              <w:bottom w:val="dotted" w:sz="2" w:space="0" w:color="auto"/>
              <w:right w:val="dotted" w:sz="2" w:space="0" w:color="auto"/>
            </w:tcBorders>
          </w:tcPr>
          <w:p w14:paraId="1D0734D3"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Nom de l’enseignant</w:t>
            </w:r>
          </w:p>
        </w:tc>
        <w:tc>
          <w:tcPr>
            <w:tcW w:w="5672" w:type="dxa"/>
            <w:tcBorders>
              <w:top w:val="nil"/>
              <w:left w:val="dotted" w:sz="2" w:space="0" w:color="auto"/>
              <w:bottom w:val="dotted" w:sz="2" w:space="0" w:color="auto"/>
              <w:right w:val="nil"/>
            </w:tcBorders>
            <w:vAlign w:val="center"/>
          </w:tcPr>
          <w:p w14:paraId="38824CC2"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64CAB805" w14:textId="77777777" w:rsidTr="6044CF07">
        <w:trPr>
          <w:trHeight w:val="460"/>
        </w:trPr>
        <w:tc>
          <w:tcPr>
            <w:tcW w:w="3400" w:type="dxa"/>
            <w:tcBorders>
              <w:top w:val="dotted" w:sz="2" w:space="0" w:color="auto"/>
              <w:left w:val="nil"/>
              <w:bottom w:val="dotted" w:sz="2" w:space="0" w:color="auto"/>
              <w:right w:val="dotted" w:sz="2" w:space="0" w:color="auto"/>
            </w:tcBorders>
          </w:tcPr>
          <w:p w14:paraId="74B754C3"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Titre du perfectionnement</w:t>
            </w:r>
          </w:p>
        </w:tc>
        <w:tc>
          <w:tcPr>
            <w:tcW w:w="5672" w:type="dxa"/>
            <w:tcBorders>
              <w:top w:val="dotted" w:sz="2" w:space="0" w:color="auto"/>
              <w:left w:val="dotted" w:sz="2" w:space="0" w:color="auto"/>
              <w:bottom w:val="dotted" w:sz="2" w:space="0" w:color="auto"/>
              <w:right w:val="nil"/>
            </w:tcBorders>
            <w:vAlign w:val="center"/>
          </w:tcPr>
          <w:p w14:paraId="383BAF8E"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880B70" w14:paraId="1B3DF377" w14:textId="77777777" w:rsidTr="6044CF07">
        <w:trPr>
          <w:trHeight w:val="460"/>
        </w:trPr>
        <w:tc>
          <w:tcPr>
            <w:tcW w:w="3400" w:type="dxa"/>
            <w:tcBorders>
              <w:top w:val="dotted" w:sz="2" w:space="0" w:color="auto"/>
              <w:left w:val="nil"/>
              <w:bottom w:val="dotted" w:sz="2" w:space="0" w:color="auto"/>
              <w:right w:val="dotted" w:sz="2" w:space="0" w:color="auto"/>
            </w:tcBorders>
          </w:tcPr>
          <w:p w14:paraId="50028510"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Offert par</w:t>
            </w:r>
          </w:p>
        </w:tc>
        <w:tc>
          <w:tcPr>
            <w:tcW w:w="5672" w:type="dxa"/>
            <w:tcBorders>
              <w:top w:val="dotted" w:sz="2" w:space="0" w:color="auto"/>
              <w:left w:val="dotted" w:sz="2" w:space="0" w:color="auto"/>
              <w:bottom w:val="dotted" w:sz="2" w:space="0" w:color="auto"/>
              <w:right w:val="nil"/>
            </w:tcBorders>
            <w:vAlign w:val="center"/>
          </w:tcPr>
          <w:p w14:paraId="0BB78A36" w14:textId="685598DF" w:rsidR="00BA0D23" w:rsidRPr="000C3425" w:rsidRDefault="2C15FD28" w:rsidP="00880B70">
            <w:pPr>
              <w:tabs>
                <w:tab w:val="left" w:pos="792"/>
                <w:tab w:val="left" w:pos="2052"/>
                <w:tab w:val="left" w:pos="3222"/>
                <w:tab w:val="right" w:pos="7434"/>
              </w:tabs>
              <w:spacing w:after="0" w:line="240" w:lineRule="auto"/>
              <w:ind w:right="-658"/>
              <w:rPr>
                <w:rFonts w:ascii="Calibri" w:eastAsia="Calibri" w:hAnsi="Calibri" w:cs="Calibri"/>
                <w:color w:val="404040" w:themeColor="text1" w:themeTint="BF"/>
                <w:sz w:val="21"/>
                <w:szCs w:val="21"/>
              </w:rPr>
            </w:pPr>
            <w:r>
              <w:rPr>
                <w:rFonts w:ascii="Wingdings" w:eastAsia="Wingdings" w:hAnsi="Wingdings" w:cs="Wingdings"/>
                <w:color w:val="404040" w:themeColor="text1" w:themeTint="BF"/>
                <w:sz w:val="21"/>
                <w:szCs w:val="21"/>
              </w:rPr>
              <w:t></w:t>
            </w:r>
            <w:r w:rsidR="00BA0D23" w:rsidRPr="000C3425">
              <w:rPr>
                <w:rFonts w:ascii="Calibri" w:eastAsia="Calibri" w:hAnsi="Calibri" w:cs="Calibri"/>
                <w:color w:val="404040" w:themeColor="text1" w:themeTint="BF"/>
                <w:sz w:val="21"/>
                <w:szCs w:val="21"/>
              </w:rPr>
              <w:t xml:space="preserve"> IB</w:t>
            </w:r>
            <w:r w:rsidR="00BA0D23" w:rsidRPr="000C3425">
              <w:rPr>
                <w:rFonts w:ascii="Calibri" w:eastAsia="Calibri" w:hAnsi="Calibri" w:cs="Calibri"/>
                <w:color w:val="404040" w:themeColor="text1" w:themeTint="BF"/>
                <w:sz w:val="21"/>
                <w:szCs w:val="21"/>
              </w:rPr>
              <w:tab/>
            </w:r>
            <w:r>
              <w:rPr>
                <w:rFonts w:ascii="Wingdings" w:eastAsia="Wingdings" w:hAnsi="Wingdings" w:cs="Wingdings"/>
                <w:color w:val="404040" w:themeColor="text1" w:themeTint="BF"/>
                <w:sz w:val="21"/>
                <w:szCs w:val="21"/>
              </w:rPr>
              <w:t></w:t>
            </w:r>
            <w:r w:rsidR="00BA0D23" w:rsidRPr="000C3425">
              <w:rPr>
                <w:rFonts w:ascii="Calibri" w:eastAsia="Calibri" w:hAnsi="Calibri" w:cs="Calibri"/>
                <w:color w:val="404040" w:themeColor="text1" w:themeTint="BF"/>
                <w:sz w:val="21"/>
                <w:szCs w:val="21"/>
              </w:rPr>
              <w:t xml:space="preserve"> SÉBIQ</w:t>
            </w:r>
            <w:r w:rsidR="00BA0D23" w:rsidRPr="000C3425">
              <w:rPr>
                <w:rFonts w:ascii="Calibri" w:eastAsia="Calibri" w:hAnsi="Calibri" w:cs="Calibri"/>
                <w:color w:val="404040" w:themeColor="text1" w:themeTint="BF"/>
                <w:sz w:val="21"/>
                <w:szCs w:val="21"/>
              </w:rPr>
              <w:tab/>
            </w:r>
            <w:r>
              <w:rPr>
                <w:rFonts w:ascii="Wingdings" w:eastAsia="Wingdings" w:hAnsi="Wingdings" w:cs="Wingdings"/>
                <w:color w:val="404040" w:themeColor="text1" w:themeTint="BF"/>
                <w:sz w:val="21"/>
                <w:szCs w:val="21"/>
              </w:rPr>
              <w:t></w:t>
            </w:r>
            <w:r w:rsidR="00BA0D23" w:rsidRPr="000C3425">
              <w:rPr>
                <w:rFonts w:ascii="Calibri" w:eastAsia="Calibri" w:hAnsi="Calibri" w:cs="Calibri"/>
                <w:color w:val="404040" w:themeColor="text1" w:themeTint="BF"/>
                <w:sz w:val="21"/>
                <w:szCs w:val="21"/>
              </w:rPr>
              <w:t xml:space="preserve"> </w:t>
            </w:r>
            <w:r w:rsidR="53515E39" w:rsidRPr="000C3425">
              <w:rPr>
                <w:rFonts w:ascii="Calibri" w:eastAsia="Calibri" w:hAnsi="Calibri" w:cs="Calibri"/>
                <w:color w:val="404040" w:themeColor="text1" w:themeTint="BF"/>
                <w:sz w:val="21"/>
                <w:szCs w:val="21"/>
              </w:rPr>
              <w:t>MÉQ</w:t>
            </w:r>
            <w:r w:rsidR="00BA0D23" w:rsidRPr="000C3425">
              <w:rPr>
                <w:rFonts w:ascii="Calibri" w:eastAsia="Calibri" w:hAnsi="Calibri" w:cs="Calibri"/>
                <w:color w:val="404040" w:themeColor="text1" w:themeTint="BF"/>
                <w:sz w:val="21"/>
                <w:szCs w:val="21"/>
              </w:rPr>
              <w:tab/>
            </w:r>
            <w:r>
              <w:rPr>
                <w:rFonts w:ascii="Wingdings" w:eastAsia="Wingdings" w:hAnsi="Wingdings" w:cs="Wingdings"/>
                <w:color w:val="404040" w:themeColor="text1" w:themeTint="BF"/>
                <w:sz w:val="21"/>
                <w:szCs w:val="21"/>
              </w:rPr>
              <w:t></w:t>
            </w:r>
            <w:r w:rsidRPr="000C3425">
              <w:rPr>
                <w:rFonts w:ascii="Calibri" w:eastAsia="Calibri" w:hAnsi="Calibri" w:cs="Calibri"/>
                <w:color w:val="404040" w:themeColor="text1" w:themeTint="BF"/>
                <w:sz w:val="21"/>
                <w:szCs w:val="21"/>
              </w:rPr>
              <w:t xml:space="preserve"> FE</w:t>
            </w:r>
            <w:r w:rsidR="00BA0D23" w:rsidRPr="000C3425">
              <w:rPr>
                <w:rFonts w:ascii="Calibri" w:eastAsia="Calibri" w:hAnsi="Calibri" w:cs="Calibri"/>
                <w:color w:val="404040" w:themeColor="text1" w:themeTint="BF"/>
                <w:sz w:val="21"/>
                <w:szCs w:val="21"/>
              </w:rPr>
              <w:t xml:space="preserve">EP    </w:t>
            </w:r>
            <w:r>
              <w:rPr>
                <w:rFonts w:ascii="Wingdings" w:eastAsia="Wingdings" w:hAnsi="Wingdings" w:cs="Wingdings"/>
                <w:color w:val="404040" w:themeColor="text1" w:themeTint="BF"/>
                <w:sz w:val="21"/>
                <w:szCs w:val="21"/>
                <w:lang w:val="fr-CA"/>
              </w:rPr>
              <w:t></w:t>
            </w:r>
            <w:r w:rsidR="00D94A46" w:rsidRPr="000C3425">
              <w:rPr>
                <w:rFonts w:ascii="Segoe UI Symbol" w:eastAsia="Calibri" w:hAnsi="Segoe UI Symbol" w:cs="Segoe UI Symbol"/>
                <w:color w:val="404040" w:themeColor="text1" w:themeTint="BF"/>
                <w:sz w:val="21"/>
                <w:szCs w:val="21"/>
              </w:rPr>
              <w:t xml:space="preserve"> </w:t>
            </w:r>
            <w:r w:rsidR="00BA0D23" w:rsidRPr="000C3425">
              <w:rPr>
                <w:rFonts w:ascii="Calibri" w:eastAsia="Calibri" w:hAnsi="Calibri" w:cs="Calibri"/>
                <w:color w:val="404040" w:themeColor="text1" w:themeTint="BF"/>
                <w:sz w:val="21"/>
                <w:szCs w:val="21"/>
              </w:rPr>
              <w:t xml:space="preserve">Autre </w:t>
            </w:r>
            <w:bookmarkStart w:id="44" w:name="kix.u894vjheqz7" w:colFirst="0" w:colLast="0"/>
            <w:bookmarkEnd w:id="44"/>
            <w:r w:rsidR="00BA0D23" w:rsidRPr="000C3425">
              <w:rPr>
                <w:rFonts w:ascii="Calibri" w:eastAsia="Calibri" w:hAnsi="Calibri" w:cs="Calibri"/>
                <w:color w:val="404040" w:themeColor="text1" w:themeTint="BF"/>
                <w:sz w:val="16"/>
                <w:szCs w:val="16"/>
                <w:u w:val="single"/>
              </w:rPr>
              <w:t>     </w:t>
            </w:r>
            <w:r w:rsidR="00BA0D23" w:rsidRPr="000C3425">
              <w:rPr>
                <w:rFonts w:ascii="Calibri" w:eastAsia="Calibri" w:hAnsi="Calibri" w:cs="Calibri"/>
                <w:color w:val="404040" w:themeColor="text1" w:themeTint="BF"/>
                <w:sz w:val="16"/>
                <w:szCs w:val="16"/>
                <w:u w:val="single"/>
              </w:rPr>
              <w:tab/>
            </w:r>
          </w:p>
        </w:tc>
      </w:tr>
      <w:tr w:rsidR="00BA0D23" w:rsidRPr="00E25ED1" w14:paraId="62BC3E4D" w14:textId="77777777" w:rsidTr="6044CF07">
        <w:trPr>
          <w:trHeight w:val="280"/>
        </w:trPr>
        <w:tc>
          <w:tcPr>
            <w:tcW w:w="3400" w:type="dxa"/>
            <w:tcBorders>
              <w:top w:val="dotted" w:sz="2" w:space="0" w:color="auto"/>
              <w:left w:val="nil"/>
              <w:bottom w:val="dotted" w:sz="2" w:space="0" w:color="auto"/>
              <w:right w:val="dotted" w:sz="2" w:space="0" w:color="auto"/>
            </w:tcBorders>
          </w:tcPr>
          <w:p w14:paraId="32B1D866"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Lieu</w:t>
            </w:r>
          </w:p>
        </w:tc>
        <w:tc>
          <w:tcPr>
            <w:tcW w:w="5672" w:type="dxa"/>
            <w:tcBorders>
              <w:top w:val="dotted" w:sz="2" w:space="0" w:color="auto"/>
              <w:left w:val="dotted" w:sz="2" w:space="0" w:color="auto"/>
              <w:bottom w:val="dotted" w:sz="2" w:space="0" w:color="auto"/>
              <w:right w:val="nil"/>
            </w:tcBorders>
            <w:vAlign w:val="center"/>
          </w:tcPr>
          <w:p w14:paraId="6BC7956C"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3F24E69C" w14:textId="77777777" w:rsidTr="000F4D61">
        <w:tc>
          <w:tcPr>
            <w:tcW w:w="3400" w:type="dxa"/>
            <w:tcBorders>
              <w:top w:val="dotted" w:sz="2" w:space="0" w:color="auto"/>
              <w:left w:val="nil"/>
              <w:bottom w:val="dotted" w:sz="2" w:space="0" w:color="auto"/>
              <w:right w:val="dotted" w:sz="2" w:space="0" w:color="auto"/>
            </w:tcBorders>
          </w:tcPr>
          <w:p w14:paraId="6AAF09BB"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Date</w:t>
            </w:r>
          </w:p>
        </w:tc>
        <w:tc>
          <w:tcPr>
            <w:tcW w:w="5672" w:type="dxa"/>
            <w:tcBorders>
              <w:top w:val="dotted" w:sz="2" w:space="0" w:color="auto"/>
              <w:left w:val="dotted" w:sz="2" w:space="0" w:color="auto"/>
              <w:bottom w:val="dotted" w:sz="2" w:space="0" w:color="auto"/>
              <w:right w:val="nil"/>
            </w:tcBorders>
            <w:vAlign w:val="center"/>
          </w:tcPr>
          <w:p w14:paraId="58152B24" w14:textId="77777777" w:rsidR="00BA0D23" w:rsidRPr="00880B70" w:rsidRDefault="007355C9"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4A8A80B6" w14:textId="77777777" w:rsidTr="000F4D61">
        <w:tc>
          <w:tcPr>
            <w:tcW w:w="3400" w:type="dxa"/>
            <w:tcBorders>
              <w:top w:val="dotted" w:sz="2" w:space="0" w:color="auto"/>
              <w:left w:val="nil"/>
              <w:bottom w:val="dotted" w:sz="2" w:space="0" w:color="auto"/>
              <w:right w:val="dotted" w:sz="2" w:space="0" w:color="auto"/>
            </w:tcBorders>
          </w:tcPr>
          <w:p w14:paraId="05AFC30C"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Nom du formateur</w:t>
            </w:r>
          </w:p>
        </w:tc>
        <w:tc>
          <w:tcPr>
            <w:tcW w:w="5672" w:type="dxa"/>
            <w:tcBorders>
              <w:top w:val="dotted" w:sz="2" w:space="0" w:color="auto"/>
              <w:left w:val="dotted" w:sz="2" w:space="0" w:color="auto"/>
              <w:bottom w:val="dotted" w:sz="2" w:space="0" w:color="auto"/>
              <w:right w:val="nil"/>
            </w:tcBorders>
            <w:vAlign w:val="center"/>
          </w:tcPr>
          <w:p w14:paraId="42DA44B4"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1F39B61D" w14:textId="77777777" w:rsidTr="000F4D61">
        <w:tc>
          <w:tcPr>
            <w:tcW w:w="3400" w:type="dxa"/>
            <w:tcBorders>
              <w:top w:val="dotted" w:sz="2" w:space="0" w:color="auto"/>
              <w:left w:val="nil"/>
              <w:bottom w:val="dotted" w:sz="2" w:space="0" w:color="auto"/>
              <w:right w:val="dotted" w:sz="2" w:space="0" w:color="auto"/>
            </w:tcBorders>
          </w:tcPr>
          <w:p w14:paraId="3E789F5B"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Contacts à conserver</w:t>
            </w:r>
          </w:p>
        </w:tc>
        <w:tc>
          <w:tcPr>
            <w:tcW w:w="5672" w:type="dxa"/>
            <w:tcBorders>
              <w:top w:val="dotted" w:sz="2" w:space="0" w:color="auto"/>
              <w:left w:val="dotted" w:sz="2" w:space="0" w:color="auto"/>
              <w:bottom w:val="dotted" w:sz="2" w:space="0" w:color="auto"/>
              <w:right w:val="nil"/>
            </w:tcBorders>
            <w:vAlign w:val="center"/>
          </w:tcPr>
          <w:p w14:paraId="34864CB6"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72D3DF91" w14:textId="77777777" w:rsidTr="000F4D61">
        <w:tc>
          <w:tcPr>
            <w:tcW w:w="3400" w:type="dxa"/>
            <w:tcBorders>
              <w:top w:val="dotted" w:sz="2" w:space="0" w:color="auto"/>
              <w:left w:val="nil"/>
              <w:bottom w:val="dotted" w:sz="2" w:space="0" w:color="auto"/>
              <w:right w:val="dotted" w:sz="2" w:space="0" w:color="auto"/>
            </w:tcBorders>
          </w:tcPr>
          <w:p w14:paraId="040C41C4"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Discipline(s) visée(s)</w:t>
            </w:r>
          </w:p>
        </w:tc>
        <w:tc>
          <w:tcPr>
            <w:tcW w:w="5672" w:type="dxa"/>
            <w:tcBorders>
              <w:top w:val="dotted" w:sz="2" w:space="0" w:color="auto"/>
              <w:left w:val="dotted" w:sz="2" w:space="0" w:color="auto"/>
              <w:bottom w:val="dotted" w:sz="2" w:space="0" w:color="auto"/>
              <w:right w:val="nil"/>
            </w:tcBorders>
            <w:vAlign w:val="center"/>
          </w:tcPr>
          <w:p w14:paraId="6543BDC3"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0326C700" w14:textId="77777777" w:rsidTr="000F4D61">
        <w:trPr>
          <w:trHeight w:val="420"/>
        </w:trPr>
        <w:tc>
          <w:tcPr>
            <w:tcW w:w="3400" w:type="dxa"/>
            <w:tcBorders>
              <w:top w:val="dotted" w:sz="2" w:space="0" w:color="auto"/>
              <w:left w:val="nil"/>
              <w:bottom w:val="dotted" w:sz="2" w:space="0" w:color="auto"/>
              <w:right w:val="dotted" w:sz="2" w:space="0" w:color="auto"/>
            </w:tcBorders>
          </w:tcPr>
          <w:p w14:paraId="4534B5F0"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Cycle ou niveau ciblé</w:t>
            </w:r>
          </w:p>
        </w:tc>
        <w:tc>
          <w:tcPr>
            <w:tcW w:w="5672" w:type="dxa"/>
            <w:tcBorders>
              <w:top w:val="dotted" w:sz="2" w:space="0" w:color="auto"/>
              <w:left w:val="dotted" w:sz="2" w:space="0" w:color="auto"/>
              <w:bottom w:val="dotted" w:sz="2" w:space="0" w:color="auto"/>
              <w:right w:val="nil"/>
            </w:tcBorders>
            <w:vAlign w:val="center"/>
          </w:tcPr>
          <w:p w14:paraId="12348032"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66D83497" w14:textId="77777777" w:rsidTr="000F4D61">
        <w:tc>
          <w:tcPr>
            <w:tcW w:w="3400" w:type="dxa"/>
            <w:tcBorders>
              <w:top w:val="dotted" w:sz="2" w:space="0" w:color="auto"/>
              <w:left w:val="nil"/>
              <w:bottom w:val="dotted" w:sz="2" w:space="0" w:color="auto"/>
              <w:right w:val="dotted" w:sz="2" w:space="0" w:color="auto"/>
            </w:tcBorders>
          </w:tcPr>
          <w:p w14:paraId="01ACED65"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Raison de la participation</w:t>
            </w:r>
          </w:p>
        </w:tc>
        <w:tc>
          <w:tcPr>
            <w:tcW w:w="5672" w:type="dxa"/>
            <w:tcBorders>
              <w:top w:val="dotted" w:sz="2" w:space="0" w:color="auto"/>
              <w:left w:val="dotted" w:sz="2" w:space="0" w:color="auto"/>
              <w:bottom w:val="dotted" w:sz="2" w:space="0" w:color="auto"/>
              <w:right w:val="nil"/>
            </w:tcBorders>
            <w:vAlign w:val="center"/>
          </w:tcPr>
          <w:p w14:paraId="621BFD7B"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62DFC2A9" w14:textId="77777777" w:rsidTr="000F4D61">
        <w:tc>
          <w:tcPr>
            <w:tcW w:w="3400" w:type="dxa"/>
            <w:tcBorders>
              <w:top w:val="dotted" w:sz="2" w:space="0" w:color="auto"/>
              <w:left w:val="nil"/>
              <w:bottom w:val="dotted" w:sz="2" w:space="0" w:color="auto"/>
              <w:right w:val="dotted" w:sz="2" w:space="0" w:color="auto"/>
            </w:tcBorders>
          </w:tcPr>
          <w:p w14:paraId="0F66600C"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Appréciation de l’atelier</w:t>
            </w:r>
          </w:p>
        </w:tc>
        <w:tc>
          <w:tcPr>
            <w:tcW w:w="5672" w:type="dxa"/>
            <w:tcBorders>
              <w:top w:val="dotted" w:sz="2" w:space="0" w:color="auto"/>
              <w:left w:val="dotted" w:sz="2" w:space="0" w:color="auto"/>
              <w:bottom w:val="dotted" w:sz="2" w:space="0" w:color="auto"/>
              <w:right w:val="nil"/>
            </w:tcBorders>
            <w:vAlign w:val="center"/>
          </w:tcPr>
          <w:p w14:paraId="657F6202"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72D90C1B" w14:textId="77777777" w:rsidTr="000F4D61">
        <w:tc>
          <w:tcPr>
            <w:tcW w:w="3400" w:type="dxa"/>
            <w:tcBorders>
              <w:top w:val="dotted" w:sz="2" w:space="0" w:color="auto"/>
              <w:left w:val="nil"/>
              <w:bottom w:val="dotted" w:sz="2" w:space="0" w:color="auto"/>
              <w:right w:val="dotted" w:sz="2" w:space="0" w:color="auto"/>
            </w:tcBorders>
          </w:tcPr>
          <w:p w14:paraId="3D3BC8BA" w14:textId="77777777" w:rsidR="00BA0D23" w:rsidRPr="00880B70" w:rsidRDefault="00BA0D23" w:rsidP="008E6D4B">
            <w:pPr>
              <w:spacing w:before="40" w:after="4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Retour avec les collègues</w:t>
            </w:r>
          </w:p>
        </w:tc>
        <w:tc>
          <w:tcPr>
            <w:tcW w:w="5672" w:type="dxa"/>
            <w:tcBorders>
              <w:top w:val="dotted" w:sz="2" w:space="0" w:color="auto"/>
              <w:left w:val="dotted" w:sz="2" w:space="0" w:color="auto"/>
              <w:bottom w:val="dotted" w:sz="2" w:space="0" w:color="auto"/>
              <w:right w:val="nil"/>
            </w:tcBorders>
            <w:vAlign w:val="center"/>
          </w:tcPr>
          <w:p w14:paraId="399060A9" w14:textId="77777777" w:rsidR="00BA0D23" w:rsidRPr="00880B70" w:rsidRDefault="00BA0D23" w:rsidP="00880B70">
            <w:pPr>
              <w:tabs>
                <w:tab w:val="left" w:pos="612"/>
                <w:tab w:val="left" w:pos="1332"/>
                <w:tab w:val="left" w:pos="1872"/>
                <w:tab w:val="left" w:pos="2592"/>
                <w:tab w:val="right" w:pos="7434"/>
              </w:tabs>
              <w:spacing w:after="0" w:line="240" w:lineRule="auto"/>
              <w:ind w:right="-658"/>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Non</w:t>
            </w:r>
            <w:r w:rsidRPr="00880B70">
              <w:rPr>
                <w:rFonts w:ascii="Calibri" w:eastAsia="Calibri" w:hAnsi="Calibri" w:cs="Calibri"/>
                <w:color w:val="404040" w:themeColor="text1" w:themeTint="BF"/>
                <w:sz w:val="21"/>
                <w:szCs w:val="21"/>
              </w:rPr>
              <w:tab/>
            </w:r>
            <w:r w:rsidR="00880B70">
              <w:rPr>
                <w:rFonts w:ascii="Wingdings" w:eastAsia="Wingdings" w:hAnsi="Wingdings" w:cs="Wingdings"/>
                <w:color w:val="404040" w:themeColor="text1" w:themeTint="BF"/>
                <w:sz w:val="21"/>
                <w:szCs w:val="21"/>
              </w:rPr>
              <w:t></w:t>
            </w:r>
            <w:r w:rsidRPr="00880B70">
              <w:rPr>
                <w:rFonts w:ascii="Calibri" w:eastAsia="Calibri" w:hAnsi="Calibri" w:cs="Calibri"/>
                <w:color w:val="404040" w:themeColor="text1" w:themeTint="BF"/>
                <w:sz w:val="21"/>
                <w:szCs w:val="21"/>
              </w:rPr>
              <w:tab/>
              <w:t>Oui</w:t>
            </w:r>
            <w:r w:rsidRPr="00880B70">
              <w:rPr>
                <w:rFonts w:ascii="Calibri" w:eastAsia="Calibri" w:hAnsi="Calibri" w:cs="Calibri"/>
                <w:color w:val="404040" w:themeColor="text1" w:themeTint="BF"/>
                <w:sz w:val="21"/>
                <w:szCs w:val="21"/>
              </w:rPr>
              <w:tab/>
            </w:r>
            <w:r w:rsidR="00880B70">
              <w:rPr>
                <w:rFonts w:ascii="Wingdings" w:eastAsia="Wingdings" w:hAnsi="Wingdings" w:cs="Wingdings"/>
                <w:color w:val="404040" w:themeColor="text1" w:themeTint="BF"/>
                <w:sz w:val="21"/>
                <w:szCs w:val="21"/>
              </w:rPr>
              <w:t></w:t>
            </w:r>
            <w:r w:rsidRPr="00880B70">
              <w:rPr>
                <w:rFonts w:ascii="Calibri" w:eastAsia="Calibri" w:hAnsi="Calibri" w:cs="Calibri"/>
                <w:color w:val="404040" w:themeColor="text1" w:themeTint="BF"/>
                <w:sz w:val="21"/>
                <w:szCs w:val="21"/>
              </w:rPr>
              <w:tab/>
              <w:t xml:space="preserve">Date </w:t>
            </w:r>
            <w:r w:rsidRPr="00880B70">
              <w:rPr>
                <w:rFonts w:ascii="Calibri" w:eastAsia="Calibri" w:hAnsi="Calibri" w:cs="Calibri"/>
                <w:color w:val="404040" w:themeColor="text1" w:themeTint="BF"/>
                <w:sz w:val="16"/>
                <w:szCs w:val="16"/>
                <w:u w:val="single"/>
              </w:rPr>
              <w:t>     </w:t>
            </w:r>
            <w:r w:rsidRPr="00880B70">
              <w:rPr>
                <w:rFonts w:ascii="Calibri" w:eastAsia="Calibri" w:hAnsi="Calibri" w:cs="Calibri"/>
                <w:color w:val="404040" w:themeColor="text1" w:themeTint="BF"/>
                <w:sz w:val="16"/>
                <w:szCs w:val="16"/>
                <w:u w:val="single"/>
              </w:rPr>
              <w:tab/>
            </w:r>
          </w:p>
        </w:tc>
      </w:tr>
      <w:tr w:rsidR="00BA0D23" w:rsidRPr="00E25ED1" w14:paraId="28350C0A" w14:textId="77777777" w:rsidTr="000F4D61">
        <w:tc>
          <w:tcPr>
            <w:tcW w:w="3400" w:type="dxa"/>
            <w:tcBorders>
              <w:top w:val="dotted" w:sz="2" w:space="0" w:color="auto"/>
              <w:left w:val="nil"/>
              <w:bottom w:val="dotted" w:sz="2" w:space="0" w:color="auto"/>
              <w:right w:val="dotted" w:sz="2" w:space="0" w:color="auto"/>
            </w:tcBorders>
          </w:tcPr>
          <w:p w14:paraId="0BB26A6A" w14:textId="77777777" w:rsidR="00BA0D23" w:rsidRPr="00880B70" w:rsidRDefault="00BA0D23" w:rsidP="008E6D4B">
            <w:pPr>
              <w:spacing w:before="40" w:after="0" w:line="240" w:lineRule="auto"/>
              <w:rPr>
                <w:rFonts w:ascii="Calibri" w:eastAsia="Calibri" w:hAnsi="Calibri" w:cs="Calibri"/>
                <w:color w:val="404040" w:themeColor="text1" w:themeTint="BF"/>
                <w:sz w:val="21"/>
                <w:szCs w:val="21"/>
                <w:lang w:val="fr-CA"/>
              </w:rPr>
            </w:pPr>
            <w:r w:rsidRPr="00880B70">
              <w:rPr>
                <w:rFonts w:ascii="Calibri" w:eastAsia="Calibri" w:hAnsi="Calibri" w:cs="Calibri"/>
                <w:color w:val="404040" w:themeColor="text1" w:themeTint="BF"/>
                <w:sz w:val="21"/>
                <w:szCs w:val="21"/>
                <w:lang w:val="fr-CA"/>
              </w:rPr>
              <w:t>Bref résumé</w:t>
            </w:r>
          </w:p>
          <w:p w14:paraId="56A908B2" w14:textId="77777777" w:rsidR="00BA0D23" w:rsidRPr="00880B70" w:rsidRDefault="00BA0D23" w:rsidP="00BA0D23">
            <w:pPr>
              <w:spacing w:after="0" w:line="240" w:lineRule="auto"/>
              <w:rPr>
                <w:rFonts w:ascii="Calibri" w:eastAsia="Calibri" w:hAnsi="Calibri" w:cs="Calibri"/>
                <w:color w:val="404040" w:themeColor="text1" w:themeTint="BF"/>
                <w:sz w:val="20"/>
                <w:szCs w:val="20"/>
                <w:lang w:val="fr-CA"/>
              </w:rPr>
            </w:pPr>
            <w:r w:rsidRPr="00880B70">
              <w:rPr>
                <w:rFonts w:ascii="Calibri" w:eastAsia="Calibri" w:hAnsi="Calibri" w:cs="Calibri"/>
                <w:color w:val="404040" w:themeColor="text1" w:themeTint="BF"/>
                <w:sz w:val="20"/>
                <w:szCs w:val="20"/>
                <w:lang w:val="fr-CA"/>
              </w:rPr>
              <w:t>(veuillez utiliser une autre page ou un document vierge pour faire un résumé complet ou pour prendre vos notes.)</w:t>
            </w:r>
          </w:p>
        </w:tc>
        <w:tc>
          <w:tcPr>
            <w:tcW w:w="5672" w:type="dxa"/>
            <w:tcBorders>
              <w:top w:val="dotted" w:sz="2" w:space="0" w:color="auto"/>
              <w:left w:val="dotted" w:sz="2" w:space="0" w:color="auto"/>
              <w:bottom w:val="dotted" w:sz="2" w:space="0" w:color="auto"/>
              <w:right w:val="nil"/>
            </w:tcBorders>
            <w:vAlign w:val="center"/>
          </w:tcPr>
          <w:p w14:paraId="2DBF8A9A"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r w:rsidR="00BA0D23" w:rsidRPr="00E25ED1" w14:paraId="0B345B28" w14:textId="77777777" w:rsidTr="000F4D61">
        <w:trPr>
          <w:trHeight w:val="720"/>
        </w:trPr>
        <w:tc>
          <w:tcPr>
            <w:tcW w:w="3400" w:type="dxa"/>
            <w:vMerge w:val="restart"/>
            <w:tcBorders>
              <w:top w:val="dotted" w:sz="2" w:space="0" w:color="auto"/>
              <w:left w:val="nil"/>
              <w:bottom w:val="dotted" w:sz="2" w:space="0" w:color="auto"/>
              <w:right w:val="dotted" w:sz="2" w:space="0" w:color="auto"/>
            </w:tcBorders>
          </w:tcPr>
          <w:p w14:paraId="161BAA29" w14:textId="77777777" w:rsidR="00BA0D23" w:rsidRPr="00880B70" w:rsidRDefault="00BA0D23" w:rsidP="008E6D4B">
            <w:pPr>
              <w:spacing w:before="40" w:after="0" w:line="240" w:lineRule="auto"/>
              <w:rPr>
                <w:rFonts w:ascii="Calibri" w:eastAsia="Calibri" w:hAnsi="Calibri" w:cs="Calibri"/>
                <w:color w:val="404040" w:themeColor="text1" w:themeTint="BF"/>
                <w:sz w:val="21"/>
                <w:szCs w:val="21"/>
                <w:lang w:val="fr-CA"/>
              </w:rPr>
            </w:pPr>
            <w:r w:rsidRPr="00880B70">
              <w:rPr>
                <w:rFonts w:ascii="Calibri" w:eastAsia="Calibri" w:hAnsi="Calibri" w:cs="Calibri"/>
                <w:color w:val="404040" w:themeColor="text1" w:themeTint="BF"/>
                <w:sz w:val="21"/>
                <w:szCs w:val="21"/>
                <w:lang w:val="fr-CA"/>
              </w:rPr>
              <w:t>Documents reçus ou notes à joindre à ce formulaire </w:t>
            </w:r>
          </w:p>
          <w:p w14:paraId="3E5BA828" w14:textId="77777777" w:rsidR="00BA0D23" w:rsidRPr="00880B70" w:rsidRDefault="00BA0D23" w:rsidP="00BA0D23">
            <w:pPr>
              <w:spacing w:after="0" w:line="240" w:lineRule="auto"/>
              <w:rPr>
                <w:rFonts w:ascii="Calibri" w:eastAsia="Calibri" w:hAnsi="Calibri" w:cs="Calibri"/>
                <w:color w:val="404040" w:themeColor="text1" w:themeTint="BF"/>
                <w:sz w:val="21"/>
                <w:szCs w:val="21"/>
                <w:lang w:val="fr-CA"/>
              </w:rPr>
            </w:pPr>
            <w:r w:rsidRPr="00880B70">
              <w:rPr>
                <w:rFonts w:ascii="Calibri" w:eastAsia="Calibri" w:hAnsi="Calibri" w:cs="Calibri"/>
                <w:color w:val="404040" w:themeColor="text1" w:themeTint="BF"/>
                <w:sz w:val="21"/>
                <w:szCs w:val="21"/>
                <w:lang w:val="fr-CA"/>
              </w:rPr>
              <w:t>(Identification des documents)</w:t>
            </w:r>
          </w:p>
          <w:p w14:paraId="5D4EE863" w14:textId="77777777" w:rsidR="008E6D4B" w:rsidRPr="00880B70" w:rsidRDefault="00BA0D23" w:rsidP="000F4D61">
            <w:pPr>
              <w:pBdr>
                <w:left w:val="single" w:sz="4" w:space="4" w:color="auto"/>
              </w:pBdr>
              <w:spacing w:after="0" w:line="240" w:lineRule="auto"/>
              <w:rPr>
                <w:rFonts w:ascii="Calibri" w:eastAsia="Calibri" w:hAnsi="Calibri" w:cs="Calibri"/>
                <w:color w:val="404040" w:themeColor="text1" w:themeTint="BF"/>
                <w:sz w:val="21"/>
                <w:szCs w:val="21"/>
                <w:lang w:val="fr-CA"/>
              </w:rPr>
            </w:pPr>
            <w:r w:rsidRPr="00880B70">
              <w:rPr>
                <w:rFonts w:ascii="Calibri" w:eastAsia="Calibri" w:hAnsi="Calibri" w:cs="Calibri"/>
                <w:color w:val="404040" w:themeColor="text1" w:themeTint="BF"/>
                <w:sz w:val="21"/>
                <w:szCs w:val="21"/>
                <w:lang w:val="fr-CA"/>
              </w:rPr>
              <w:t xml:space="preserve">Faire des photocopies si vous n’avez qu’un exemplaire papier. </w:t>
            </w:r>
          </w:p>
          <w:p w14:paraId="37360059" w14:textId="77777777" w:rsidR="00BA0D23" w:rsidRPr="00880B70" w:rsidRDefault="00BA0D23" w:rsidP="000F4D61">
            <w:pPr>
              <w:pBdr>
                <w:left w:val="single" w:sz="4" w:space="4" w:color="auto"/>
              </w:pBdr>
              <w:spacing w:after="0" w:line="240" w:lineRule="auto"/>
              <w:rPr>
                <w:rFonts w:ascii="Calibri" w:eastAsia="Calibri" w:hAnsi="Calibri" w:cs="Calibri"/>
                <w:color w:val="404040" w:themeColor="text1" w:themeTint="BF"/>
                <w:sz w:val="21"/>
                <w:szCs w:val="21"/>
                <w:lang w:val="fr-CA"/>
              </w:rPr>
            </w:pPr>
            <w:r w:rsidRPr="00880B70">
              <w:rPr>
                <w:rFonts w:ascii="Calibri" w:eastAsia="Calibri" w:hAnsi="Calibri" w:cs="Calibri"/>
                <w:color w:val="404040" w:themeColor="text1" w:themeTint="BF"/>
                <w:sz w:val="21"/>
                <w:szCs w:val="21"/>
                <w:lang w:val="fr-CA"/>
              </w:rPr>
              <w:t>S’il s’agit de matériel numérique, envoyer les documents à votre répondant-matière</w:t>
            </w:r>
          </w:p>
        </w:tc>
        <w:tc>
          <w:tcPr>
            <w:tcW w:w="5672" w:type="dxa"/>
            <w:tcBorders>
              <w:top w:val="dotted" w:sz="2" w:space="0" w:color="auto"/>
              <w:left w:val="dotted" w:sz="2" w:space="0" w:color="auto"/>
              <w:bottom w:val="dotted" w:sz="2" w:space="0" w:color="auto"/>
              <w:right w:val="nil"/>
            </w:tcBorders>
            <w:vAlign w:val="center"/>
          </w:tcPr>
          <w:p w14:paraId="2DB81CC4" w14:textId="77777777" w:rsidR="00BA0D23" w:rsidRPr="00880B70" w:rsidRDefault="00BA0D23" w:rsidP="00BA0D23">
            <w:pPr>
              <w:spacing w:after="0" w:line="240" w:lineRule="auto"/>
              <w:ind w:left="12"/>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xml:space="preserve">1. </w:t>
            </w:r>
            <w:bookmarkStart w:id="45" w:name="kix.234yhe8t23zg" w:colFirst="0" w:colLast="0"/>
            <w:bookmarkEnd w:id="45"/>
            <w:r w:rsidRPr="00880B70">
              <w:rPr>
                <w:rFonts w:ascii="Calibri" w:eastAsia="Calibri" w:hAnsi="Calibri" w:cs="Calibri"/>
                <w:color w:val="404040" w:themeColor="text1" w:themeTint="BF"/>
                <w:sz w:val="21"/>
                <w:szCs w:val="21"/>
              </w:rPr>
              <w:t>     </w:t>
            </w:r>
          </w:p>
        </w:tc>
      </w:tr>
      <w:tr w:rsidR="00BA0D23" w:rsidRPr="00E25ED1" w14:paraId="15DB7221" w14:textId="77777777" w:rsidTr="000F4D61">
        <w:trPr>
          <w:trHeight w:val="514"/>
        </w:trPr>
        <w:tc>
          <w:tcPr>
            <w:tcW w:w="3400" w:type="dxa"/>
            <w:vMerge/>
            <w:tcBorders>
              <w:left w:val="nil"/>
              <w:right w:val="dotted" w:sz="2" w:space="0" w:color="auto"/>
            </w:tcBorders>
          </w:tcPr>
          <w:p w14:paraId="7299B9BC" w14:textId="77777777" w:rsidR="00BA0D23" w:rsidRPr="00880B70" w:rsidRDefault="00BA0D23" w:rsidP="00BA0D23">
            <w:pPr>
              <w:spacing w:after="0" w:line="240" w:lineRule="auto"/>
              <w:jc w:val="center"/>
              <w:rPr>
                <w:rFonts w:ascii="Calibri" w:eastAsia="Calibri" w:hAnsi="Calibri" w:cs="Calibri"/>
                <w:color w:val="404040" w:themeColor="text1" w:themeTint="BF"/>
                <w:sz w:val="21"/>
                <w:szCs w:val="21"/>
              </w:rPr>
            </w:pPr>
          </w:p>
        </w:tc>
        <w:tc>
          <w:tcPr>
            <w:tcW w:w="5672" w:type="dxa"/>
            <w:tcBorders>
              <w:top w:val="dotted" w:sz="2" w:space="0" w:color="auto"/>
              <w:left w:val="dotted" w:sz="2" w:space="0" w:color="auto"/>
              <w:bottom w:val="dotted" w:sz="2" w:space="0" w:color="auto"/>
              <w:right w:val="nil"/>
            </w:tcBorders>
            <w:shd w:val="clear" w:color="auto" w:fill="auto"/>
            <w:vAlign w:val="center"/>
          </w:tcPr>
          <w:p w14:paraId="0E7767F2" w14:textId="77777777" w:rsidR="00BA0D23" w:rsidRPr="00880B70" w:rsidRDefault="00BA0D23" w:rsidP="00BA0D23">
            <w:pPr>
              <w:spacing w:after="0" w:line="240" w:lineRule="auto"/>
              <w:ind w:left="12"/>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2.      </w:t>
            </w:r>
          </w:p>
        </w:tc>
      </w:tr>
      <w:tr w:rsidR="00BA0D23" w:rsidRPr="00E25ED1" w14:paraId="255A1223" w14:textId="77777777" w:rsidTr="000F4D61">
        <w:trPr>
          <w:trHeight w:val="353"/>
        </w:trPr>
        <w:tc>
          <w:tcPr>
            <w:tcW w:w="3400" w:type="dxa"/>
            <w:vMerge/>
            <w:tcBorders>
              <w:left w:val="nil"/>
              <w:right w:val="dotted" w:sz="2" w:space="0" w:color="auto"/>
            </w:tcBorders>
          </w:tcPr>
          <w:p w14:paraId="1EB60CD8" w14:textId="77777777" w:rsidR="00BA0D23" w:rsidRPr="00880B70" w:rsidRDefault="00BA0D23" w:rsidP="00BA0D23">
            <w:pPr>
              <w:spacing w:after="0" w:line="240" w:lineRule="auto"/>
              <w:jc w:val="center"/>
              <w:rPr>
                <w:rFonts w:ascii="Calibri" w:eastAsia="Calibri" w:hAnsi="Calibri" w:cs="Calibri"/>
                <w:color w:val="404040" w:themeColor="text1" w:themeTint="BF"/>
                <w:sz w:val="21"/>
                <w:szCs w:val="21"/>
              </w:rPr>
            </w:pPr>
          </w:p>
        </w:tc>
        <w:tc>
          <w:tcPr>
            <w:tcW w:w="5672" w:type="dxa"/>
            <w:tcBorders>
              <w:top w:val="dotted" w:sz="2" w:space="0" w:color="auto"/>
              <w:left w:val="dotted" w:sz="2" w:space="0" w:color="auto"/>
              <w:bottom w:val="dotted" w:sz="2" w:space="0" w:color="auto"/>
              <w:right w:val="nil"/>
            </w:tcBorders>
            <w:vAlign w:val="center"/>
          </w:tcPr>
          <w:p w14:paraId="49177E6E" w14:textId="77777777" w:rsidR="00BA0D23" w:rsidRPr="00880B70" w:rsidRDefault="00BA0D23" w:rsidP="00BA0D23">
            <w:pPr>
              <w:spacing w:after="0" w:line="240" w:lineRule="auto"/>
              <w:ind w:left="12"/>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3.      </w:t>
            </w:r>
          </w:p>
        </w:tc>
      </w:tr>
      <w:tr w:rsidR="00BA0D23" w:rsidRPr="007F1C7E" w14:paraId="532A8472" w14:textId="77777777" w:rsidTr="000F4D61">
        <w:trPr>
          <w:trHeight w:val="708"/>
        </w:trPr>
        <w:tc>
          <w:tcPr>
            <w:tcW w:w="3400" w:type="dxa"/>
            <w:tcBorders>
              <w:top w:val="dotted" w:sz="2" w:space="0" w:color="auto"/>
              <w:left w:val="nil"/>
              <w:bottom w:val="dotted" w:sz="2" w:space="0" w:color="auto"/>
              <w:right w:val="dotted" w:sz="2" w:space="0" w:color="auto"/>
            </w:tcBorders>
            <w:vAlign w:val="center"/>
          </w:tcPr>
          <w:p w14:paraId="0B7689D5"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Possibilité d’application à l’école</w:t>
            </w:r>
            <w:r w:rsidR="00734323">
              <w:rPr>
                <w:rFonts w:ascii="Calibri" w:eastAsia="Calibri" w:hAnsi="Calibri" w:cs="Calibri"/>
                <w:color w:val="404040" w:themeColor="text1" w:themeTint="BF"/>
                <w:sz w:val="21"/>
                <w:szCs w:val="21"/>
              </w:rPr>
              <w:t> </w:t>
            </w:r>
            <w:r w:rsidRPr="00880B70">
              <w:rPr>
                <w:rFonts w:ascii="Calibri" w:eastAsia="Calibri" w:hAnsi="Calibri" w:cs="Calibri"/>
                <w:color w:val="404040" w:themeColor="text1" w:themeTint="BF"/>
                <w:sz w:val="21"/>
                <w:szCs w:val="21"/>
              </w:rPr>
              <w:t>?</w:t>
            </w:r>
          </w:p>
        </w:tc>
        <w:tc>
          <w:tcPr>
            <w:tcW w:w="5672" w:type="dxa"/>
            <w:tcBorders>
              <w:top w:val="dotted" w:sz="2" w:space="0" w:color="auto"/>
              <w:left w:val="dotted" w:sz="2" w:space="0" w:color="auto"/>
              <w:bottom w:val="dotted" w:sz="2" w:space="0" w:color="auto"/>
              <w:right w:val="nil"/>
            </w:tcBorders>
            <w:vAlign w:val="center"/>
          </w:tcPr>
          <w:p w14:paraId="5D925DEF" w14:textId="77777777" w:rsidR="00BA0D23" w:rsidRPr="00880B70" w:rsidRDefault="00BA0D23" w:rsidP="00BA0D23">
            <w:pPr>
              <w:tabs>
                <w:tab w:val="left" w:pos="882"/>
                <w:tab w:val="left" w:pos="1782"/>
              </w:tabs>
              <w:spacing w:after="0" w:line="240" w:lineRule="auto"/>
              <w:rPr>
                <w:rFonts w:ascii="Calibri" w:eastAsia="Calibri" w:hAnsi="Calibri" w:cs="Calibri"/>
                <w:color w:val="404040" w:themeColor="text1" w:themeTint="BF"/>
                <w:sz w:val="21"/>
                <w:szCs w:val="21"/>
                <w:u w:val="single"/>
                <w:lang w:val="fr-CA"/>
              </w:rPr>
            </w:pPr>
            <w:r w:rsidRPr="00880B70">
              <w:rPr>
                <w:rFonts w:ascii="Calibri" w:eastAsia="Calibri" w:hAnsi="Calibri" w:cs="Calibri"/>
                <w:color w:val="404040" w:themeColor="text1" w:themeTint="BF"/>
                <w:sz w:val="21"/>
                <w:szCs w:val="21"/>
                <w:lang w:val="fr-CA"/>
              </w:rPr>
              <w:t xml:space="preserve">Non </w:t>
            </w:r>
            <w:r w:rsidRPr="00880B70">
              <w:rPr>
                <w:rFonts w:ascii="Segoe UI Symbol" w:eastAsia="Calibri" w:hAnsi="Segoe UI Symbol" w:cs="Segoe UI Symbol"/>
                <w:color w:val="404040" w:themeColor="text1" w:themeTint="BF"/>
                <w:sz w:val="21"/>
                <w:szCs w:val="21"/>
                <w:lang w:val="fr-CA"/>
              </w:rPr>
              <w:t>☐</w:t>
            </w:r>
            <w:r w:rsidRPr="00880B70">
              <w:rPr>
                <w:rFonts w:ascii="Calibri" w:eastAsia="Calibri" w:hAnsi="Calibri" w:cs="Calibri"/>
                <w:color w:val="404040" w:themeColor="text1" w:themeTint="BF"/>
                <w:sz w:val="21"/>
                <w:szCs w:val="21"/>
                <w:lang w:val="fr-CA"/>
              </w:rPr>
              <w:tab/>
              <w:t xml:space="preserve">Oui </w:t>
            </w:r>
            <w:r w:rsidRPr="00880B70">
              <w:rPr>
                <w:rFonts w:ascii="Segoe UI Symbol" w:eastAsia="Calibri" w:hAnsi="Segoe UI Symbol" w:cs="Segoe UI Symbol"/>
                <w:color w:val="404040" w:themeColor="text1" w:themeTint="BF"/>
                <w:sz w:val="21"/>
                <w:szCs w:val="21"/>
                <w:lang w:val="fr-CA"/>
              </w:rPr>
              <w:t>☐</w:t>
            </w:r>
            <w:r w:rsidRPr="00880B70">
              <w:rPr>
                <w:rFonts w:ascii="Calibri" w:eastAsia="Calibri" w:hAnsi="Calibri" w:cs="Calibri"/>
                <w:color w:val="404040" w:themeColor="text1" w:themeTint="BF"/>
                <w:sz w:val="21"/>
                <w:szCs w:val="21"/>
                <w:lang w:val="fr-CA"/>
              </w:rPr>
              <w:tab/>
              <w:t>Si oui, de quelle façon</w:t>
            </w:r>
            <w:r w:rsidR="00734323">
              <w:rPr>
                <w:rFonts w:ascii="Calibri" w:eastAsia="Calibri" w:hAnsi="Calibri" w:cs="Calibri"/>
                <w:color w:val="404040" w:themeColor="text1" w:themeTint="BF"/>
                <w:sz w:val="21"/>
                <w:szCs w:val="21"/>
                <w:lang w:val="fr-CA"/>
              </w:rPr>
              <w:t> </w:t>
            </w:r>
            <w:r w:rsidR="0024146C">
              <w:rPr>
                <w:rFonts w:ascii="Calibri" w:eastAsia="Calibri" w:hAnsi="Calibri" w:cs="Calibri"/>
                <w:color w:val="404040" w:themeColor="text1" w:themeTint="BF"/>
                <w:sz w:val="21"/>
                <w:szCs w:val="21"/>
                <w:lang w:val="fr-CA"/>
              </w:rPr>
              <w:t>?</w:t>
            </w:r>
            <w:r w:rsidRPr="00880B70">
              <w:rPr>
                <w:rFonts w:ascii="Calibri" w:eastAsia="Calibri" w:hAnsi="Calibri" w:cs="Calibri"/>
                <w:color w:val="404040" w:themeColor="text1" w:themeTint="BF"/>
                <w:sz w:val="21"/>
                <w:szCs w:val="21"/>
                <w:lang w:val="fr-CA"/>
              </w:rPr>
              <w:t xml:space="preserve"> </w:t>
            </w:r>
            <w:r w:rsidRPr="00880B70">
              <w:rPr>
                <w:rFonts w:ascii="Calibri" w:eastAsia="Calibri" w:hAnsi="Calibri" w:cs="Calibri"/>
                <w:color w:val="404040" w:themeColor="text1" w:themeTint="BF"/>
                <w:sz w:val="21"/>
                <w:szCs w:val="21"/>
                <w:u w:val="single"/>
                <w:lang w:val="fr-CA"/>
              </w:rPr>
              <w:t>     </w:t>
            </w:r>
            <w:r w:rsidRPr="00880B70">
              <w:rPr>
                <w:rFonts w:ascii="Calibri" w:eastAsia="Calibri" w:hAnsi="Calibri" w:cs="Calibri"/>
                <w:color w:val="404040" w:themeColor="text1" w:themeTint="BF"/>
                <w:sz w:val="21"/>
                <w:szCs w:val="21"/>
                <w:lang w:val="fr-CA"/>
              </w:rPr>
              <w:t xml:space="preserve"> </w:t>
            </w:r>
          </w:p>
        </w:tc>
      </w:tr>
      <w:tr w:rsidR="00BA0D23" w:rsidRPr="00E25ED1" w14:paraId="50427B57" w14:textId="77777777" w:rsidTr="000F4D61">
        <w:trPr>
          <w:trHeight w:val="562"/>
        </w:trPr>
        <w:tc>
          <w:tcPr>
            <w:tcW w:w="3400" w:type="dxa"/>
            <w:tcBorders>
              <w:top w:val="dotted" w:sz="2" w:space="0" w:color="auto"/>
              <w:left w:val="nil"/>
              <w:bottom w:val="dotted" w:sz="2" w:space="0" w:color="auto"/>
              <w:right w:val="dotted" w:sz="2" w:space="0" w:color="auto"/>
            </w:tcBorders>
            <w:vAlign w:val="center"/>
          </w:tcPr>
          <w:p w14:paraId="2127F576"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Commentaires</w:t>
            </w:r>
          </w:p>
        </w:tc>
        <w:tc>
          <w:tcPr>
            <w:tcW w:w="5672" w:type="dxa"/>
            <w:tcBorders>
              <w:top w:val="dotted" w:sz="2" w:space="0" w:color="auto"/>
              <w:left w:val="dotted" w:sz="2" w:space="0" w:color="auto"/>
              <w:bottom w:val="dotted" w:sz="2" w:space="0" w:color="auto"/>
              <w:right w:val="nil"/>
            </w:tcBorders>
            <w:vAlign w:val="center"/>
          </w:tcPr>
          <w:p w14:paraId="150086DD" w14:textId="77777777" w:rsidR="00BA0D23" w:rsidRPr="00880B70" w:rsidRDefault="00BA0D23" w:rsidP="00BA0D23">
            <w:pPr>
              <w:spacing w:after="0" w:line="240" w:lineRule="auto"/>
              <w:rPr>
                <w:rFonts w:ascii="Calibri" w:eastAsia="Calibri" w:hAnsi="Calibri" w:cs="Calibri"/>
                <w:color w:val="404040" w:themeColor="text1" w:themeTint="BF"/>
                <w:sz w:val="21"/>
                <w:szCs w:val="21"/>
              </w:rPr>
            </w:pPr>
            <w:r w:rsidRPr="00880B70">
              <w:rPr>
                <w:rFonts w:ascii="Calibri" w:eastAsia="Calibri" w:hAnsi="Calibri" w:cs="Calibri"/>
                <w:color w:val="404040" w:themeColor="text1" w:themeTint="BF"/>
                <w:sz w:val="21"/>
                <w:szCs w:val="21"/>
              </w:rPr>
              <w:t>     </w:t>
            </w:r>
          </w:p>
        </w:tc>
      </w:tr>
    </w:tbl>
    <w:p w14:paraId="21829525" w14:textId="77777777" w:rsidR="00BA0D23" w:rsidRPr="00C0709E" w:rsidRDefault="00511B6A" w:rsidP="002C39F4">
      <w:pPr>
        <w:pStyle w:val="Titre4"/>
        <w:pBdr>
          <w:bottom w:val="single" w:sz="18" w:space="1" w:color="1CADE4"/>
        </w:pBdr>
        <w:rPr>
          <w:sz w:val="36"/>
          <w:szCs w:val="36"/>
        </w:rPr>
      </w:pPr>
      <w:bookmarkStart w:id="46" w:name="_Annexe_7"/>
      <w:bookmarkEnd w:id="46"/>
      <w:r>
        <w:rPr>
          <w:sz w:val="36"/>
          <w:szCs w:val="36"/>
        </w:rPr>
        <w:lastRenderedPageBreak/>
        <w:t>Annexe</w:t>
      </w:r>
      <w:r w:rsidR="00BA0D23" w:rsidRPr="00C0709E">
        <w:rPr>
          <w:sz w:val="36"/>
          <w:szCs w:val="36"/>
        </w:rPr>
        <w:t xml:space="preserve"> 7</w:t>
      </w:r>
    </w:p>
    <w:p w14:paraId="29A06C6F" w14:textId="77777777" w:rsidR="00BA0D23" w:rsidRDefault="00BA0D23" w:rsidP="00F2402B">
      <w:pPr>
        <w:pStyle w:val="Titre4"/>
      </w:pPr>
      <w:bookmarkStart w:id="47" w:name="_Formulaire_de_remboursement"/>
      <w:bookmarkEnd w:id="47"/>
      <w:r w:rsidRPr="005E2FE2">
        <w:t>Formulaire de remboursement</w:t>
      </w:r>
    </w:p>
    <w:p w14:paraId="0A6C9673" w14:textId="77777777" w:rsidR="00F2402B" w:rsidRDefault="00F2402B" w:rsidP="00F2402B"/>
    <w:tbl>
      <w:tblPr>
        <w:tblStyle w:val="Grilledutableau"/>
        <w:tblW w:w="934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8"/>
        <w:gridCol w:w="1369"/>
        <w:gridCol w:w="794"/>
        <w:gridCol w:w="1140"/>
        <w:gridCol w:w="1150"/>
        <w:gridCol w:w="860"/>
        <w:gridCol w:w="906"/>
        <w:gridCol w:w="971"/>
        <w:gridCol w:w="1171"/>
      </w:tblGrid>
      <w:tr w:rsidR="00863CEB" w:rsidRPr="007F1C7E" w14:paraId="717E2849" w14:textId="77777777" w:rsidTr="00973065">
        <w:trPr>
          <w:trHeight w:val="547"/>
        </w:trPr>
        <w:tc>
          <w:tcPr>
            <w:tcW w:w="9349" w:type="dxa"/>
            <w:gridSpan w:val="9"/>
            <w:shd w:val="clear" w:color="auto" w:fill="D9D9D9" w:themeFill="background1" w:themeFillShade="D9"/>
          </w:tcPr>
          <w:p w14:paraId="02D46F21" w14:textId="77777777" w:rsidR="00863CEB" w:rsidRPr="00880B70" w:rsidRDefault="00863CEB" w:rsidP="00E26168">
            <w:pPr>
              <w:jc w:val="center"/>
              <w:rPr>
                <w:color w:val="404040" w:themeColor="text1" w:themeTint="BF"/>
                <w:sz w:val="10"/>
                <w:szCs w:val="10"/>
                <w:lang w:val="fr-CA"/>
              </w:rPr>
            </w:pPr>
          </w:p>
          <w:p w14:paraId="2AB8050E" w14:textId="77777777" w:rsidR="00863CEB" w:rsidRPr="00880B70" w:rsidRDefault="00863CEB" w:rsidP="00E26168">
            <w:pPr>
              <w:jc w:val="center"/>
              <w:rPr>
                <w:color w:val="404040" w:themeColor="text1" w:themeTint="BF"/>
                <w:sz w:val="24"/>
                <w:szCs w:val="24"/>
                <w:lang w:val="fr-CA"/>
              </w:rPr>
            </w:pPr>
            <w:r w:rsidRPr="00880B70">
              <w:rPr>
                <w:color w:val="404040" w:themeColor="text1" w:themeTint="BF"/>
                <w:sz w:val="24"/>
                <w:szCs w:val="24"/>
                <w:lang w:val="fr-CA"/>
              </w:rPr>
              <w:t>DEMANDE DE REMBOURSEMENT</w:t>
            </w:r>
          </w:p>
          <w:p w14:paraId="70A6A92D" w14:textId="77777777" w:rsidR="00863CEB" w:rsidRPr="00880B70" w:rsidRDefault="00863CEB" w:rsidP="00E26168">
            <w:pPr>
              <w:jc w:val="center"/>
              <w:rPr>
                <w:color w:val="404040" w:themeColor="text1" w:themeTint="BF"/>
                <w:sz w:val="24"/>
                <w:szCs w:val="24"/>
                <w:lang w:val="fr-CA"/>
              </w:rPr>
            </w:pPr>
            <w:r w:rsidRPr="00880B70">
              <w:rPr>
                <w:color w:val="404040" w:themeColor="text1" w:themeTint="BF"/>
                <w:sz w:val="24"/>
                <w:szCs w:val="24"/>
                <w:lang w:val="fr-CA"/>
              </w:rPr>
              <w:t>R</w:t>
            </w:r>
            <w:r w:rsidR="00880B70">
              <w:rPr>
                <w:color w:val="404040" w:themeColor="text1" w:themeTint="BF"/>
                <w:sz w:val="24"/>
                <w:szCs w:val="24"/>
                <w:lang w:val="fr-CA"/>
              </w:rPr>
              <w:t>apport des dépenses</w:t>
            </w:r>
          </w:p>
          <w:p w14:paraId="44B511F1" w14:textId="77777777" w:rsidR="00863CEB" w:rsidRPr="00880B70" w:rsidRDefault="00863CEB" w:rsidP="00E26168">
            <w:pPr>
              <w:rPr>
                <w:color w:val="404040" w:themeColor="text1" w:themeTint="BF"/>
                <w:sz w:val="10"/>
                <w:szCs w:val="10"/>
                <w:lang w:val="fr-CA"/>
              </w:rPr>
            </w:pPr>
          </w:p>
        </w:tc>
      </w:tr>
      <w:tr w:rsidR="00880B70" w14:paraId="13A675DB" w14:textId="77777777" w:rsidTr="00E52212">
        <w:tc>
          <w:tcPr>
            <w:tcW w:w="9349" w:type="dxa"/>
            <w:gridSpan w:val="9"/>
          </w:tcPr>
          <w:p w14:paraId="0FDC5B47"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Nom</w:t>
            </w:r>
            <w:r w:rsidR="0024146C">
              <w:rPr>
                <w:color w:val="404040" w:themeColor="text1" w:themeTint="BF"/>
                <w:sz w:val="20"/>
                <w:szCs w:val="20"/>
              </w:rPr>
              <w:t xml:space="preserve"> :</w:t>
            </w:r>
          </w:p>
        </w:tc>
      </w:tr>
      <w:tr w:rsidR="00880B70" w14:paraId="5CACD34E" w14:textId="77777777" w:rsidTr="00E52212">
        <w:tc>
          <w:tcPr>
            <w:tcW w:w="9349" w:type="dxa"/>
            <w:gridSpan w:val="9"/>
          </w:tcPr>
          <w:p w14:paraId="74041BD6"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Prénom</w:t>
            </w:r>
            <w:r w:rsidR="0024146C">
              <w:rPr>
                <w:color w:val="404040" w:themeColor="text1" w:themeTint="BF"/>
                <w:sz w:val="20"/>
                <w:szCs w:val="20"/>
              </w:rPr>
              <w:t xml:space="preserve"> :</w:t>
            </w:r>
          </w:p>
        </w:tc>
      </w:tr>
      <w:tr w:rsidR="00880B70" w14:paraId="64256CA6" w14:textId="77777777" w:rsidTr="00E52212">
        <w:tc>
          <w:tcPr>
            <w:tcW w:w="9349" w:type="dxa"/>
            <w:gridSpan w:val="9"/>
          </w:tcPr>
          <w:p w14:paraId="6D334D32"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Date d’activité</w:t>
            </w:r>
            <w:r w:rsidR="0024146C">
              <w:rPr>
                <w:color w:val="404040" w:themeColor="text1" w:themeTint="BF"/>
                <w:sz w:val="20"/>
                <w:szCs w:val="20"/>
              </w:rPr>
              <w:t xml:space="preserve"> :</w:t>
            </w:r>
          </w:p>
        </w:tc>
      </w:tr>
      <w:tr w:rsidR="00880B70" w14:paraId="6C2C8550" w14:textId="77777777" w:rsidTr="00E52212">
        <w:tc>
          <w:tcPr>
            <w:tcW w:w="9349" w:type="dxa"/>
            <w:gridSpan w:val="9"/>
          </w:tcPr>
          <w:p w14:paraId="0AC61551"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Besoin de remplacement</w:t>
            </w:r>
            <w:r w:rsidR="0024146C">
              <w:rPr>
                <w:color w:val="404040" w:themeColor="text1" w:themeTint="BF"/>
                <w:sz w:val="20"/>
                <w:szCs w:val="20"/>
              </w:rPr>
              <w:t xml:space="preserve"> :</w:t>
            </w:r>
          </w:p>
        </w:tc>
      </w:tr>
      <w:tr w:rsidR="00880B70" w14:paraId="2CD946C0" w14:textId="77777777" w:rsidTr="00E52212">
        <w:tc>
          <w:tcPr>
            <w:tcW w:w="9349" w:type="dxa"/>
            <w:gridSpan w:val="9"/>
          </w:tcPr>
          <w:p w14:paraId="03033372"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Cout de la formation</w:t>
            </w:r>
            <w:r w:rsidR="0024146C">
              <w:rPr>
                <w:color w:val="404040" w:themeColor="text1" w:themeTint="BF"/>
                <w:sz w:val="20"/>
                <w:szCs w:val="20"/>
              </w:rPr>
              <w:t xml:space="preserve"> :</w:t>
            </w:r>
          </w:p>
        </w:tc>
      </w:tr>
      <w:tr w:rsidR="00880B70" w14:paraId="7DFD3B3A" w14:textId="77777777" w:rsidTr="00E52212">
        <w:tc>
          <w:tcPr>
            <w:tcW w:w="9349" w:type="dxa"/>
            <w:gridSpan w:val="9"/>
          </w:tcPr>
          <w:p w14:paraId="267BFF48" w14:textId="77777777" w:rsidR="00880B70" w:rsidRPr="00880B70" w:rsidRDefault="00880B70" w:rsidP="0068516C">
            <w:pPr>
              <w:spacing w:line="276" w:lineRule="auto"/>
              <w:rPr>
                <w:color w:val="404040" w:themeColor="text1" w:themeTint="BF"/>
                <w:sz w:val="20"/>
                <w:szCs w:val="20"/>
              </w:rPr>
            </w:pPr>
            <w:r w:rsidRPr="00880B70">
              <w:rPr>
                <w:color w:val="404040" w:themeColor="text1" w:themeTint="BF"/>
                <w:sz w:val="20"/>
                <w:szCs w:val="20"/>
              </w:rPr>
              <w:t>Location automobile</w:t>
            </w:r>
            <w:r w:rsidR="0024146C">
              <w:rPr>
                <w:color w:val="404040" w:themeColor="text1" w:themeTint="BF"/>
                <w:sz w:val="20"/>
                <w:szCs w:val="20"/>
              </w:rPr>
              <w:t xml:space="preserve"> :</w:t>
            </w:r>
          </w:p>
        </w:tc>
      </w:tr>
      <w:tr w:rsidR="0068516C" w14:paraId="08B112B7" w14:textId="77777777" w:rsidTr="00973065">
        <w:tc>
          <w:tcPr>
            <w:tcW w:w="9349" w:type="dxa"/>
            <w:gridSpan w:val="9"/>
          </w:tcPr>
          <w:p w14:paraId="76D62A9C" w14:textId="77777777" w:rsidR="006D06DE" w:rsidRDefault="006D06DE" w:rsidP="0068516C">
            <w:pPr>
              <w:spacing w:line="276" w:lineRule="auto"/>
              <w:rPr>
                <w:color w:val="404040" w:themeColor="text1" w:themeTint="BF"/>
                <w:sz w:val="20"/>
                <w:szCs w:val="20"/>
              </w:rPr>
            </w:pPr>
          </w:p>
          <w:p w14:paraId="112D9D55" w14:textId="77777777" w:rsidR="0068516C" w:rsidRPr="00880B70" w:rsidRDefault="0068516C" w:rsidP="0068516C">
            <w:pPr>
              <w:spacing w:line="276" w:lineRule="auto"/>
              <w:rPr>
                <w:color w:val="404040" w:themeColor="text1" w:themeTint="BF"/>
                <w:sz w:val="20"/>
                <w:szCs w:val="20"/>
              </w:rPr>
            </w:pPr>
            <w:r w:rsidRPr="00880B70">
              <w:rPr>
                <w:color w:val="404040" w:themeColor="text1" w:themeTint="BF"/>
                <w:sz w:val="20"/>
                <w:szCs w:val="20"/>
              </w:rPr>
              <w:t>Description de l’activité</w:t>
            </w:r>
            <w:r w:rsidR="0024146C">
              <w:rPr>
                <w:color w:val="404040" w:themeColor="text1" w:themeTint="BF"/>
                <w:sz w:val="20"/>
                <w:szCs w:val="20"/>
              </w:rPr>
              <w:t xml:space="preserve"> :</w:t>
            </w:r>
          </w:p>
          <w:p w14:paraId="1DF986B2" w14:textId="77777777" w:rsidR="0068516C" w:rsidRPr="00880B70" w:rsidRDefault="0068516C" w:rsidP="0068516C">
            <w:pPr>
              <w:spacing w:line="276" w:lineRule="auto"/>
              <w:rPr>
                <w:color w:val="404040" w:themeColor="text1" w:themeTint="BF"/>
                <w:sz w:val="20"/>
                <w:szCs w:val="20"/>
              </w:rPr>
            </w:pPr>
          </w:p>
        </w:tc>
      </w:tr>
      <w:tr w:rsidR="0068516C" w14:paraId="67EC7678" w14:textId="77777777" w:rsidTr="00973065">
        <w:tc>
          <w:tcPr>
            <w:tcW w:w="9349" w:type="dxa"/>
            <w:gridSpan w:val="9"/>
          </w:tcPr>
          <w:p w14:paraId="0C27A4DD" w14:textId="77777777" w:rsidR="0068516C" w:rsidRPr="006D06DE" w:rsidRDefault="0068516C" w:rsidP="0068516C">
            <w:pPr>
              <w:spacing w:line="276" w:lineRule="auto"/>
              <w:rPr>
                <w:color w:val="404040" w:themeColor="text1" w:themeTint="BF"/>
                <w:sz w:val="20"/>
                <w:szCs w:val="20"/>
              </w:rPr>
            </w:pPr>
            <w:r w:rsidRPr="00880B70">
              <w:rPr>
                <w:color w:val="404040" w:themeColor="text1" w:themeTint="BF"/>
                <w:sz w:val="20"/>
                <w:szCs w:val="20"/>
              </w:rPr>
              <w:t>Lieu de l’activité</w:t>
            </w:r>
            <w:r w:rsidR="0024146C">
              <w:rPr>
                <w:color w:val="404040" w:themeColor="text1" w:themeTint="BF"/>
                <w:sz w:val="20"/>
                <w:szCs w:val="20"/>
              </w:rPr>
              <w:t xml:space="preserve"> :</w:t>
            </w:r>
          </w:p>
        </w:tc>
      </w:tr>
      <w:tr w:rsidR="0068516C" w14:paraId="4064A799" w14:textId="77777777" w:rsidTr="00973065">
        <w:tc>
          <w:tcPr>
            <w:tcW w:w="9349" w:type="dxa"/>
            <w:gridSpan w:val="9"/>
          </w:tcPr>
          <w:p w14:paraId="7589BEAB" w14:textId="77777777" w:rsidR="0068516C" w:rsidRPr="00880B70" w:rsidRDefault="0068516C" w:rsidP="0068516C">
            <w:pPr>
              <w:spacing w:line="276" w:lineRule="auto"/>
              <w:rPr>
                <w:color w:val="404040" w:themeColor="text1" w:themeTint="BF"/>
                <w:sz w:val="20"/>
                <w:szCs w:val="20"/>
              </w:rPr>
            </w:pPr>
          </w:p>
        </w:tc>
      </w:tr>
      <w:tr w:rsidR="0068516C" w14:paraId="7CE8D91F" w14:textId="77777777" w:rsidTr="0078091B">
        <w:tc>
          <w:tcPr>
            <w:tcW w:w="988" w:type="dxa"/>
          </w:tcPr>
          <w:p w14:paraId="707E6D9F" w14:textId="77777777" w:rsidR="0068516C" w:rsidRPr="00880B70" w:rsidRDefault="0068516C" w:rsidP="0068516C">
            <w:pPr>
              <w:spacing w:line="276" w:lineRule="auto"/>
              <w:rPr>
                <w:color w:val="404040" w:themeColor="text1" w:themeTint="BF"/>
                <w:sz w:val="20"/>
                <w:szCs w:val="20"/>
              </w:rPr>
            </w:pPr>
          </w:p>
        </w:tc>
        <w:tc>
          <w:tcPr>
            <w:tcW w:w="1369" w:type="dxa"/>
          </w:tcPr>
          <w:p w14:paraId="3D40732F" w14:textId="77777777" w:rsidR="0068516C" w:rsidRPr="00880B70" w:rsidRDefault="0068516C" w:rsidP="0068516C">
            <w:pPr>
              <w:spacing w:line="276" w:lineRule="auto"/>
              <w:rPr>
                <w:color w:val="404040" w:themeColor="text1" w:themeTint="BF"/>
                <w:sz w:val="20"/>
                <w:szCs w:val="20"/>
              </w:rPr>
            </w:pPr>
          </w:p>
        </w:tc>
        <w:tc>
          <w:tcPr>
            <w:tcW w:w="3084" w:type="dxa"/>
            <w:gridSpan w:val="3"/>
          </w:tcPr>
          <w:p w14:paraId="6C8FA6D1" w14:textId="77777777" w:rsidR="0068516C" w:rsidRPr="00880B70" w:rsidRDefault="0068516C" w:rsidP="00880B70">
            <w:pPr>
              <w:spacing w:line="276" w:lineRule="auto"/>
              <w:jc w:val="center"/>
              <w:rPr>
                <w:color w:val="404040" w:themeColor="text1" w:themeTint="BF"/>
                <w:sz w:val="20"/>
                <w:szCs w:val="20"/>
              </w:rPr>
            </w:pPr>
            <w:r w:rsidRPr="00880B70">
              <w:rPr>
                <w:color w:val="404040" w:themeColor="text1" w:themeTint="BF"/>
                <w:sz w:val="20"/>
                <w:szCs w:val="20"/>
              </w:rPr>
              <w:t>DÉPENSE DE TRANSPORT</w:t>
            </w:r>
          </w:p>
        </w:tc>
        <w:tc>
          <w:tcPr>
            <w:tcW w:w="2737" w:type="dxa"/>
            <w:gridSpan w:val="3"/>
          </w:tcPr>
          <w:p w14:paraId="5DFF8A79" w14:textId="77777777" w:rsidR="0068516C" w:rsidRPr="00880B70" w:rsidRDefault="0068516C" w:rsidP="00880B70">
            <w:pPr>
              <w:spacing w:line="276" w:lineRule="auto"/>
              <w:jc w:val="center"/>
              <w:rPr>
                <w:color w:val="404040" w:themeColor="text1" w:themeTint="BF"/>
                <w:sz w:val="20"/>
                <w:szCs w:val="20"/>
              </w:rPr>
            </w:pPr>
            <w:r w:rsidRPr="00880B70">
              <w:rPr>
                <w:color w:val="404040" w:themeColor="text1" w:themeTint="BF"/>
                <w:sz w:val="20"/>
                <w:szCs w:val="20"/>
              </w:rPr>
              <w:t>HÉBERGEMENT</w:t>
            </w:r>
          </w:p>
        </w:tc>
        <w:tc>
          <w:tcPr>
            <w:tcW w:w="1171" w:type="dxa"/>
          </w:tcPr>
          <w:p w14:paraId="2F702930" w14:textId="77777777" w:rsidR="0068516C" w:rsidRPr="00880B70" w:rsidRDefault="0068516C" w:rsidP="0068516C">
            <w:pPr>
              <w:spacing w:line="276" w:lineRule="auto"/>
              <w:rPr>
                <w:color w:val="404040" w:themeColor="text1" w:themeTint="BF"/>
                <w:sz w:val="20"/>
                <w:szCs w:val="20"/>
              </w:rPr>
            </w:pPr>
          </w:p>
        </w:tc>
      </w:tr>
      <w:tr w:rsidR="00863CEB" w14:paraId="6884EFF7" w14:textId="77777777" w:rsidTr="0078091B">
        <w:tc>
          <w:tcPr>
            <w:tcW w:w="988" w:type="dxa"/>
          </w:tcPr>
          <w:p w14:paraId="0BDE6D6E"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Date</w:t>
            </w:r>
          </w:p>
        </w:tc>
        <w:tc>
          <w:tcPr>
            <w:tcW w:w="1369" w:type="dxa"/>
          </w:tcPr>
          <w:p w14:paraId="6F18CF7A"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Description</w:t>
            </w:r>
          </w:p>
        </w:tc>
        <w:tc>
          <w:tcPr>
            <w:tcW w:w="794" w:type="dxa"/>
          </w:tcPr>
          <w:p w14:paraId="25DC7634"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#km</w:t>
            </w:r>
          </w:p>
        </w:tc>
        <w:tc>
          <w:tcPr>
            <w:tcW w:w="1140" w:type="dxa"/>
          </w:tcPr>
          <w:p w14:paraId="15AF7E89" w14:textId="77777777" w:rsidR="00863CEB" w:rsidRPr="00880B70" w:rsidRDefault="0068516C" w:rsidP="0068516C">
            <w:pPr>
              <w:spacing w:line="276" w:lineRule="auto"/>
              <w:rPr>
                <w:color w:val="404040" w:themeColor="text1" w:themeTint="BF"/>
                <w:sz w:val="20"/>
                <w:szCs w:val="20"/>
              </w:rPr>
            </w:pPr>
            <w:r w:rsidRPr="00880B70">
              <w:rPr>
                <w:color w:val="404040" w:themeColor="text1" w:themeTint="BF"/>
                <w:sz w:val="20"/>
                <w:szCs w:val="20"/>
              </w:rPr>
              <w:t>à</w:t>
            </w:r>
            <w:r w:rsidR="00863CEB" w:rsidRPr="00880B70">
              <w:rPr>
                <w:color w:val="404040" w:themeColor="text1" w:themeTint="BF"/>
                <w:sz w:val="20"/>
                <w:szCs w:val="20"/>
              </w:rPr>
              <w:t xml:space="preserve"> 0,45/km</w:t>
            </w:r>
          </w:p>
        </w:tc>
        <w:tc>
          <w:tcPr>
            <w:tcW w:w="1150" w:type="dxa"/>
          </w:tcPr>
          <w:p w14:paraId="089618DA"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Autres</w:t>
            </w:r>
          </w:p>
        </w:tc>
        <w:tc>
          <w:tcPr>
            <w:tcW w:w="860" w:type="dxa"/>
          </w:tcPr>
          <w:p w14:paraId="014416D3"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Cout</w:t>
            </w:r>
          </w:p>
        </w:tc>
        <w:tc>
          <w:tcPr>
            <w:tcW w:w="906" w:type="dxa"/>
          </w:tcPr>
          <w:p w14:paraId="2C2C55E6"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Repas</w:t>
            </w:r>
          </w:p>
        </w:tc>
        <w:tc>
          <w:tcPr>
            <w:tcW w:w="971" w:type="dxa"/>
          </w:tcPr>
          <w:p w14:paraId="3BE829B4"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Autres</w:t>
            </w:r>
          </w:p>
        </w:tc>
        <w:tc>
          <w:tcPr>
            <w:tcW w:w="1171" w:type="dxa"/>
          </w:tcPr>
          <w:p w14:paraId="5494B8DE" w14:textId="77777777" w:rsidR="00863CEB" w:rsidRPr="00880B70" w:rsidRDefault="00863CEB" w:rsidP="00973065">
            <w:pPr>
              <w:spacing w:line="276" w:lineRule="auto"/>
              <w:jc w:val="center"/>
              <w:rPr>
                <w:color w:val="404040" w:themeColor="text1" w:themeTint="BF"/>
                <w:sz w:val="20"/>
                <w:szCs w:val="20"/>
              </w:rPr>
            </w:pPr>
            <w:r w:rsidRPr="00880B70">
              <w:rPr>
                <w:color w:val="404040" w:themeColor="text1" w:themeTint="BF"/>
                <w:sz w:val="20"/>
                <w:szCs w:val="20"/>
              </w:rPr>
              <w:t>TOTAL</w:t>
            </w:r>
          </w:p>
        </w:tc>
      </w:tr>
      <w:tr w:rsidR="00863CEB" w14:paraId="524ADC01" w14:textId="77777777" w:rsidTr="0078091B">
        <w:tc>
          <w:tcPr>
            <w:tcW w:w="988" w:type="dxa"/>
          </w:tcPr>
          <w:p w14:paraId="4EF6D655" w14:textId="77777777" w:rsidR="00863CEB" w:rsidRPr="00880B70" w:rsidRDefault="00863CEB" w:rsidP="0068516C">
            <w:pPr>
              <w:spacing w:line="276" w:lineRule="auto"/>
              <w:rPr>
                <w:color w:val="404040" w:themeColor="text1" w:themeTint="BF"/>
                <w:sz w:val="20"/>
                <w:szCs w:val="20"/>
              </w:rPr>
            </w:pPr>
          </w:p>
        </w:tc>
        <w:tc>
          <w:tcPr>
            <w:tcW w:w="1369" w:type="dxa"/>
          </w:tcPr>
          <w:p w14:paraId="6E896187" w14:textId="77777777" w:rsidR="00863CEB" w:rsidRPr="00880B70" w:rsidRDefault="00863CEB" w:rsidP="0068516C">
            <w:pPr>
              <w:spacing w:line="276" w:lineRule="auto"/>
              <w:rPr>
                <w:color w:val="404040" w:themeColor="text1" w:themeTint="BF"/>
                <w:sz w:val="20"/>
                <w:szCs w:val="20"/>
              </w:rPr>
            </w:pPr>
          </w:p>
        </w:tc>
        <w:tc>
          <w:tcPr>
            <w:tcW w:w="794" w:type="dxa"/>
          </w:tcPr>
          <w:p w14:paraId="276F7267" w14:textId="77777777" w:rsidR="00863CEB" w:rsidRPr="00880B70" w:rsidRDefault="00863CEB" w:rsidP="0068516C">
            <w:pPr>
              <w:spacing w:line="276" w:lineRule="auto"/>
              <w:rPr>
                <w:color w:val="404040" w:themeColor="text1" w:themeTint="BF"/>
                <w:sz w:val="20"/>
                <w:szCs w:val="20"/>
              </w:rPr>
            </w:pPr>
          </w:p>
        </w:tc>
        <w:tc>
          <w:tcPr>
            <w:tcW w:w="1140" w:type="dxa"/>
          </w:tcPr>
          <w:p w14:paraId="7984A4B8" w14:textId="77777777" w:rsidR="00863CEB" w:rsidRPr="00880B70" w:rsidRDefault="00863CEB" w:rsidP="0068516C">
            <w:pPr>
              <w:spacing w:line="276" w:lineRule="auto"/>
              <w:rPr>
                <w:color w:val="404040" w:themeColor="text1" w:themeTint="BF"/>
                <w:sz w:val="20"/>
                <w:szCs w:val="20"/>
              </w:rPr>
            </w:pPr>
          </w:p>
        </w:tc>
        <w:tc>
          <w:tcPr>
            <w:tcW w:w="1150" w:type="dxa"/>
          </w:tcPr>
          <w:p w14:paraId="70B015BC" w14:textId="77777777" w:rsidR="00863CEB" w:rsidRPr="00880B70" w:rsidRDefault="00863CEB" w:rsidP="0068516C">
            <w:pPr>
              <w:spacing w:line="276" w:lineRule="auto"/>
              <w:rPr>
                <w:color w:val="404040" w:themeColor="text1" w:themeTint="BF"/>
                <w:sz w:val="20"/>
                <w:szCs w:val="20"/>
              </w:rPr>
            </w:pPr>
          </w:p>
        </w:tc>
        <w:tc>
          <w:tcPr>
            <w:tcW w:w="860" w:type="dxa"/>
          </w:tcPr>
          <w:p w14:paraId="2E3EC6E8" w14:textId="77777777" w:rsidR="00863CEB" w:rsidRPr="00880B70" w:rsidRDefault="00863CEB" w:rsidP="0068516C">
            <w:pPr>
              <w:spacing w:line="276" w:lineRule="auto"/>
              <w:rPr>
                <w:color w:val="404040" w:themeColor="text1" w:themeTint="BF"/>
                <w:sz w:val="20"/>
                <w:szCs w:val="20"/>
              </w:rPr>
            </w:pPr>
          </w:p>
        </w:tc>
        <w:tc>
          <w:tcPr>
            <w:tcW w:w="906" w:type="dxa"/>
          </w:tcPr>
          <w:p w14:paraId="396184A1" w14:textId="77777777" w:rsidR="00863CEB" w:rsidRPr="00880B70" w:rsidRDefault="00863CEB" w:rsidP="0068516C">
            <w:pPr>
              <w:spacing w:line="276" w:lineRule="auto"/>
              <w:rPr>
                <w:color w:val="404040" w:themeColor="text1" w:themeTint="BF"/>
                <w:sz w:val="20"/>
                <w:szCs w:val="20"/>
              </w:rPr>
            </w:pPr>
          </w:p>
        </w:tc>
        <w:tc>
          <w:tcPr>
            <w:tcW w:w="971" w:type="dxa"/>
          </w:tcPr>
          <w:p w14:paraId="6D29DFDD" w14:textId="77777777" w:rsidR="00863CEB" w:rsidRPr="00880B70" w:rsidRDefault="00863CEB" w:rsidP="0068516C">
            <w:pPr>
              <w:spacing w:line="276" w:lineRule="auto"/>
              <w:rPr>
                <w:color w:val="404040" w:themeColor="text1" w:themeTint="BF"/>
                <w:sz w:val="20"/>
                <w:szCs w:val="20"/>
              </w:rPr>
            </w:pPr>
          </w:p>
        </w:tc>
        <w:tc>
          <w:tcPr>
            <w:tcW w:w="1171" w:type="dxa"/>
          </w:tcPr>
          <w:p w14:paraId="7A7E1725" w14:textId="77777777" w:rsidR="00863CEB" w:rsidRPr="00880B70" w:rsidRDefault="00863CEB" w:rsidP="00A74D32">
            <w:pPr>
              <w:pStyle w:val="Paragraphedeliste"/>
              <w:overflowPunct/>
              <w:autoSpaceDE/>
              <w:autoSpaceDN/>
              <w:adjustRightInd/>
              <w:spacing w:line="276" w:lineRule="auto"/>
              <w:rPr>
                <w:rFonts w:asciiTheme="minorHAnsi" w:hAnsiTheme="minorHAnsi"/>
                <w:color w:val="404040" w:themeColor="text1" w:themeTint="BF"/>
                <w:sz w:val="20"/>
                <w:szCs w:val="20"/>
              </w:rPr>
            </w:pPr>
            <w:r w:rsidRPr="00880B70">
              <w:rPr>
                <w:rFonts w:asciiTheme="minorHAnsi" w:hAnsiTheme="minorHAnsi"/>
                <w:color w:val="404040" w:themeColor="text1" w:themeTint="BF"/>
                <w:sz w:val="20"/>
                <w:szCs w:val="20"/>
              </w:rPr>
              <w:t>$</w:t>
            </w:r>
          </w:p>
        </w:tc>
      </w:tr>
      <w:tr w:rsidR="00863CEB" w14:paraId="00A2F11F" w14:textId="77777777" w:rsidTr="0078091B">
        <w:tc>
          <w:tcPr>
            <w:tcW w:w="988" w:type="dxa"/>
          </w:tcPr>
          <w:p w14:paraId="1CE6EC0E" w14:textId="77777777" w:rsidR="00863CEB" w:rsidRPr="00880B70" w:rsidRDefault="00863CEB" w:rsidP="0068516C">
            <w:pPr>
              <w:spacing w:line="276" w:lineRule="auto"/>
              <w:rPr>
                <w:color w:val="404040" w:themeColor="text1" w:themeTint="BF"/>
                <w:sz w:val="20"/>
                <w:szCs w:val="20"/>
              </w:rPr>
            </w:pPr>
          </w:p>
        </w:tc>
        <w:tc>
          <w:tcPr>
            <w:tcW w:w="1369" w:type="dxa"/>
          </w:tcPr>
          <w:p w14:paraId="61FA98D2" w14:textId="77777777" w:rsidR="00863CEB" w:rsidRPr="00880B70" w:rsidRDefault="00863CEB" w:rsidP="0068516C">
            <w:pPr>
              <w:spacing w:line="276" w:lineRule="auto"/>
              <w:rPr>
                <w:color w:val="404040" w:themeColor="text1" w:themeTint="BF"/>
                <w:sz w:val="20"/>
                <w:szCs w:val="20"/>
              </w:rPr>
            </w:pPr>
          </w:p>
        </w:tc>
        <w:tc>
          <w:tcPr>
            <w:tcW w:w="794" w:type="dxa"/>
          </w:tcPr>
          <w:p w14:paraId="65C591EB" w14:textId="77777777" w:rsidR="00863CEB" w:rsidRPr="00880B70" w:rsidRDefault="00863CEB" w:rsidP="0068516C">
            <w:pPr>
              <w:spacing w:line="276" w:lineRule="auto"/>
              <w:rPr>
                <w:color w:val="404040" w:themeColor="text1" w:themeTint="BF"/>
                <w:sz w:val="20"/>
                <w:szCs w:val="20"/>
              </w:rPr>
            </w:pPr>
          </w:p>
        </w:tc>
        <w:tc>
          <w:tcPr>
            <w:tcW w:w="1140" w:type="dxa"/>
          </w:tcPr>
          <w:p w14:paraId="677BD835" w14:textId="77777777" w:rsidR="00863CEB" w:rsidRPr="00880B70" w:rsidRDefault="00863CEB" w:rsidP="0068516C">
            <w:pPr>
              <w:spacing w:line="276" w:lineRule="auto"/>
              <w:rPr>
                <w:color w:val="404040" w:themeColor="text1" w:themeTint="BF"/>
                <w:sz w:val="20"/>
                <w:szCs w:val="20"/>
              </w:rPr>
            </w:pPr>
          </w:p>
        </w:tc>
        <w:tc>
          <w:tcPr>
            <w:tcW w:w="1150" w:type="dxa"/>
          </w:tcPr>
          <w:p w14:paraId="1522626A" w14:textId="77777777" w:rsidR="00863CEB" w:rsidRPr="00880B70" w:rsidRDefault="00863CEB" w:rsidP="0068516C">
            <w:pPr>
              <w:spacing w:line="276" w:lineRule="auto"/>
              <w:rPr>
                <w:color w:val="404040" w:themeColor="text1" w:themeTint="BF"/>
                <w:sz w:val="20"/>
                <w:szCs w:val="20"/>
              </w:rPr>
            </w:pPr>
          </w:p>
        </w:tc>
        <w:tc>
          <w:tcPr>
            <w:tcW w:w="860" w:type="dxa"/>
          </w:tcPr>
          <w:p w14:paraId="63264B55" w14:textId="77777777" w:rsidR="00863CEB" w:rsidRPr="00880B70" w:rsidRDefault="00863CEB" w:rsidP="0068516C">
            <w:pPr>
              <w:spacing w:line="276" w:lineRule="auto"/>
              <w:rPr>
                <w:color w:val="404040" w:themeColor="text1" w:themeTint="BF"/>
                <w:sz w:val="20"/>
                <w:szCs w:val="20"/>
              </w:rPr>
            </w:pPr>
          </w:p>
        </w:tc>
        <w:tc>
          <w:tcPr>
            <w:tcW w:w="906" w:type="dxa"/>
          </w:tcPr>
          <w:p w14:paraId="4F24D904" w14:textId="77777777" w:rsidR="00863CEB" w:rsidRPr="00880B70" w:rsidRDefault="00863CEB" w:rsidP="0068516C">
            <w:pPr>
              <w:spacing w:line="276" w:lineRule="auto"/>
              <w:rPr>
                <w:color w:val="404040" w:themeColor="text1" w:themeTint="BF"/>
                <w:sz w:val="20"/>
                <w:szCs w:val="20"/>
              </w:rPr>
            </w:pPr>
          </w:p>
        </w:tc>
        <w:tc>
          <w:tcPr>
            <w:tcW w:w="971" w:type="dxa"/>
          </w:tcPr>
          <w:p w14:paraId="53A63FD3" w14:textId="77777777" w:rsidR="00863CEB" w:rsidRPr="00880B70" w:rsidRDefault="00863CEB" w:rsidP="0068516C">
            <w:pPr>
              <w:spacing w:line="276" w:lineRule="auto"/>
              <w:rPr>
                <w:color w:val="404040" w:themeColor="text1" w:themeTint="BF"/>
                <w:sz w:val="20"/>
                <w:szCs w:val="20"/>
              </w:rPr>
            </w:pPr>
          </w:p>
        </w:tc>
        <w:tc>
          <w:tcPr>
            <w:tcW w:w="1171" w:type="dxa"/>
          </w:tcPr>
          <w:p w14:paraId="2BEB6589" w14:textId="77777777" w:rsidR="00863CEB" w:rsidRPr="00880B70" w:rsidRDefault="00863CEB" w:rsidP="00A74D32">
            <w:pPr>
              <w:pStyle w:val="Paragraphedeliste"/>
              <w:overflowPunct/>
              <w:autoSpaceDE/>
              <w:autoSpaceDN/>
              <w:adjustRightInd/>
              <w:spacing w:line="276" w:lineRule="auto"/>
              <w:rPr>
                <w:rFonts w:asciiTheme="minorHAnsi" w:hAnsiTheme="minorHAnsi"/>
                <w:color w:val="404040" w:themeColor="text1" w:themeTint="BF"/>
                <w:sz w:val="20"/>
                <w:szCs w:val="20"/>
              </w:rPr>
            </w:pPr>
            <w:r w:rsidRPr="00880B70">
              <w:rPr>
                <w:rFonts w:asciiTheme="minorHAnsi" w:hAnsiTheme="minorHAnsi"/>
                <w:color w:val="404040" w:themeColor="text1" w:themeTint="BF"/>
                <w:sz w:val="20"/>
                <w:szCs w:val="20"/>
              </w:rPr>
              <w:t>$</w:t>
            </w:r>
          </w:p>
        </w:tc>
      </w:tr>
      <w:tr w:rsidR="00863CEB" w14:paraId="203A2AFE" w14:textId="77777777" w:rsidTr="0078091B">
        <w:tc>
          <w:tcPr>
            <w:tcW w:w="988" w:type="dxa"/>
          </w:tcPr>
          <w:p w14:paraId="0608D628" w14:textId="77777777" w:rsidR="00863CEB" w:rsidRPr="00880B70" w:rsidRDefault="00863CEB" w:rsidP="0068516C">
            <w:pPr>
              <w:spacing w:line="276" w:lineRule="auto"/>
              <w:rPr>
                <w:color w:val="404040" w:themeColor="text1" w:themeTint="BF"/>
                <w:sz w:val="20"/>
                <w:szCs w:val="20"/>
              </w:rPr>
            </w:pPr>
          </w:p>
        </w:tc>
        <w:tc>
          <w:tcPr>
            <w:tcW w:w="1369" w:type="dxa"/>
          </w:tcPr>
          <w:p w14:paraId="1C0C703C" w14:textId="77777777" w:rsidR="00863CEB" w:rsidRPr="00880B70" w:rsidRDefault="00863CEB" w:rsidP="0068516C">
            <w:pPr>
              <w:spacing w:line="276" w:lineRule="auto"/>
              <w:rPr>
                <w:color w:val="404040" w:themeColor="text1" w:themeTint="BF"/>
                <w:sz w:val="20"/>
                <w:szCs w:val="20"/>
              </w:rPr>
            </w:pPr>
          </w:p>
        </w:tc>
        <w:tc>
          <w:tcPr>
            <w:tcW w:w="794" w:type="dxa"/>
          </w:tcPr>
          <w:p w14:paraId="243A7982" w14:textId="77777777" w:rsidR="00863CEB" w:rsidRPr="00880B70" w:rsidRDefault="00863CEB" w:rsidP="0068516C">
            <w:pPr>
              <w:spacing w:line="276" w:lineRule="auto"/>
              <w:rPr>
                <w:color w:val="404040" w:themeColor="text1" w:themeTint="BF"/>
                <w:sz w:val="20"/>
                <w:szCs w:val="20"/>
              </w:rPr>
            </w:pPr>
          </w:p>
        </w:tc>
        <w:tc>
          <w:tcPr>
            <w:tcW w:w="1140" w:type="dxa"/>
          </w:tcPr>
          <w:p w14:paraId="72544442" w14:textId="77777777" w:rsidR="00863CEB" w:rsidRPr="00880B70" w:rsidRDefault="00863CEB" w:rsidP="0068516C">
            <w:pPr>
              <w:spacing w:line="276" w:lineRule="auto"/>
              <w:rPr>
                <w:color w:val="404040" w:themeColor="text1" w:themeTint="BF"/>
                <w:sz w:val="20"/>
                <w:szCs w:val="20"/>
              </w:rPr>
            </w:pPr>
          </w:p>
        </w:tc>
        <w:tc>
          <w:tcPr>
            <w:tcW w:w="1150" w:type="dxa"/>
          </w:tcPr>
          <w:p w14:paraId="25CB79DF" w14:textId="77777777" w:rsidR="00863CEB" w:rsidRPr="00880B70" w:rsidRDefault="00863CEB" w:rsidP="0068516C">
            <w:pPr>
              <w:spacing w:line="276" w:lineRule="auto"/>
              <w:rPr>
                <w:color w:val="404040" w:themeColor="text1" w:themeTint="BF"/>
                <w:sz w:val="20"/>
                <w:szCs w:val="20"/>
              </w:rPr>
            </w:pPr>
          </w:p>
        </w:tc>
        <w:tc>
          <w:tcPr>
            <w:tcW w:w="860" w:type="dxa"/>
          </w:tcPr>
          <w:p w14:paraId="0A0F32D0" w14:textId="77777777" w:rsidR="00863CEB" w:rsidRPr="00880B70" w:rsidRDefault="00863CEB" w:rsidP="0068516C">
            <w:pPr>
              <w:spacing w:line="276" w:lineRule="auto"/>
              <w:rPr>
                <w:color w:val="404040" w:themeColor="text1" w:themeTint="BF"/>
                <w:sz w:val="20"/>
                <w:szCs w:val="20"/>
              </w:rPr>
            </w:pPr>
          </w:p>
        </w:tc>
        <w:tc>
          <w:tcPr>
            <w:tcW w:w="906" w:type="dxa"/>
          </w:tcPr>
          <w:p w14:paraId="041CFE07" w14:textId="77777777" w:rsidR="00863CEB" w:rsidRPr="00880B70" w:rsidRDefault="00863CEB" w:rsidP="0068516C">
            <w:pPr>
              <w:spacing w:line="276" w:lineRule="auto"/>
              <w:rPr>
                <w:color w:val="404040" w:themeColor="text1" w:themeTint="BF"/>
                <w:sz w:val="20"/>
                <w:szCs w:val="20"/>
              </w:rPr>
            </w:pPr>
          </w:p>
        </w:tc>
        <w:tc>
          <w:tcPr>
            <w:tcW w:w="971" w:type="dxa"/>
          </w:tcPr>
          <w:p w14:paraId="674A0950" w14:textId="77777777" w:rsidR="00863CEB" w:rsidRPr="00880B70" w:rsidRDefault="00863CEB" w:rsidP="0068516C">
            <w:pPr>
              <w:spacing w:line="276" w:lineRule="auto"/>
              <w:rPr>
                <w:color w:val="404040" w:themeColor="text1" w:themeTint="BF"/>
                <w:sz w:val="20"/>
                <w:szCs w:val="20"/>
              </w:rPr>
            </w:pPr>
          </w:p>
        </w:tc>
        <w:tc>
          <w:tcPr>
            <w:tcW w:w="1171" w:type="dxa"/>
          </w:tcPr>
          <w:p w14:paraId="1E5439CD" w14:textId="77777777" w:rsidR="00863CEB" w:rsidRPr="00880B70" w:rsidRDefault="00863CEB" w:rsidP="00A74D32">
            <w:pPr>
              <w:pStyle w:val="Paragraphedeliste"/>
              <w:overflowPunct/>
              <w:autoSpaceDE/>
              <w:autoSpaceDN/>
              <w:adjustRightInd/>
              <w:spacing w:line="276" w:lineRule="auto"/>
              <w:rPr>
                <w:rFonts w:asciiTheme="minorHAnsi" w:hAnsiTheme="minorHAnsi"/>
                <w:color w:val="404040" w:themeColor="text1" w:themeTint="BF"/>
                <w:sz w:val="20"/>
                <w:szCs w:val="20"/>
              </w:rPr>
            </w:pPr>
            <w:r w:rsidRPr="00880B70">
              <w:rPr>
                <w:rFonts w:asciiTheme="minorHAnsi" w:hAnsiTheme="minorHAnsi"/>
                <w:color w:val="404040" w:themeColor="text1" w:themeTint="BF"/>
                <w:sz w:val="20"/>
                <w:szCs w:val="20"/>
              </w:rPr>
              <w:t>$</w:t>
            </w:r>
          </w:p>
        </w:tc>
      </w:tr>
      <w:tr w:rsidR="00863CEB" w14:paraId="56F9BB40" w14:textId="77777777" w:rsidTr="0078091B">
        <w:tc>
          <w:tcPr>
            <w:tcW w:w="988" w:type="dxa"/>
          </w:tcPr>
          <w:p w14:paraId="72900A9E" w14:textId="77777777" w:rsidR="00863CEB" w:rsidRPr="00880B70" w:rsidRDefault="00863CEB" w:rsidP="0068516C">
            <w:pPr>
              <w:spacing w:line="276" w:lineRule="auto"/>
              <w:rPr>
                <w:color w:val="404040" w:themeColor="text1" w:themeTint="BF"/>
                <w:sz w:val="20"/>
                <w:szCs w:val="20"/>
              </w:rPr>
            </w:pPr>
          </w:p>
        </w:tc>
        <w:tc>
          <w:tcPr>
            <w:tcW w:w="1369" w:type="dxa"/>
          </w:tcPr>
          <w:p w14:paraId="1AF44005" w14:textId="77777777" w:rsidR="00863CEB" w:rsidRPr="00880B70" w:rsidRDefault="00863CEB" w:rsidP="0068516C">
            <w:pPr>
              <w:spacing w:line="276" w:lineRule="auto"/>
              <w:rPr>
                <w:color w:val="404040" w:themeColor="text1" w:themeTint="BF"/>
                <w:sz w:val="20"/>
                <w:szCs w:val="20"/>
              </w:rPr>
            </w:pPr>
          </w:p>
        </w:tc>
        <w:tc>
          <w:tcPr>
            <w:tcW w:w="794" w:type="dxa"/>
          </w:tcPr>
          <w:p w14:paraId="2748B398" w14:textId="77777777" w:rsidR="00863CEB" w:rsidRPr="00880B70" w:rsidRDefault="00863CEB" w:rsidP="0068516C">
            <w:pPr>
              <w:spacing w:line="276" w:lineRule="auto"/>
              <w:rPr>
                <w:color w:val="404040" w:themeColor="text1" w:themeTint="BF"/>
                <w:sz w:val="20"/>
                <w:szCs w:val="20"/>
              </w:rPr>
            </w:pPr>
          </w:p>
        </w:tc>
        <w:tc>
          <w:tcPr>
            <w:tcW w:w="1140" w:type="dxa"/>
          </w:tcPr>
          <w:p w14:paraId="2B1E9567" w14:textId="77777777" w:rsidR="00863CEB" w:rsidRPr="00880B70" w:rsidRDefault="00863CEB" w:rsidP="0068516C">
            <w:pPr>
              <w:spacing w:line="276" w:lineRule="auto"/>
              <w:rPr>
                <w:color w:val="404040" w:themeColor="text1" w:themeTint="BF"/>
                <w:sz w:val="20"/>
                <w:szCs w:val="20"/>
              </w:rPr>
            </w:pPr>
          </w:p>
        </w:tc>
        <w:tc>
          <w:tcPr>
            <w:tcW w:w="1150" w:type="dxa"/>
          </w:tcPr>
          <w:p w14:paraId="4F565953" w14:textId="77777777" w:rsidR="00863CEB" w:rsidRPr="00880B70" w:rsidRDefault="00863CEB" w:rsidP="0068516C">
            <w:pPr>
              <w:spacing w:line="276" w:lineRule="auto"/>
              <w:rPr>
                <w:color w:val="404040" w:themeColor="text1" w:themeTint="BF"/>
                <w:sz w:val="20"/>
                <w:szCs w:val="20"/>
              </w:rPr>
            </w:pPr>
          </w:p>
        </w:tc>
        <w:tc>
          <w:tcPr>
            <w:tcW w:w="860" w:type="dxa"/>
          </w:tcPr>
          <w:p w14:paraId="3EAD94E0" w14:textId="77777777" w:rsidR="00863CEB" w:rsidRPr="00880B70" w:rsidRDefault="00863CEB" w:rsidP="0068516C">
            <w:pPr>
              <w:spacing w:line="276" w:lineRule="auto"/>
              <w:rPr>
                <w:color w:val="404040" w:themeColor="text1" w:themeTint="BF"/>
                <w:sz w:val="20"/>
                <w:szCs w:val="20"/>
              </w:rPr>
            </w:pPr>
          </w:p>
        </w:tc>
        <w:tc>
          <w:tcPr>
            <w:tcW w:w="906" w:type="dxa"/>
          </w:tcPr>
          <w:p w14:paraId="24353968" w14:textId="77777777" w:rsidR="00863CEB" w:rsidRPr="00880B70" w:rsidRDefault="00863CEB" w:rsidP="0068516C">
            <w:pPr>
              <w:spacing w:line="276" w:lineRule="auto"/>
              <w:rPr>
                <w:color w:val="404040" w:themeColor="text1" w:themeTint="BF"/>
                <w:sz w:val="20"/>
                <w:szCs w:val="20"/>
              </w:rPr>
            </w:pPr>
          </w:p>
        </w:tc>
        <w:tc>
          <w:tcPr>
            <w:tcW w:w="971" w:type="dxa"/>
          </w:tcPr>
          <w:p w14:paraId="28E81111" w14:textId="77777777" w:rsidR="00863CEB" w:rsidRPr="00880B70" w:rsidRDefault="00863CEB" w:rsidP="0068516C">
            <w:pPr>
              <w:spacing w:line="276" w:lineRule="auto"/>
              <w:rPr>
                <w:color w:val="404040" w:themeColor="text1" w:themeTint="BF"/>
                <w:sz w:val="20"/>
                <w:szCs w:val="20"/>
              </w:rPr>
            </w:pPr>
          </w:p>
        </w:tc>
        <w:tc>
          <w:tcPr>
            <w:tcW w:w="1171" w:type="dxa"/>
          </w:tcPr>
          <w:p w14:paraId="69E37B2F" w14:textId="77777777" w:rsidR="00863CEB" w:rsidRPr="00880B70" w:rsidRDefault="00863CEB" w:rsidP="00A74D32">
            <w:pPr>
              <w:pStyle w:val="Paragraphedeliste"/>
              <w:overflowPunct/>
              <w:autoSpaceDE/>
              <w:autoSpaceDN/>
              <w:adjustRightInd/>
              <w:spacing w:line="276" w:lineRule="auto"/>
              <w:rPr>
                <w:rFonts w:asciiTheme="minorHAnsi" w:hAnsiTheme="minorHAnsi"/>
                <w:color w:val="404040" w:themeColor="text1" w:themeTint="BF"/>
                <w:sz w:val="20"/>
                <w:szCs w:val="20"/>
              </w:rPr>
            </w:pPr>
            <w:r w:rsidRPr="00880B70">
              <w:rPr>
                <w:rFonts w:asciiTheme="minorHAnsi" w:hAnsiTheme="minorHAnsi"/>
                <w:color w:val="404040" w:themeColor="text1" w:themeTint="BF"/>
                <w:sz w:val="20"/>
                <w:szCs w:val="20"/>
              </w:rPr>
              <w:t>$</w:t>
            </w:r>
          </w:p>
        </w:tc>
      </w:tr>
      <w:tr w:rsidR="00863CEB" w14:paraId="68BA5C31" w14:textId="77777777" w:rsidTr="0078091B">
        <w:tc>
          <w:tcPr>
            <w:tcW w:w="988" w:type="dxa"/>
          </w:tcPr>
          <w:p w14:paraId="459165C9" w14:textId="77777777" w:rsidR="00863CEB" w:rsidRPr="00880B70" w:rsidRDefault="00863CEB" w:rsidP="0068516C">
            <w:pPr>
              <w:spacing w:line="276" w:lineRule="auto"/>
              <w:rPr>
                <w:color w:val="404040" w:themeColor="text1" w:themeTint="BF"/>
                <w:sz w:val="20"/>
                <w:szCs w:val="20"/>
              </w:rPr>
            </w:pPr>
          </w:p>
        </w:tc>
        <w:tc>
          <w:tcPr>
            <w:tcW w:w="1369" w:type="dxa"/>
          </w:tcPr>
          <w:p w14:paraId="75FA9A32" w14:textId="77777777" w:rsidR="00863CEB" w:rsidRPr="00880B70" w:rsidRDefault="00863CEB" w:rsidP="0068516C">
            <w:pPr>
              <w:spacing w:line="276" w:lineRule="auto"/>
              <w:rPr>
                <w:color w:val="404040" w:themeColor="text1" w:themeTint="BF"/>
                <w:sz w:val="20"/>
                <w:szCs w:val="20"/>
              </w:rPr>
            </w:pPr>
          </w:p>
        </w:tc>
        <w:tc>
          <w:tcPr>
            <w:tcW w:w="794" w:type="dxa"/>
          </w:tcPr>
          <w:p w14:paraId="29FA69A0" w14:textId="77777777" w:rsidR="00863CEB" w:rsidRPr="00880B70" w:rsidRDefault="00863CEB" w:rsidP="0068516C">
            <w:pPr>
              <w:spacing w:line="276" w:lineRule="auto"/>
              <w:rPr>
                <w:color w:val="404040" w:themeColor="text1" w:themeTint="BF"/>
                <w:sz w:val="20"/>
                <w:szCs w:val="20"/>
              </w:rPr>
            </w:pPr>
          </w:p>
        </w:tc>
        <w:tc>
          <w:tcPr>
            <w:tcW w:w="1140" w:type="dxa"/>
          </w:tcPr>
          <w:p w14:paraId="06B2E38A" w14:textId="77777777" w:rsidR="00863CEB" w:rsidRPr="00880B70" w:rsidRDefault="00863CEB" w:rsidP="0068516C">
            <w:pPr>
              <w:spacing w:line="276" w:lineRule="auto"/>
              <w:rPr>
                <w:color w:val="404040" w:themeColor="text1" w:themeTint="BF"/>
                <w:sz w:val="20"/>
                <w:szCs w:val="20"/>
              </w:rPr>
            </w:pPr>
          </w:p>
        </w:tc>
        <w:tc>
          <w:tcPr>
            <w:tcW w:w="1150" w:type="dxa"/>
          </w:tcPr>
          <w:p w14:paraId="17CFD264" w14:textId="77777777" w:rsidR="00863CEB" w:rsidRPr="00880B70" w:rsidRDefault="00863CEB" w:rsidP="0068516C">
            <w:pPr>
              <w:spacing w:line="276" w:lineRule="auto"/>
              <w:rPr>
                <w:color w:val="404040" w:themeColor="text1" w:themeTint="BF"/>
                <w:sz w:val="20"/>
                <w:szCs w:val="20"/>
              </w:rPr>
            </w:pPr>
          </w:p>
        </w:tc>
        <w:tc>
          <w:tcPr>
            <w:tcW w:w="860" w:type="dxa"/>
          </w:tcPr>
          <w:p w14:paraId="1AC71515" w14:textId="77777777" w:rsidR="00863CEB" w:rsidRPr="00880B70" w:rsidRDefault="00863CEB" w:rsidP="0068516C">
            <w:pPr>
              <w:spacing w:line="276" w:lineRule="auto"/>
              <w:rPr>
                <w:color w:val="404040" w:themeColor="text1" w:themeTint="BF"/>
                <w:sz w:val="20"/>
                <w:szCs w:val="20"/>
              </w:rPr>
            </w:pPr>
          </w:p>
        </w:tc>
        <w:tc>
          <w:tcPr>
            <w:tcW w:w="906" w:type="dxa"/>
          </w:tcPr>
          <w:p w14:paraId="6280766E" w14:textId="77777777" w:rsidR="00863CEB" w:rsidRPr="00880B70" w:rsidRDefault="00863CEB" w:rsidP="0068516C">
            <w:pPr>
              <w:spacing w:line="276" w:lineRule="auto"/>
              <w:rPr>
                <w:color w:val="404040" w:themeColor="text1" w:themeTint="BF"/>
                <w:sz w:val="20"/>
                <w:szCs w:val="20"/>
              </w:rPr>
            </w:pPr>
          </w:p>
        </w:tc>
        <w:tc>
          <w:tcPr>
            <w:tcW w:w="971" w:type="dxa"/>
          </w:tcPr>
          <w:p w14:paraId="754C55D1" w14:textId="77777777" w:rsidR="00863CEB" w:rsidRPr="00880B70" w:rsidRDefault="00863CEB" w:rsidP="0068516C">
            <w:pPr>
              <w:spacing w:line="276" w:lineRule="auto"/>
              <w:rPr>
                <w:color w:val="404040" w:themeColor="text1" w:themeTint="BF"/>
                <w:sz w:val="20"/>
                <w:szCs w:val="20"/>
              </w:rPr>
            </w:pPr>
          </w:p>
        </w:tc>
        <w:tc>
          <w:tcPr>
            <w:tcW w:w="1171" w:type="dxa"/>
            <w:tcBorders>
              <w:bottom w:val="dotted" w:sz="4" w:space="0" w:color="auto"/>
            </w:tcBorders>
          </w:tcPr>
          <w:p w14:paraId="0C85166F" w14:textId="77777777" w:rsidR="00863CEB" w:rsidRPr="00A74D32" w:rsidRDefault="00A74D32" w:rsidP="00A74D32">
            <w:pPr>
              <w:spacing w:line="276" w:lineRule="auto"/>
              <w:rPr>
                <w:color w:val="404040" w:themeColor="text1" w:themeTint="BF"/>
                <w:sz w:val="20"/>
                <w:szCs w:val="20"/>
              </w:rPr>
            </w:pPr>
            <w:r>
              <w:rPr>
                <w:color w:val="404040" w:themeColor="text1" w:themeTint="BF"/>
                <w:sz w:val="20"/>
                <w:szCs w:val="20"/>
              </w:rPr>
              <w:tab/>
            </w:r>
            <w:r w:rsidR="00863CEB" w:rsidRPr="00A74D32">
              <w:rPr>
                <w:color w:val="404040" w:themeColor="text1" w:themeTint="BF"/>
                <w:sz w:val="20"/>
                <w:szCs w:val="20"/>
              </w:rPr>
              <w:t>$</w:t>
            </w:r>
          </w:p>
        </w:tc>
      </w:tr>
      <w:tr w:rsidR="00863CEB" w14:paraId="21CA319C" w14:textId="77777777" w:rsidTr="0078091B">
        <w:tc>
          <w:tcPr>
            <w:tcW w:w="988" w:type="dxa"/>
          </w:tcPr>
          <w:p w14:paraId="506FA2A9" w14:textId="77777777" w:rsidR="00863CEB" w:rsidRPr="00880B70" w:rsidRDefault="00863CEB" w:rsidP="0068516C">
            <w:pPr>
              <w:spacing w:line="276" w:lineRule="auto"/>
              <w:rPr>
                <w:color w:val="404040" w:themeColor="text1" w:themeTint="BF"/>
                <w:sz w:val="20"/>
                <w:szCs w:val="20"/>
              </w:rPr>
            </w:pPr>
          </w:p>
        </w:tc>
        <w:tc>
          <w:tcPr>
            <w:tcW w:w="1369" w:type="dxa"/>
          </w:tcPr>
          <w:p w14:paraId="65C00595" w14:textId="77777777" w:rsidR="00863CEB" w:rsidRPr="00880B70" w:rsidRDefault="00863CEB" w:rsidP="0068516C">
            <w:pPr>
              <w:spacing w:line="276" w:lineRule="auto"/>
              <w:rPr>
                <w:color w:val="404040" w:themeColor="text1" w:themeTint="BF"/>
                <w:sz w:val="20"/>
                <w:szCs w:val="20"/>
              </w:rPr>
            </w:pPr>
          </w:p>
        </w:tc>
        <w:tc>
          <w:tcPr>
            <w:tcW w:w="794" w:type="dxa"/>
          </w:tcPr>
          <w:p w14:paraId="12A31D51" w14:textId="77777777" w:rsidR="00863CEB" w:rsidRPr="00880B70" w:rsidRDefault="00863CEB" w:rsidP="0068516C">
            <w:pPr>
              <w:spacing w:line="276" w:lineRule="auto"/>
              <w:rPr>
                <w:color w:val="404040" w:themeColor="text1" w:themeTint="BF"/>
                <w:sz w:val="20"/>
                <w:szCs w:val="20"/>
              </w:rPr>
            </w:pPr>
          </w:p>
        </w:tc>
        <w:tc>
          <w:tcPr>
            <w:tcW w:w="1140" w:type="dxa"/>
          </w:tcPr>
          <w:p w14:paraId="16A86D64" w14:textId="77777777" w:rsidR="00863CEB" w:rsidRPr="00880B70" w:rsidRDefault="00863CEB" w:rsidP="0068516C">
            <w:pPr>
              <w:spacing w:line="276" w:lineRule="auto"/>
              <w:rPr>
                <w:color w:val="404040" w:themeColor="text1" w:themeTint="BF"/>
                <w:sz w:val="20"/>
                <w:szCs w:val="20"/>
              </w:rPr>
            </w:pPr>
          </w:p>
        </w:tc>
        <w:tc>
          <w:tcPr>
            <w:tcW w:w="1150" w:type="dxa"/>
          </w:tcPr>
          <w:p w14:paraId="56795B4F" w14:textId="77777777" w:rsidR="00863CEB" w:rsidRPr="00880B70" w:rsidRDefault="00863CEB" w:rsidP="0068516C">
            <w:pPr>
              <w:spacing w:line="276" w:lineRule="auto"/>
              <w:rPr>
                <w:color w:val="404040" w:themeColor="text1" w:themeTint="BF"/>
                <w:sz w:val="20"/>
                <w:szCs w:val="20"/>
              </w:rPr>
            </w:pPr>
          </w:p>
        </w:tc>
        <w:tc>
          <w:tcPr>
            <w:tcW w:w="860" w:type="dxa"/>
          </w:tcPr>
          <w:p w14:paraId="08B0D891" w14:textId="77777777" w:rsidR="00863CEB" w:rsidRPr="00880B70" w:rsidRDefault="00863CEB" w:rsidP="0068516C">
            <w:pPr>
              <w:spacing w:line="276" w:lineRule="auto"/>
              <w:rPr>
                <w:color w:val="404040" w:themeColor="text1" w:themeTint="BF"/>
                <w:sz w:val="20"/>
                <w:szCs w:val="20"/>
              </w:rPr>
            </w:pPr>
          </w:p>
        </w:tc>
        <w:tc>
          <w:tcPr>
            <w:tcW w:w="906" w:type="dxa"/>
          </w:tcPr>
          <w:p w14:paraId="0370F79D" w14:textId="77777777" w:rsidR="00863CEB" w:rsidRPr="00880B70" w:rsidRDefault="00863CEB" w:rsidP="0068516C">
            <w:pPr>
              <w:spacing w:line="276" w:lineRule="auto"/>
              <w:rPr>
                <w:color w:val="404040" w:themeColor="text1" w:themeTint="BF"/>
                <w:sz w:val="20"/>
                <w:szCs w:val="20"/>
              </w:rPr>
            </w:pPr>
          </w:p>
        </w:tc>
        <w:tc>
          <w:tcPr>
            <w:tcW w:w="971" w:type="dxa"/>
          </w:tcPr>
          <w:p w14:paraId="1FD7F9B6" w14:textId="77777777" w:rsidR="00863CEB" w:rsidRPr="00880B70" w:rsidRDefault="00863CEB" w:rsidP="0068516C">
            <w:pPr>
              <w:spacing w:line="276" w:lineRule="auto"/>
              <w:rPr>
                <w:color w:val="404040" w:themeColor="text1" w:themeTint="BF"/>
                <w:sz w:val="20"/>
                <w:szCs w:val="20"/>
              </w:rPr>
            </w:pPr>
          </w:p>
        </w:tc>
        <w:tc>
          <w:tcPr>
            <w:tcW w:w="1171" w:type="dxa"/>
            <w:tcBorders>
              <w:bottom w:val="single" w:sz="4" w:space="0" w:color="auto"/>
            </w:tcBorders>
          </w:tcPr>
          <w:p w14:paraId="3B936D05" w14:textId="77777777" w:rsidR="00863CEB" w:rsidRPr="00880B70" w:rsidRDefault="00863CEB" w:rsidP="0068516C">
            <w:pPr>
              <w:spacing w:line="276" w:lineRule="auto"/>
              <w:rPr>
                <w:color w:val="404040" w:themeColor="text1" w:themeTint="BF"/>
                <w:sz w:val="20"/>
                <w:szCs w:val="20"/>
              </w:rPr>
            </w:pPr>
          </w:p>
        </w:tc>
      </w:tr>
      <w:tr w:rsidR="00863CEB" w14:paraId="2D98ABA9" w14:textId="77777777" w:rsidTr="0078091B">
        <w:tc>
          <w:tcPr>
            <w:tcW w:w="988" w:type="dxa"/>
          </w:tcPr>
          <w:p w14:paraId="64DDEA83" w14:textId="77777777" w:rsidR="00863CEB" w:rsidRPr="00880B70" w:rsidRDefault="00863CEB" w:rsidP="0068516C">
            <w:pPr>
              <w:spacing w:line="276" w:lineRule="auto"/>
              <w:rPr>
                <w:color w:val="404040" w:themeColor="text1" w:themeTint="BF"/>
                <w:sz w:val="20"/>
                <w:szCs w:val="20"/>
              </w:rPr>
            </w:pPr>
          </w:p>
        </w:tc>
        <w:tc>
          <w:tcPr>
            <w:tcW w:w="1369" w:type="dxa"/>
          </w:tcPr>
          <w:p w14:paraId="307A9050" w14:textId="77777777" w:rsidR="00863CEB" w:rsidRPr="00880B70" w:rsidRDefault="00863CEB" w:rsidP="0068516C">
            <w:pPr>
              <w:spacing w:line="276" w:lineRule="auto"/>
              <w:rPr>
                <w:color w:val="404040" w:themeColor="text1" w:themeTint="BF"/>
                <w:sz w:val="20"/>
                <w:szCs w:val="20"/>
              </w:rPr>
            </w:pPr>
          </w:p>
        </w:tc>
        <w:tc>
          <w:tcPr>
            <w:tcW w:w="794" w:type="dxa"/>
          </w:tcPr>
          <w:p w14:paraId="68FF160A" w14:textId="77777777" w:rsidR="00863CEB" w:rsidRPr="00880B70" w:rsidRDefault="00863CEB" w:rsidP="0068516C">
            <w:pPr>
              <w:spacing w:line="276" w:lineRule="auto"/>
              <w:rPr>
                <w:color w:val="404040" w:themeColor="text1" w:themeTint="BF"/>
                <w:sz w:val="20"/>
                <w:szCs w:val="20"/>
              </w:rPr>
            </w:pPr>
          </w:p>
        </w:tc>
        <w:tc>
          <w:tcPr>
            <w:tcW w:w="1140" w:type="dxa"/>
          </w:tcPr>
          <w:p w14:paraId="1CFD7AB1" w14:textId="77777777" w:rsidR="00863CEB" w:rsidRPr="00880B70" w:rsidRDefault="00863CEB" w:rsidP="0068516C">
            <w:pPr>
              <w:spacing w:line="276" w:lineRule="auto"/>
              <w:rPr>
                <w:color w:val="404040" w:themeColor="text1" w:themeTint="BF"/>
                <w:sz w:val="20"/>
                <w:szCs w:val="20"/>
              </w:rPr>
            </w:pPr>
          </w:p>
        </w:tc>
        <w:tc>
          <w:tcPr>
            <w:tcW w:w="1150" w:type="dxa"/>
          </w:tcPr>
          <w:p w14:paraId="435891D9" w14:textId="77777777" w:rsidR="00863CEB" w:rsidRPr="00880B70" w:rsidRDefault="00863CEB" w:rsidP="0068516C">
            <w:pPr>
              <w:spacing w:line="276" w:lineRule="auto"/>
              <w:rPr>
                <w:color w:val="404040" w:themeColor="text1" w:themeTint="BF"/>
                <w:sz w:val="20"/>
                <w:szCs w:val="20"/>
              </w:rPr>
            </w:pPr>
          </w:p>
        </w:tc>
        <w:tc>
          <w:tcPr>
            <w:tcW w:w="860" w:type="dxa"/>
          </w:tcPr>
          <w:p w14:paraId="37DFF87E" w14:textId="77777777" w:rsidR="00863CEB" w:rsidRPr="00880B70" w:rsidRDefault="00863CEB" w:rsidP="0068516C">
            <w:pPr>
              <w:spacing w:line="276" w:lineRule="auto"/>
              <w:rPr>
                <w:color w:val="404040" w:themeColor="text1" w:themeTint="BF"/>
                <w:sz w:val="20"/>
                <w:szCs w:val="20"/>
              </w:rPr>
            </w:pPr>
          </w:p>
        </w:tc>
        <w:tc>
          <w:tcPr>
            <w:tcW w:w="906" w:type="dxa"/>
          </w:tcPr>
          <w:p w14:paraId="264CB844" w14:textId="77777777" w:rsidR="00863CEB" w:rsidRPr="00880B70" w:rsidRDefault="00863CEB" w:rsidP="0068516C">
            <w:pPr>
              <w:spacing w:line="276" w:lineRule="auto"/>
              <w:rPr>
                <w:color w:val="404040" w:themeColor="text1" w:themeTint="BF"/>
                <w:sz w:val="20"/>
                <w:szCs w:val="20"/>
              </w:rPr>
            </w:pPr>
          </w:p>
        </w:tc>
        <w:tc>
          <w:tcPr>
            <w:tcW w:w="971" w:type="dxa"/>
          </w:tcPr>
          <w:p w14:paraId="6845CEE9" w14:textId="77777777" w:rsidR="00863CEB" w:rsidRPr="00880B70" w:rsidRDefault="00863CEB" w:rsidP="0068516C">
            <w:pPr>
              <w:spacing w:line="276" w:lineRule="auto"/>
              <w:rPr>
                <w:color w:val="404040" w:themeColor="text1" w:themeTint="BF"/>
                <w:sz w:val="20"/>
                <w:szCs w:val="20"/>
              </w:rPr>
            </w:pPr>
            <w:r w:rsidRPr="00880B70">
              <w:rPr>
                <w:color w:val="404040" w:themeColor="text1" w:themeTint="BF"/>
                <w:sz w:val="20"/>
                <w:szCs w:val="20"/>
              </w:rPr>
              <w:t>Total</w:t>
            </w:r>
          </w:p>
        </w:tc>
        <w:tc>
          <w:tcPr>
            <w:tcW w:w="1171" w:type="dxa"/>
            <w:tcBorders>
              <w:top w:val="single" w:sz="4" w:space="0" w:color="auto"/>
              <w:bottom w:val="single" w:sz="4" w:space="0" w:color="auto"/>
            </w:tcBorders>
          </w:tcPr>
          <w:p w14:paraId="591FA20D" w14:textId="77777777" w:rsidR="00863CEB" w:rsidRPr="00880B70" w:rsidRDefault="003A5E7F" w:rsidP="0068516C">
            <w:pPr>
              <w:spacing w:line="276" w:lineRule="auto"/>
              <w:rPr>
                <w:color w:val="404040" w:themeColor="text1" w:themeTint="BF"/>
                <w:sz w:val="20"/>
                <w:szCs w:val="20"/>
              </w:rPr>
            </w:pPr>
            <w:r>
              <w:rPr>
                <w:color w:val="404040" w:themeColor="text1" w:themeTint="BF"/>
                <w:sz w:val="20"/>
                <w:szCs w:val="20"/>
              </w:rPr>
              <w:tab/>
              <w:t>$</w:t>
            </w:r>
          </w:p>
        </w:tc>
      </w:tr>
      <w:tr w:rsidR="00863CEB" w14:paraId="3580D030" w14:textId="77777777" w:rsidTr="0078091B">
        <w:tc>
          <w:tcPr>
            <w:tcW w:w="988" w:type="dxa"/>
          </w:tcPr>
          <w:p w14:paraId="54FE2B30" w14:textId="77777777" w:rsidR="00863CEB" w:rsidRPr="00880B70" w:rsidRDefault="00863CEB" w:rsidP="0068516C">
            <w:pPr>
              <w:spacing w:line="276" w:lineRule="auto"/>
              <w:rPr>
                <w:color w:val="404040" w:themeColor="text1" w:themeTint="BF"/>
                <w:sz w:val="20"/>
                <w:szCs w:val="20"/>
              </w:rPr>
            </w:pPr>
          </w:p>
        </w:tc>
        <w:tc>
          <w:tcPr>
            <w:tcW w:w="1369" w:type="dxa"/>
          </w:tcPr>
          <w:p w14:paraId="35CBC481" w14:textId="77777777" w:rsidR="00863CEB" w:rsidRPr="00880B70" w:rsidRDefault="00863CEB" w:rsidP="0068516C">
            <w:pPr>
              <w:spacing w:line="276" w:lineRule="auto"/>
              <w:rPr>
                <w:color w:val="404040" w:themeColor="text1" w:themeTint="BF"/>
                <w:sz w:val="20"/>
                <w:szCs w:val="20"/>
              </w:rPr>
            </w:pPr>
          </w:p>
        </w:tc>
        <w:tc>
          <w:tcPr>
            <w:tcW w:w="794" w:type="dxa"/>
          </w:tcPr>
          <w:p w14:paraId="653E4A33" w14:textId="77777777" w:rsidR="00863CEB" w:rsidRPr="00880B70" w:rsidRDefault="00863CEB" w:rsidP="0068516C">
            <w:pPr>
              <w:spacing w:line="276" w:lineRule="auto"/>
              <w:rPr>
                <w:color w:val="404040" w:themeColor="text1" w:themeTint="BF"/>
                <w:sz w:val="20"/>
                <w:szCs w:val="20"/>
              </w:rPr>
            </w:pPr>
          </w:p>
        </w:tc>
        <w:tc>
          <w:tcPr>
            <w:tcW w:w="1140" w:type="dxa"/>
          </w:tcPr>
          <w:p w14:paraId="21B16F5B" w14:textId="77777777" w:rsidR="00863CEB" w:rsidRPr="00880B70" w:rsidRDefault="00863CEB" w:rsidP="0068516C">
            <w:pPr>
              <w:spacing w:line="276" w:lineRule="auto"/>
              <w:rPr>
                <w:color w:val="404040" w:themeColor="text1" w:themeTint="BF"/>
                <w:sz w:val="20"/>
                <w:szCs w:val="20"/>
              </w:rPr>
            </w:pPr>
          </w:p>
        </w:tc>
        <w:tc>
          <w:tcPr>
            <w:tcW w:w="1150" w:type="dxa"/>
          </w:tcPr>
          <w:p w14:paraId="2F09ADF5" w14:textId="77777777" w:rsidR="00863CEB" w:rsidRPr="00880B70" w:rsidRDefault="00863CEB" w:rsidP="0068516C">
            <w:pPr>
              <w:spacing w:line="276" w:lineRule="auto"/>
              <w:rPr>
                <w:color w:val="404040" w:themeColor="text1" w:themeTint="BF"/>
                <w:sz w:val="20"/>
                <w:szCs w:val="20"/>
              </w:rPr>
            </w:pPr>
          </w:p>
        </w:tc>
        <w:tc>
          <w:tcPr>
            <w:tcW w:w="860" w:type="dxa"/>
          </w:tcPr>
          <w:p w14:paraId="216356D0" w14:textId="77777777" w:rsidR="00863CEB" w:rsidRPr="00880B70" w:rsidRDefault="00863CEB" w:rsidP="0068516C">
            <w:pPr>
              <w:spacing w:line="276" w:lineRule="auto"/>
              <w:rPr>
                <w:color w:val="404040" w:themeColor="text1" w:themeTint="BF"/>
                <w:sz w:val="20"/>
                <w:szCs w:val="20"/>
              </w:rPr>
            </w:pPr>
          </w:p>
        </w:tc>
        <w:tc>
          <w:tcPr>
            <w:tcW w:w="906" w:type="dxa"/>
          </w:tcPr>
          <w:p w14:paraId="7B0635FC" w14:textId="77777777" w:rsidR="00863CEB" w:rsidRPr="00880B70" w:rsidRDefault="00863CEB" w:rsidP="0068516C">
            <w:pPr>
              <w:spacing w:line="276" w:lineRule="auto"/>
              <w:rPr>
                <w:color w:val="404040" w:themeColor="text1" w:themeTint="BF"/>
                <w:sz w:val="20"/>
                <w:szCs w:val="20"/>
              </w:rPr>
            </w:pPr>
          </w:p>
        </w:tc>
        <w:tc>
          <w:tcPr>
            <w:tcW w:w="971" w:type="dxa"/>
          </w:tcPr>
          <w:p w14:paraId="38520F3D" w14:textId="77777777" w:rsidR="00863CEB" w:rsidRPr="00880B70" w:rsidRDefault="00863CEB" w:rsidP="0068516C">
            <w:pPr>
              <w:spacing w:line="276" w:lineRule="auto"/>
              <w:rPr>
                <w:color w:val="404040" w:themeColor="text1" w:themeTint="BF"/>
                <w:sz w:val="20"/>
                <w:szCs w:val="20"/>
              </w:rPr>
            </w:pPr>
          </w:p>
        </w:tc>
        <w:tc>
          <w:tcPr>
            <w:tcW w:w="1171" w:type="dxa"/>
            <w:tcBorders>
              <w:top w:val="single" w:sz="4" w:space="0" w:color="auto"/>
            </w:tcBorders>
          </w:tcPr>
          <w:p w14:paraId="3F1F7964" w14:textId="77777777" w:rsidR="00863CEB" w:rsidRPr="00880B70" w:rsidRDefault="00863CEB" w:rsidP="0068516C">
            <w:pPr>
              <w:spacing w:line="276" w:lineRule="auto"/>
              <w:rPr>
                <w:color w:val="404040" w:themeColor="text1" w:themeTint="BF"/>
                <w:sz w:val="20"/>
                <w:szCs w:val="20"/>
              </w:rPr>
            </w:pPr>
          </w:p>
        </w:tc>
      </w:tr>
      <w:tr w:rsidR="005269EB" w14:paraId="76B9F6EB" w14:textId="77777777" w:rsidTr="0078091B">
        <w:tc>
          <w:tcPr>
            <w:tcW w:w="988" w:type="dxa"/>
          </w:tcPr>
          <w:p w14:paraId="29BF99A1" w14:textId="77777777" w:rsidR="005269EB" w:rsidRPr="00880B70" w:rsidRDefault="005269EB" w:rsidP="0068516C">
            <w:pPr>
              <w:spacing w:line="276" w:lineRule="auto"/>
              <w:rPr>
                <w:color w:val="404040" w:themeColor="text1" w:themeTint="BF"/>
                <w:sz w:val="20"/>
                <w:szCs w:val="20"/>
              </w:rPr>
            </w:pPr>
          </w:p>
        </w:tc>
        <w:tc>
          <w:tcPr>
            <w:tcW w:w="1369" w:type="dxa"/>
          </w:tcPr>
          <w:p w14:paraId="36758750" w14:textId="77777777" w:rsidR="005269EB" w:rsidRPr="00880B70" w:rsidRDefault="005269EB" w:rsidP="0068516C">
            <w:pPr>
              <w:spacing w:line="276" w:lineRule="auto"/>
              <w:rPr>
                <w:color w:val="404040" w:themeColor="text1" w:themeTint="BF"/>
                <w:sz w:val="20"/>
                <w:szCs w:val="20"/>
              </w:rPr>
            </w:pPr>
          </w:p>
        </w:tc>
        <w:tc>
          <w:tcPr>
            <w:tcW w:w="794" w:type="dxa"/>
          </w:tcPr>
          <w:p w14:paraId="55D4C906" w14:textId="77777777" w:rsidR="005269EB" w:rsidRPr="00880B70" w:rsidRDefault="005269EB" w:rsidP="0068516C">
            <w:pPr>
              <w:spacing w:line="276" w:lineRule="auto"/>
              <w:rPr>
                <w:color w:val="404040" w:themeColor="text1" w:themeTint="BF"/>
                <w:sz w:val="20"/>
                <w:szCs w:val="20"/>
              </w:rPr>
            </w:pPr>
          </w:p>
        </w:tc>
        <w:tc>
          <w:tcPr>
            <w:tcW w:w="1140" w:type="dxa"/>
          </w:tcPr>
          <w:p w14:paraId="5F30D786" w14:textId="77777777" w:rsidR="005269EB" w:rsidRPr="00880B70" w:rsidRDefault="005269EB" w:rsidP="0068516C">
            <w:pPr>
              <w:spacing w:line="276" w:lineRule="auto"/>
              <w:rPr>
                <w:color w:val="404040" w:themeColor="text1" w:themeTint="BF"/>
                <w:sz w:val="20"/>
                <w:szCs w:val="20"/>
              </w:rPr>
            </w:pPr>
          </w:p>
        </w:tc>
        <w:tc>
          <w:tcPr>
            <w:tcW w:w="1150" w:type="dxa"/>
          </w:tcPr>
          <w:p w14:paraId="6FC9228B" w14:textId="77777777" w:rsidR="005269EB" w:rsidRPr="00880B70" w:rsidRDefault="005269EB" w:rsidP="0068516C">
            <w:pPr>
              <w:spacing w:line="276" w:lineRule="auto"/>
              <w:rPr>
                <w:color w:val="404040" w:themeColor="text1" w:themeTint="BF"/>
                <w:sz w:val="20"/>
                <w:szCs w:val="20"/>
              </w:rPr>
            </w:pPr>
          </w:p>
        </w:tc>
        <w:tc>
          <w:tcPr>
            <w:tcW w:w="1766" w:type="dxa"/>
            <w:gridSpan w:val="2"/>
          </w:tcPr>
          <w:p w14:paraId="123F19CC" w14:textId="77777777" w:rsidR="005269EB" w:rsidRPr="00880B70" w:rsidRDefault="005269EB" w:rsidP="0068516C">
            <w:pPr>
              <w:spacing w:line="276" w:lineRule="auto"/>
              <w:rPr>
                <w:color w:val="404040" w:themeColor="text1" w:themeTint="BF"/>
                <w:sz w:val="20"/>
                <w:szCs w:val="20"/>
              </w:rPr>
            </w:pPr>
            <w:r w:rsidRPr="00880B70">
              <w:rPr>
                <w:color w:val="404040" w:themeColor="text1" w:themeTint="BF"/>
                <w:sz w:val="20"/>
                <w:szCs w:val="20"/>
              </w:rPr>
              <w:t>Poste budgétaire</w:t>
            </w:r>
          </w:p>
        </w:tc>
        <w:tc>
          <w:tcPr>
            <w:tcW w:w="2142" w:type="dxa"/>
            <w:gridSpan w:val="2"/>
          </w:tcPr>
          <w:p w14:paraId="19CD5EC9" w14:textId="77777777" w:rsidR="005269EB" w:rsidRPr="00880B70" w:rsidRDefault="005269EB" w:rsidP="0068516C">
            <w:pPr>
              <w:spacing w:line="276" w:lineRule="auto"/>
              <w:rPr>
                <w:color w:val="404040" w:themeColor="text1" w:themeTint="BF"/>
                <w:sz w:val="20"/>
                <w:szCs w:val="20"/>
              </w:rPr>
            </w:pPr>
          </w:p>
        </w:tc>
      </w:tr>
      <w:tr w:rsidR="00863CEB" w:rsidRPr="00863CEB" w14:paraId="4A222133" w14:textId="77777777" w:rsidTr="0078091B">
        <w:tc>
          <w:tcPr>
            <w:tcW w:w="988" w:type="dxa"/>
          </w:tcPr>
          <w:p w14:paraId="57429486" w14:textId="77777777" w:rsidR="00863CEB" w:rsidRPr="00880B70" w:rsidRDefault="00863CEB" w:rsidP="0068516C">
            <w:pPr>
              <w:spacing w:line="276" w:lineRule="auto"/>
              <w:rPr>
                <w:color w:val="404040" w:themeColor="text1" w:themeTint="BF"/>
                <w:sz w:val="20"/>
                <w:szCs w:val="20"/>
              </w:rPr>
            </w:pPr>
          </w:p>
        </w:tc>
        <w:tc>
          <w:tcPr>
            <w:tcW w:w="1369" w:type="dxa"/>
          </w:tcPr>
          <w:p w14:paraId="3048BBF6" w14:textId="77777777" w:rsidR="00863CEB" w:rsidRPr="00880B70" w:rsidRDefault="00863CEB" w:rsidP="0068516C">
            <w:pPr>
              <w:spacing w:line="276" w:lineRule="auto"/>
              <w:rPr>
                <w:color w:val="404040" w:themeColor="text1" w:themeTint="BF"/>
                <w:sz w:val="20"/>
                <w:szCs w:val="20"/>
              </w:rPr>
            </w:pPr>
          </w:p>
        </w:tc>
        <w:tc>
          <w:tcPr>
            <w:tcW w:w="794" w:type="dxa"/>
          </w:tcPr>
          <w:p w14:paraId="715F99B1" w14:textId="77777777" w:rsidR="00863CEB" w:rsidRPr="00880B70" w:rsidRDefault="00863CEB" w:rsidP="0068516C">
            <w:pPr>
              <w:spacing w:line="276" w:lineRule="auto"/>
              <w:rPr>
                <w:color w:val="404040" w:themeColor="text1" w:themeTint="BF"/>
                <w:sz w:val="20"/>
                <w:szCs w:val="20"/>
              </w:rPr>
            </w:pPr>
          </w:p>
        </w:tc>
        <w:tc>
          <w:tcPr>
            <w:tcW w:w="1140" w:type="dxa"/>
          </w:tcPr>
          <w:p w14:paraId="7B980685" w14:textId="77777777" w:rsidR="00863CEB" w:rsidRPr="00880B70" w:rsidRDefault="00863CEB" w:rsidP="0068516C">
            <w:pPr>
              <w:spacing w:line="276" w:lineRule="auto"/>
              <w:rPr>
                <w:color w:val="404040" w:themeColor="text1" w:themeTint="BF"/>
                <w:sz w:val="20"/>
                <w:szCs w:val="20"/>
              </w:rPr>
            </w:pPr>
          </w:p>
        </w:tc>
        <w:tc>
          <w:tcPr>
            <w:tcW w:w="5058" w:type="dxa"/>
            <w:gridSpan w:val="5"/>
          </w:tcPr>
          <w:p w14:paraId="123F19D3" w14:textId="77777777" w:rsidR="006555C9" w:rsidRPr="00880B70" w:rsidRDefault="00863CEB" w:rsidP="00265E55">
            <w:pPr>
              <w:spacing w:before="120" w:line="276" w:lineRule="auto"/>
              <w:rPr>
                <w:color w:val="404040" w:themeColor="text1" w:themeTint="BF"/>
                <w:sz w:val="20"/>
                <w:szCs w:val="20"/>
                <w:lang w:val="fr-CA"/>
              </w:rPr>
            </w:pPr>
            <w:r w:rsidRPr="00880B70">
              <w:rPr>
                <w:color w:val="404040" w:themeColor="text1" w:themeTint="BF"/>
                <w:sz w:val="20"/>
                <w:szCs w:val="20"/>
                <w:lang w:val="fr-CA"/>
              </w:rPr>
              <w:t>Nom du gestionnaire responsable</w:t>
            </w:r>
            <w:r w:rsidR="0024146C">
              <w:rPr>
                <w:color w:val="404040" w:themeColor="text1" w:themeTint="BF"/>
                <w:sz w:val="20"/>
                <w:szCs w:val="20"/>
                <w:lang w:val="fr-CA"/>
              </w:rPr>
              <w:t xml:space="preserve"> :</w:t>
            </w:r>
          </w:p>
          <w:p w14:paraId="19CE70B9" w14:textId="77777777" w:rsidR="00863CEB" w:rsidRPr="00880B70" w:rsidRDefault="006555C9" w:rsidP="0068516C">
            <w:pPr>
              <w:spacing w:line="276" w:lineRule="auto"/>
              <w:rPr>
                <w:color w:val="404040" w:themeColor="text1" w:themeTint="BF"/>
                <w:sz w:val="20"/>
                <w:szCs w:val="20"/>
                <w:lang w:val="fr-CA"/>
              </w:rPr>
            </w:pPr>
            <w:r w:rsidRPr="00880B70">
              <w:rPr>
                <w:color w:val="404040" w:themeColor="text1" w:themeTint="BF"/>
                <w:sz w:val="20"/>
                <w:szCs w:val="20"/>
                <w:lang w:val="fr-CA"/>
              </w:rPr>
              <w:t>Signature</w:t>
            </w:r>
            <w:r w:rsidR="0024146C">
              <w:rPr>
                <w:color w:val="404040" w:themeColor="text1" w:themeTint="BF"/>
                <w:sz w:val="20"/>
                <w:szCs w:val="20"/>
                <w:lang w:val="fr-CA"/>
              </w:rPr>
              <w:t xml:space="preserve"> :</w:t>
            </w:r>
          </w:p>
          <w:p w14:paraId="1FC71E1C" w14:textId="77777777" w:rsidR="00863CEB" w:rsidRPr="00880B70" w:rsidRDefault="006555C9" w:rsidP="0068516C">
            <w:pPr>
              <w:spacing w:line="276" w:lineRule="auto"/>
              <w:rPr>
                <w:color w:val="404040" w:themeColor="text1" w:themeTint="BF"/>
                <w:sz w:val="20"/>
                <w:szCs w:val="20"/>
                <w:lang w:val="fr-CA"/>
              </w:rPr>
            </w:pPr>
            <w:r w:rsidRPr="00880B70">
              <w:rPr>
                <w:color w:val="404040" w:themeColor="text1" w:themeTint="BF"/>
                <w:sz w:val="20"/>
                <w:szCs w:val="20"/>
                <w:lang w:val="fr-CA"/>
              </w:rPr>
              <w:t>Date</w:t>
            </w:r>
            <w:r w:rsidR="0024146C">
              <w:rPr>
                <w:color w:val="404040" w:themeColor="text1" w:themeTint="BF"/>
                <w:sz w:val="20"/>
                <w:szCs w:val="20"/>
                <w:lang w:val="fr-CA"/>
              </w:rPr>
              <w:t xml:space="preserve"> :</w:t>
            </w:r>
          </w:p>
          <w:p w14:paraId="34DAD4CA" w14:textId="77777777" w:rsidR="006555C9" w:rsidRPr="00880B70" w:rsidRDefault="006555C9" w:rsidP="0068516C">
            <w:pPr>
              <w:spacing w:line="276" w:lineRule="auto"/>
              <w:rPr>
                <w:color w:val="404040" w:themeColor="text1" w:themeTint="BF"/>
                <w:sz w:val="10"/>
                <w:szCs w:val="10"/>
                <w:lang w:val="fr-CA"/>
              </w:rPr>
            </w:pPr>
          </w:p>
        </w:tc>
      </w:tr>
    </w:tbl>
    <w:p w14:paraId="1A6076E0" w14:textId="77777777" w:rsidR="00863CEB" w:rsidRPr="00863CEB" w:rsidRDefault="00863CEB" w:rsidP="00F2402B">
      <w:pPr>
        <w:rPr>
          <w:lang w:val="fr-CA"/>
        </w:rPr>
      </w:pPr>
    </w:p>
    <w:p w14:paraId="01BD1E95" w14:textId="77777777" w:rsidR="00BA0D23" w:rsidRPr="006555C9" w:rsidRDefault="00BA0D23" w:rsidP="00BA0D23">
      <w:pPr>
        <w:spacing w:after="0"/>
        <w:rPr>
          <w:rFonts w:ascii="Calibri" w:eastAsia="Calibri" w:hAnsi="Calibri" w:cs="Calibri"/>
          <w:b/>
          <w:color w:val="404040" w:themeColor="text1" w:themeTint="BF"/>
          <w:sz w:val="22"/>
          <w:szCs w:val="22"/>
          <w:lang w:val="fr-CA"/>
        </w:rPr>
      </w:pPr>
    </w:p>
    <w:p w14:paraId="4F4AFE3D" w14:textId="77777777" w:rsidR="00BA0D23" w:rsidRPr="006555C9" w:rsidRDefault="00BA0D23" w:rsidP="00BA0D23">
      <w:pPr>
        <w:spacing w:after="0"/>
        <w:rPr>
          <w:rFonts w:ascii="Calibri" w:hAnsi="Calibri"/>
          <w:color w:val="404040" w:themeColor="text1" w:themeTint="BF"/>
          <w:sz w:val="22"/>
          <w:szCs w:val="22"/>
          <w:lang w:val="fr-CA"/>
        </w:rPr>
      </w:pPr>
      <w:r w:rsidRPr="006555C9">
        <w:rPr>
          <w:rFonts w:ascii="Calibri" w:hAnsi="Calibri"/>
          <w:color w:val="404040" w:themeColor="text1" w:themeTint="BF"/>
          <w:sz w:val="22"/>
          <w:szCs w:val="22"/>
          <w:lang w:val="fr-CA"/>
        </w:rPr>
        <w:br w:type="page"/>
      </w:r>
    </w:p>
    <w:p w14:paraId="0B084847" w14:textId="77777777" w:rsidR="00BA0D23" w:rsidRPr="00C0709E" w:rsidRDefault="00511B6A" w:rsidP="002C39F4">
      <w:pPr>
        <w:pStyle w:val="Titre4"/>
        <w:pBdr>
          <w:bottom w:val="single" w:sz="18" w:space="1" w:color="1CADE4"/>
        </w:pBdr>
        <w:rPr>
          <w:sz w:val="36"/>
          <w:szCs w:val="36"/>
          <w:lang w:val="fr-CA"/>
        </w:rPr>
      </w:pPr>
      <w:bookmarkStart w:id="48" w:name="_Annexe_8"/>
      <w:bookmarkEnd w:id="48"/>
      <w:r>
        <w:rPr>
          <w:sz w:val="36"/>
          <w:szCs w:val="36"/>
          <w:lang w:val="fr-CA"/>
        </w:rPr>
        <w:lastRenderedPageBreak/>
        <w:t>Annexe</w:t>
      </w:r>
      <w:r w:rsidR="00BA0D23" w:rsidRPr="00C0709E">
        <w:rPr>
          <w:sz w:val="36"/>
          <w:szCs w:val="36"/>
          <w:lang w:val="fr-CA"/>
        </w:rPr>
        <w:t xml:space="preserve"> 8</w:t>
      </w:r>
    </w:p>
    <w:p w14:paraId="57C9754D" w14:textId="77777777" w:rsidR="00BA0D23" w:rsidRPr="000906A0" w:rsidRDefault="00BA0D23" w:rsidP="00511B6A">
      <w:pPr>
        <w:pStyle w:val="Titre4"/>
        <w:rPr>
          <w:lang w:val="fr-CA"/>
        </w:rPr>
      </w:pPr>
      <w:bookmarkStart w:id="49" w:name="_Formulaire_de_remboursement_1"/>
      <w:bookmarkEnd w:id="49"/>
      <w:r w:rsidRPr="000906A0">
        <w:rPr>
          <w:lang w:val="fr-CA"/>
        </w:rPr>
        <w:t>F</w:t>
      </w:r>
      <w:r w:rsidR="000906A0" w:rsidRPr="000906A0">
        <w:rPr>
          <w:lang w:val="fr-CA"/>
        </w:rPr>
        <w:t xml:space="preserve">ormulaire </w:t>
      </w:r>
      <w:r w:rsidR="000906A0">
        <w:rPr>
          <w:lang w:val="fr-CA"/>
        </w:rPr>
        <w:t xml:space="preserve">de remboursement pour les frais liés à une formation universitaire </w:t>
      </w:r>
    </w:p>
    <w:p w14:paraId="66A5FCF0" w14:textId="77777777" w:rsidR="00BA0D23" w:rsidRDefault="005A4038" w:rsidP="00BA0D23">
      <w:pPr>
        <w:spacing w:after="0" w:line="240" w:lineRule="auto"/>
        <w:rPr>
          <w:rFonts w:ascii="Calibri" w:eastAsia="Times New Roman" w:hAnsi="Calibri" w:cs="Times New Roman"/>
          <w:color w:val="404040" w:themeColor="text1" w:themeTint="BF"/>
          <w:sz w:val="22"/>
          <w:szCs w:val="22"/>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57568" behindDoc="0" locked="0" layoutInCell="1" allowOverlap="1" wp14:anchorId="6A510207" wp14:editId="40C7C971">
                <wp:simplePos x="0" y="0"/>
                <wp:positionH relativeFrom="margin">
                  <wp:align>left</wp:align>
                </wp:positionH>
                <wp:positionV relativeFrom="margin">
                  <wp:posOffset>688975</wp:posOffset>
                </wp:positionV>
                <wp:extent cx="990600" cy="449580"/>
                <wp:effectExtent l="0" t="0" r="19050" b="26670"/>
                <wp:wrapSquare wrapText="bothSides"/>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24E99708"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3053C62E"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10207" id="_x0000_s1039" type="#_x0000_t202" style="position:absolute;margin-left:0;margin-top:54.25pt;width:78pt;height:35.4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">
                <v:textbox>
                  <w:txbxContent>
                    <w:p w14:paraId="24E99708" w14:textId="77777777" w:rsidR="00F57A03" w:rsidRPr="009B5E3C" w:rsidRDefault="00F57A03" w:rsidP="005A4038">
                      <w:pPr>
                        <w:widowControl w:val="0"/>
                        <w:spacing w:after="0" w:line="240" w:lineRule="auto"/>
                        <w:rPr>
                          <w:rFonts w:ascii="Calibri" w:eastAsia="Calibri" w:hAnsi="Calibri" w:cs="Calibri"/>
                          <w:b/>
                          <w:color w:val="404040" w:themeColor="text1" w:themeTint="BF"/>
                          <w:sz w:val="10"/>
                          <w:szCs w:val="10"/>
                          <w:lang w:val="fr-CA"/>
                        </w:rPr>
                      </w:pPr>
                    </w:p>
                    <w:p w14:paraId="3053C62E" w14:textId="77777777" w:rsidR="00F57A03" w:rsidRPr="00C87A44" w:rsidRDefault="00F57A03" w:rsidP="005A4038">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08E56798" w14:textId="77777777" w:rsidR="002C39F4" w:rsidRDefault="002C39F4" w:rsidP="00BA0D23">
      <w:pPr>
        <w:spacing w:after="0" w:line="240" w:lineRule="auto"/>
        <w:rPr>
          <w:rFonts w:ascii="Calibri" w:eastAsia="Calibri" w:hAnsi="Calibri" w:cs="Calibri"/>
          <w:b/>
          <w:color w:val="404040" w:themeColor="text1" w:themeTint="BF"/>
          <w:sz w:val="22"/>
          <w:szCs w:val="22"/>
          <w:lang w:val="fr-CA"/>
        </w:rPr>
      </w:pPr>
    </w:p>
    <w:p w14:paraId="63C3F4FA" w14:textId="77777777" w:rsidR="002C39F4" w:rsidRDefault="002C39F4" w:rsidP="00BA0D23">
      <w:pPr>
        <w:spacing w:after="0" w:line="240" w:lineRule="auto"/>
        <w:rPr>
          <w:rFonts w:ascii="Calibri" w:eastAsia="Calibri" w:hAnsi="Calibri" w:cs="Calibri"/>
          <w:b/>
          <w:color w:val="404040" w:themeColor="text1" w:themeTint="BF"/>
          <w:sz w:val="22"/>
          <w:szCs w:val="22"/>
          <w:lang w:val="fr-CA"/>
        </w:rPr>
      </w:pPr>
    </w:p>
    <w:p w14:paraId="6F9A14F3" w14:textId="77777777" w:rsidR="002C39F4" w:rsidRDefault="002C39F4" w:rsidP="00BA0D23">
      <w:pPr>
        <w:spacing w:after="0" w:line="240" w:lineRule="auto"/>
        <w:rPr>
          <w:rFonts w:ascii="Calibri" w:eastAsia="Times New Roman" w:hAnsi="Calibri" w:cs="Times New Roman"/>
          <w:color w:val="404040" w:themeColor="text1" w:themeTint="BF"/>
          <w:sz w:val="22"/>
          <w:szCs w:val="22"/>
          <w:lang w:val="fr-CA"/>
        </w:rPr>
      </w:pPr>
    </w:p>
    <w:p w14:paraId="0522B155" w14:textId="77777777" w:rsidR="005A4038" w:rsidRDefault="005A4038" w:rsidP="00BA0D23">
      <w:pPr>
        <w:spacing w:after="0" w:line="240" w:lineRule="auto"/>
        <w:rPr>
          <w:rFonts w:ascii="Calibri" w:eastAsia="Times New Roman" w:hAnsi="Calibri" w:cs="Times New Roman"/>
          <w:color w:val="404040" w:themeColor="text1" w:themeTint="BF"/>
          <w:sz w:val="22"/>
          <w:szCs w:val="22"/>
          <w:lang w:val="fr-CA"/>
        </w:rPr>
      </w:pPr>
    </w:p>
    <w:p w14:paraId="1EF9B185" w14:textId="77777777" w:rsidR="005A4038" w:rsidRPr="00511B6A" w:rsidRDefault="005A4038" w:rsidP="00BA0D23">
      <w:pPr>
        <w:spacing w:after="0" w:line="240" w:lineRule="auto"/>
        <w:rPr>
          <w:rFonts w:ascii="Calibri" w:eastAsia="Times New Roman" w:hAnsi="Calibri" w:cs="Times New Roman"/>
          <w:color w:val="404040" w:themeColor="text1" w:themeTint="BF"/>
          <w:sz w:val="22"/>
          <w:szCs w:val="22"/>
          <w:lang w:val="fr-CA"/>
        </w:rPr>
      </w:pPr>
    </w:p>
    <w:tbl>
      <w:tblPr>
        <w:tblW w:w="8780" w:type="dxa"/>
        <w:tblBorders>
          <w:top w:val="single" w:sz="4" w:space="0" w:color="000000"/>
          <w:left w:val="single" w:sz="4" w:space="0" w:color="000000"/>
          <w:bottom w:val="single" w:sz="4" w:space="0" w:color="000000"/>
          <w:right w:val="single" w:sz="4" w:space="0" w:color="000000"/>
          <w:insideH w:val="single" w:sz="18" w:space="0" w:color="FFFFFF"/>
          <w:insideV w:val="single" w:sz="18" w:space="0" w:color="FFFFFF"/>
        </w:tblBorders>
        <w:tblLayout w:type="fixed"/>
        <w:tblLook w:val="0400" w:firstRow="0" w:lastRow="0" w:firstColumn="0" w:lastColumn="0" w:noHBand="0" w:noVBand="1"/>
      </w:tblPr>
      <w:tblGrid>
        <w:gridCol w:w="8780"/>
      </w:tblGrid>
      <w:tr w:rsidR="00BA0D23" w:rsidRPr="00511B6A" w14:paraId="07260D9A" w14:textId="77777777" w:rsidTr="00E16C96">
        <w:tc>
          <w:tcPr>
            <w:tcW w:w="8780" w:type="dxa"/>
            <w:tcBorders>
              <w:top w:val="nil"/>
              <w:left w:val="nil"/>
              <w:bottom w:val="nil"/>
              <w:right w:val="nil"/>
            </w:tcBorders>
            <w:shd w:val="clear" w:color="auto" w:fill="D9D9D9" w:themeFill="background1" w:themeFillShade="D9"/>
          </w:tcPr>
          <w:p w14:paraId="6C1BF229" w14:textId="77777777" w:rsidR="00BA0D23" w:rsidRPr="00511B6A" w:rsidRDefault="00BA0D23" w:rsidP="00BA0D23">
            <w:pPr>
              <w:spacing w:after="0" w:line="240" w:lineRule="auto"/>
              <w:rPr>
                <w:rFonts w:ascii="Calibri" w:hAnsi="Calibri"/>
                <w:color w:val="404040" w:themeColor="text1" w:themeTint="BF"/>
                <w:sz w:val="22"/>
                <w:szCs w:val="22"/>
              </w:rPr>
            </w:pPr>
            <w:r w:rsidRPr="00511B6A">
              <w:rPr>
                <w:rFonts w:ascii="Calibri" w:hAnsi="Calibri"/>
                <w:color w:val="404040" w:themeColor="text1" w:themeTint="BF"/>
                <w:sz w:val="22"/>
                <w:szCs w:val="22"/>
              </w:rPr>
              <w:t>Identification de l’enseignant</w:t>
            </w:r>
          </w:p>
        </w:tc>
      </w:tr>
    </w:tbl>
    <w:p w14:paraId="59E4866A" w14:textId="77777777" w:rsidR="00BA0D23" w:rsidRPr="00511B6A" w:rsidRDefault="00BA0D23" w:rsidP="00BA0D23">
      <w:pPr>
        <w:spacing w:after="0" w:line="240" w:lineRule="auto"/>
        <w:rPr>
          <w:rFonts w:ascii="Calibri" w:eastAsia="Calibri" w:hAnsi="Calibri" w:cs="Calibri"/>
          <w:color w:val="404040" w:themeColor="text1" w:themeTint="BF"/>
          <w:sz w:val="22"/>
          <w:szCs w:val="22"/>
        </w:rPr>
      </w:pPr>
    </w:p>
    <w:p w14:paraId="2F057690"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r w:rsidRPr="00511B6A">
        <w:rPr>
          <w:rFonts w:ascii="Calibri" w:eastAsia="Calibri" w:hAnsi="Calibri" w:cs="Calibri"/>
          <w:color w:val="404040" w:themeColor="text1" w:themeTint="BF"/>
          <w:sz w:val="22"/>
          <w:szCs w:val="22"/>
          <w:lang w:val="fr-CA"/>
        </w:rPr>
        <w:t>Nom </w:t>
      </w:r>
      <w:r w:rsidR="00511B6A">
        <w:rPr>
          <w:rFonts w:ascii="Calibri" w:eastAsia="Calibri" w:hAnsi="Calibri" w:cs="Calibri"/>
          <w:color w:val="404040" w:themeColor="text1" w:themeTint="BF"/>
          <w:sz w:val="22"/>
          <w:szCs w:val="22"/>
          <w:lang w:val="fr-CA"/>
        </w:rPr>
        <w:t>et prénom</w:t>
      </w:r>
      <w:r w:rsidR="0024146C">
        <w:rPr>
          <w:rFonts w:ascii="Calibri" w:eastAsia="Calibri" w:hAnsi="Calibri" w:cs="Calibri"/>
          <w:color w:val="404040" w:themeColor="text1" w:themeTint="BF"/>
          <w:sz w:val="22"/>
          <w:szCs w:val="22"/>
          <w:lang w:val="fr-CA"/>
        </w:rPr>
        <w:t xml:space="preserve"> :</w:t>
      </w:r>
      <w:r w:rsidRPr="00511B6A">
        <w:rPr>
          <w:rFonts w:ascii="Calibri" w:eastAsia="Calibri" w:hAnsi="Calibri" w:cs="Calibri"/>
          <w:color w:val="404040" w:themeColor="text1" w:themeTint="BF"/>
          <w:sz w:val="22"/>
          <w:szCs w:val="22"/>
          <w:lang w:val="fr-CA"/>
        </w:rPr>
        <w:t xml:space="preserve"> </w:t>
      </w:r>
    </w:p>
    <w:p w14:paraId="7FA234EC" w14:textId="77777777" w:rsidR="00511B6A" w:rsidRPr="00511B6A" w:rsidRDefault="00511B6A" w:rsidP="00BA0D23">
      <w:pPr>
        <w:spacing w:after="0" w:line="240" w:lineRule="auto"/>
        <w:rPr>
          <w:rFonts w:ascii="Calibri" w:eastAsia="Calibri" w:hAnsi="Calibri" w:cs="Calibri"/>
          <w:color w:val="404040" w:themeColor="text1" w:themeTint="BF"/>
          <w:sz w:val="22"/>
          <w:szCs w:val="22"/>
          <w:lang w:val="fr-CA"/>
        </w:rPr>
      </w:pPr>
    </w:p>
    <w:tbl>
      <w:tblPr>
        <w:tblW w:w="8780" w:type="dxa"/>
        <w:tblBorders>
          <w:top w:val="single" w:sz="4" w:space="0" w:color="000000"/>
          <w:left w:val="single" w:sz="4" w:space="0" w:color="000000"/>
          <w:bottom w:val="single" w:sz="4" w:space="0" w:color="000000"/>
          <w:right w:val="single" w:sz="4" w:space="0" w:color="000000"/>
          <w:insideH w:val="single" w:sz="18" w:space="0" w:color="FFFFFF"/>
          <w:insideV w:val="single" w:sz="18" w:space="0" w:color="FFFFFF"/>
        </w:tblBorders>
        <w:tblLayout w:type="fixed"/>
        <w:tblLook w:val="0400" w:firstRow="0" w:lastRow="0" w:firstColumn="0" w:lastColumn="0" w:noHBand="0" w:noVBand="1"/>
      </w:tblPr>
      <w:tblGrid>
        <w:gridCol w:w="8780"/>
      </w:tblGrid>
      <w:tr w:rsidR="00BA0D23" w:rsidRPr="007F1C7E" w14:paraId="694FE863" w14:textId="77777777" w:rsidTr="00E16C96">
        <w:tc>
          <w:tcPr>
            <w:tcW w:w="8780" w:type="dxa"/>
            <w:tcBorders>
              <w:top w:val="nil"/>
              <w:left w:val="nil"/>
              <w:bottom w:val="nil"/>
              <w:right w:val="nil"/>
            </w:tcBorders>
            <w:shd w:val="clear" w:color="auto" w:fill="D9D9D9" w:themeFill="background1" w:themeFillShade="D9"/>
          </w:tcPr>
          <w:p w14:paraId="0CD52DEF" w14:textId="77777777" w:rsidR="00BA0D23" w:rsidRPr="00511B6A" w:rsidRDefault="00BA0D23" w:rsidP="00BA0D23">
            <w:pPr>
              <w:spacing w:after="0" w:line="240" w:lineRule="auto"/>
              <w:rPr>
                <w:rFonts w:ascii="Calibri" w:hAnsi="Calibri"/>
                <w:color w:val="404040" w:themeColor="text1" w:themeTint="BF"/>
                <w:sz w:val="22"/>
                <w:szCs w:val="22"/>
                <w:lang w:val="fr-CA"/>
              </w:rPr>
            </w:pPr>
            <w:r w:rsidRPr="00511B6A">
              <w:rPr>
                <w:rFonts w:ascii="Calibri" w:hAnsi="Calibri"/>
                <w:color w:val="404040" w:themeColor="text1" w:themeTint="BF"/>
                <w:sz w:val="22"/>
                <w:szCs w:val="22"/>
                <w:lang w:val="fr-CA"/>
              </w:rPr>
              <w:t>Information sur la formation universitaire</w:t>
            </w:r>
          </w:p>
        </w:tc>
      </w:tr>
    </w:tbl>
    <w:p w14:paraId="39931181"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p w14:paraId="5A135F26"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r w:rsidRPr="00511B6A">
        <w:rPr>
          <w:rFonts w:ascii="Calibri" w:eastAsia="Calibri" w:hAnsi="Calibri" w:cs="Calibri"/>
          <w:color w:val="404040" w:themeColor="text1" w:themeTint="BF"/>
          <w:sz w:val="22"/>
          <w:szCs w:val="22"/>
          <w:lang w:val="fr-CA"/>
        </w:rPr>
        <w:t>Titre du programme</w:t>
      </w:r>
      <w:r w:rsidR="0024146C">
        <w:rPr>
          <w:rFonts w:ascii="Calibri" w:eastAsia="Calibri" w:hAnsi="Calibri" w:cs="Calibri"/>
          <w:color w:val="404040" w:themeColor="text1" w:themeTint="BF"/>
          <w:sz w:val="22"/>
          <w:szCs w:val="22"/>
          <w:lang w:val="fr-CA"/>
        </w:rPr>
        <w:t xml:space="preserve"> :</w:t>
      </w:r>
      <w:r w:rsidRPr="00511B6A">
        <w:rPr>
          <w:rFonts w:ascii="Calibri" w:eastAsia="Calibri" w:hAnsi="Calibri" w:cs="Calibri"/>
          <w:color w:val="404040" w:themeColor="text1" w:themeTint="BF"/>
          <w:sz w:val="22"/>
          <w:szCs w:val="22"/>
          <w:lang w:val="fr-CA"/>
        </w:rPr>
        <w:t xml:space="preserve"> </w:t>
      </w:r>
    </w:p>
    <w:p w14:paraId="3436141D"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p w14:paraId="19AE782D"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r w:rsidRPr="00511B6A">
        <w:rPr>
          <w:rFonts w:ascii="Calibri" w:eastAsia="Calibri" w:hAnsi="Calibri" w:cs="Calibri"/>
          <w:color w:val="404040" w:themeColor="text1" w:themeTint="BF"/>
          <w:sz w:val="22"/>
          <w:szCs w:val="22"/>
          <w:lang w:val="fr-CA"/>
        </w:rPr>
        <w:t>Nom du cours</w:t>
      </w:r>
      <w:r w:rsidR="0024146C">
        <w:rPr>
          <w:rFonts w:ascii="Calibri" w:eastAsia="Calibri" w:hAnsi="Calibri" w:cs="Calibri"/>
          <w:color w:val="404040" w:themeColor="text1" w:themeTint="BF"/>
          <w:sz w:val="22"/>
          <w:szCs w:val="22"/>
          <w:lang w:val="fr-CA"/>
        </w:rPr>
        <w:t xml:space="preserve"> :</w:t>
      </w:r>
    </w:p>
    <w:p w14:paraId="55450F71"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p w14:paraId="556E4BA0"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r w:rsidRPr="00511B6A">
        <w:rPr>
          <w:rFonts w:ascii="Calibri" w:eastAsia="Calibri" w:hAnsi="Calibri" w:cs="Calibri"/>
          <w:color w:val="404040" w:themeColor="text1" w:themeTint="BF"/>
          <w:sz w:val="22"/>
          <w:szCs w:val="22"/>
          <w:lang w:val="fr-CA"/>
        </w:rPr>
        <w:t>Session(s)</w:t>
      </w:r>
      <w:r w:rsidR="0024146C">
        <w:rPr>
          <w:rFonts w:ascii="Calibri" w:eastAsia="Calibri" w:hAnsi="Calibri" w:cs="Calibri"/>
          <w:color w:val="404040" w:themeColor="text1" w:themeTint="BF"/>
          <w:sz w:val="22"/>
          <w:szCs w:val="22"/>
          <w:lang w:val="fr-CA"/>
        </w:rPr>
        <w:t xml:space="preserve"> :</w:t>
      </w:r>
      <w:r w:rsidRPr="00511B6A">
        <w:rPr>
          <w:rFonts w:ascii="Calibri" w:eastAsia="Calibri" w:hAnsi="Calibri" w:cs="Calibri"/>
          <w:color w:val="404040" w:themeColor="text1" w:themeTint="BF"/>
          <w:sz w:val="22"/>
          <w:szCs w:val="22"/>
          <w:lang w:val="fr-CA"/>
        </w:rPr>
        <w:tab/>
      </w:r>
    </w:p>
    <w:p w14:paraId="03581058"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tbl>
      <w:tblPr>
        <w:tblW w:w="8780" w:type="dxa"/>
        <w:tblBorders>
          <w:top w:val="single" w:sz="4" w:space="0" w:color="000000"/>
          <w:left w:val="single" w:sz="4" w:space="0" w:color="000000"/>
          <w:bottom w:val="single" w:sz="4" w:space="0" w:color="000000"/>
          <w:right w:val="single" w:sz="4" w:space="0" w:color="000000"/>
          <w:insideH w:val="single" w:sz="18" w:space="0" w:color="FFFFFF"/>
          <w:insideV w:val="single" w:sz="18" w:space="0" w:color="FFFFFF"/>
        </w:tblBorders>
        <w:tblLayout w:type="fixed"/>
        <w:tblLook w:val="0400" w:firstRow="0" w:lastRow="0" w:firstColumn="0" w:lastColumn="0" w:noHBand="0" w:noVBand="1"/>
      </w:tblPr>
      <w:tblGrid>
        <w:gridCol w:w="8780"/>
      </w:tblGrid>
      <w:tr w:rsidR="00BA0D23" w:rsidRPr="007F1C7E" w14:paraId="61A451A2" w14:textId="77777777" w:rsidTr="00E16C96">
        <w:tc>
          <w:tcPr>
            <w:tcW w:w="8780" w:type="dxa"/>
            <w:tcBorders>
              <w:top w:val="nil"/>
              <w:left w:val="nil"/>
              <w:bottom w:val="nil"/>
              <w:right w:val="nil"/>
            </w:tcBorders>
            <w:shd w:val="clear" w:color="auto" w:fill="D9D9D9" w:themeFill="background1" w:themeFillShade="D9"/>
          </w:tcPr>
          <w:p w14:paraId="6477C3ED" w14:textId="77777777" w:rsidR="00BA0D23" w:rsidRPr="00511B6A" w:rsidRDefault="00BA0D23" w:rsidP="00BA0D23">
            <w:pPr>
              <w:spacing w:after="0" w:line="240" w:lineRule="auto"/>
              <w:rPr>
                <w:rFonts w:ascii="Calibri" w:hAnsi="Calibri"/>
                <w:color w:val="404040" w:themeColor="text1" w:themeTint="BF"/>
                <w:sz w:val="22"/>
                <w:szCs w:val="22"/>
                <w:lang w:val="fr-CA"/>
              </w:rPr>
            </w:pPr>
            <w:r w:rsidRPr="00511B6A">
              <w:rPr>
                <w:rFonts w:ascii="Calibri" w:hAnsi="Calibri"/>
                <w:color w:val="404040" w:themeColor="text1" w:themeTint="BF"/>
                <w:sz w:val="22"/>
                <w:szCs w:val="22"/>
                <w:lang w:val="fr-CA"/>
              </w:rPr>
              <w:t>Réclamation des droits de scolarité</w:t>
            </w:r>
          </w:p>
        </w:tc>
      </w:tr>
    </w:tbl>
    <w:p w14:paraId="77DC9B53"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p w14:paraId="653FB96F" w14:textId="77777777" w:rsidR="00BA0D23" w:rsidRPr="00511B6A" w:rsidRDefault="00BA0D23" w:rsidP="00BA0D23">
      <w:pPr>
        <w:spacing w:after="0" w:line="240" w:lineRule="auto"/>
        <w:rPr>
          <w:rFonts w:ascii="Calibri" w:eastAsia="Calibri" w:hAnsi="Calibri" w:cs="Calibri"/>
          <w:color w:val="404040" w:themeColor="text1" w:themeTint="BF"/>
          <w:sz w:val="16"/>
          <w:szCs w:val="16"/>
          <w:lang w:val="fr-CA"/>
        </w:rPr>
      </w:pPr>
      <w:r w:rsidRPr="00511B6A">
        <w:rPr>
          <w:rFonts w:ascii="Calibri" w:eastAsia="Calibri" w:hAnsi="Calibri" w:cs="Calibri"/>
          <w:color w:val="404040" w:themeColor="text1" w:themeTint="BF"/>
          <w:sz w:val="22"/>
          <w:szCs w:val="22"/>
          <w:lang w:val="fr-CA"/>
        </w:rPr>
        <w:t>Montant du remboursement demandé*</w:t>
      </w:r>
      <w:r w:rsidR="0024146C">
        <w:rPr>
          <w:rFonts w:ascii="Calibri" w:eastAsia="Calibri" w:hAnsi="Calibri" w:cs="Calibri"/>
          <w:color w:val="404040" w:themeColor="text1" w:themeTint="BF"/>
          <w:sz w:val="22"/>
          <w:szCs w:val="22"/>
          <w:lang w:val="fr-CA"/>
        </w:rPr>
        <w:t xml:space="preserve"> :</w:t>
      </w:r>
      <w:r w:rsidRPr="00511B6A">
        <w:rPr>
          <w:rFonts w:ascii="Calibri" w:eastAsia="Calibri" w:hAnsi="Calibri" w:cs="Calibri"/>
          <w:color w:val="404040" w:themeColor="text1" w:themeTint="BF"/>
          <w:sz w:val="22"/>
          <w:szCs w:val="22"/>
          <w:lang w:val="fr-CA"/>
        </w:rPr>
        <w:t xml:space="preserve"> </w:t>
      </w:r>
      <w:r w:rsidR="00511B6A" w:rsidRPr="00511B6A">
        <w:rPr>
          <w:rFonts w:ascii="Calibri" w:eastAsia="Calibri" w:hAnsi="Calibri" w:cs="Calibri"/>
          <w:color w:val="404040" w:themeColor="text1" w:themeTint="BF"/>
          <w:sz w:val="16"/>
          <w:szCs w:val="16"/>
          <w:lang w:val="fr-CA"/>
        </w:rPr>
        <w:t>__________</w:t>
      </w:r>
      <w:r w:rsidR="00511B6A">
        <w:rPr>
          <w:rFonts w:ascii="Calibri" w:eastAsia="Calibri" w:hAnsi="Calibri" w:cs="Calibri"/>
          <w:color w:val="404040" w:themeColor="text1" w:themeTint="BF"/>
          <w:sz w:val="16"/>
          <w:szCs w:val="16"/>
          <w:lang w:val="fr-CA"/>
        </w:rPr>
        <w:t>________</w:t>
      </w:r>
      <w:r w:rsidR="00511B6A" w:rsidRPr="00511B6A">
        <w:rPr>
          <w:rFonts w:ascii="Calibri" w:eastAsia="Calibri" w:hAnsi="Calibri" w:cs="Calibri"/>
          <w:color w:val="404040" w:themeColor="text1" w:themeTint="BF"/>
          <w:sz w:val="16"/>
          <w:szCs w:val="16"/>
          <w:lang w:val="fr-CA"/>
        </w:rPr>
        <w:t>_______</w:t>
      </w:r>
    </w:p>
    <w:p w14:paraId="58B9C1F2" w14:textId="77777777" w:rsidR="00BA0D23" w:rsidRPr="00511B6A" w:rsidRDefault="00BA0D23" w:rsidP="00BA0D23">
      <w:pPr>
        <w:spacing w:after="0" w:line="240" w:lineRule="auto"/>
        <w:rPr>
          <w:rFonts w:ascii="Calibri" w:eastAsia="Calibri" w:hAnsi="Calibri" w:cs="Calibri"/>
          <w:color w:val="404040" w:themeColor="text1" w:themeTint="BF"/>
          <w:sz w:val="22"/>
          <w:szCs w:val="22"/>
          <w:lang w:val="fr-CA"/>
        </w:rPr>
      </w:pPr>
    </w:p>
    <w:p w14:paraId="69524CF5" w14:textId="77777777" w:rsidR="00BA0D23" w:rsidRPr="00511B6A" w:rsidRDefault="00BA0D23" w:rsidP="00156FC0">
      <w:pPr>
        <w:numPr>
          <w:ilvl w:val="0"/>
          <w:numId w:val="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511B6A">
        <w:rPr>
          <w:rFonts w:ascii="Calibri" w:eastAsia="Calibri" w:hAnsi="Calibri" w:cs="Calibri"/>
          <w:color w:val="404040" w:themeColor="text1" w:themeTint="BF"/>
          <w:sz w:val="22"/>
          <w:szCs w:val="22"/>
          <w:lang w:val="fr-CA"/>
        </w:rPr>
        <w:t>Agrafer la facture détaillée des droits de scolarité ainsi que le relevé de notes.</w:t>
      </w:r>
    </w:p>
    <w:p w14:paraId="155F505D" w14:textId="77777777" w:rsidR="00BA0D23" w:rsidRPr="005E2FE2" w:rsidRDefault="00BA0D23" w:rsidP="00156FC0">
      <w:pPr>
        <w:numPr>
          <w:ilvl w:val="0"/>
          <w:numId w:val="6"/>
        </w:numPr>
        <w:pBdr>
          <w:top w:val="nil"/>
          <w:left w:val="nil"/>
          <w:bottom w:val="nil"/>
          <w:right w:val="nil"/>
          <w:between w:val="nil"/>
        </w:pBdr>
        <w:spacing w:after="0" w:line="240" w:lineRule="auto"/>
        <w:rPr>
          <w:rFonts w:ascii="Calibri" w:hAnsi="Calibri"/>
          <w:color w:val="404040" w:themeColor="text1" w:themeTint="BF"/>
          <w:sz w:val="22"/>
          <w:szCs w:val="22"/>
          <w:lang w:val="fr-CA"/>
        </w:rPr>
      </w:pPr>
      <w:r w:rsidRPr="00511B6A">
        <w:rPr>
          <w:rFonts w:ascii="Calibri" w:eastAsia="Calibri" w:hAnsi="Calibri" w:cs="Calibri"/>
          <w:color w:val="404040" w:themeColor="text1" w:themeTint="BF"/>
          <w:sz w:val="22"/>
          <w:szCs w:val="22"/>
          <w:u w:val="single"/>
          <w:lang w:val="fr-CA"/>
        </w:rPr>
        <w:t>Remettre</w:t>
      </w:r>
      <w:r w:rsidRPr="00511B6A">
        <w:rPr>
          <w:rFonts w:ascii="Calibri" w:eastAsia="Calibri" w:hAnsi="Calibri" w:cs="Calibri"/>
          <w:color w:val="404040" w:themeColor="text1" w:themeTint="BF"/>
          <w:sz w:val="22"/>
          <w:szCs w:val="22"/>
          <w:lang w:val="fr-CA"/>
        </w:rPr>
        <w:t xml:space="preserve"> à la direction des services</w:t>
      </w:r>
      <w:r w:rsidRPr="005E2FE2">
        <w:rPr>
          <w:rFonts w:ascii="Calibri" w:eastAsia="Calibri" w:hAnsi="Calibri" w:cs="Calibri"/>
          <w:color w:val="404040" w:themeColor="text1" w:themeTint="BF"/>
          <w:sz w:val="22"/>
          <w:szCs w:val="22"/>
          <w:lang w:val="fr-CA"/>
        </w:rPr>
        <w:t xml:space="preserve"> pédagogiques entre le 1</w:t>
      </w:r>
      <w:r w:rsidRPr="005E2FE2">
        <w:rPr>
          <w:rFonts w:ascii="Calibri" w:eastAsia="Calibri" w:hAnsi="Calibri" w:cs="Calibri"/>
          <w:color w:val="404040" w:themeColor="text1" w:themeTint="BF"/>
          <w:sz w:val="22"/>
          <w:szCs w:val="22"/>
          <w:vertAlign w:val="superscript"/>
          <w:lang w:val="fr-CA"/>
        </w:rPr>
        <w:t>er</w:t>
      </w:r>
      <w:r w:rsidRPr="005E2FE2">
        <w:rPr>
          <w:rFonts w:ascii="Calibri" w:eastAsia="Calibri" w:hAnsi="Calibri" w:cs="Calibri"/>
          <w:color w:val="404040" w:themeColor="text1" w:themeTint="BF"/>
          <w:sz w:val="22"/>
          <w:szCs w:val="22"/>
          <w:lang w:val="fr-CA"/>
        </w:rPr>
        <w:t xml:space="preserve"> et le 15 juin.</w:t>
      </w:r>
    </w:p>
    <w:p w14:paraId="049AAED8" w14:textId="77777777" w:rsidR="00BA0D23" w:rsidRPr="005E2FE2" w:rsidRDefault="00BA0D23" w:rsidP="00BA0D23">
      <w:pPr>
        <w:spacing w:after="0" w:line="240" w:lineRule="auto"/>
        <w:rPr>
          <w:rFonts w:ascii="Calibri" w:eastAsia="Calibri" w:hAnsi="Calibri" w:cs="Calibri"/>
          <w:color w:val="404040" w:themeColor="text1" w:themeTint="BF"/>
          <w:sz w:val="22"/>
          <w:szCs w:val="22"/>
          <w:lang w:val="fr-CA"/>
        </w:rPr>
      </w:pPr>
    </w:p>
    <w:p w14:paraId="3D324AA4" w14:textId="77777777" w:rsidR="00511B6A" w:rsidRDefault="00511B6A" w:rsidP="00BA0D23">
      <w:pPr>
        <w:spacing w:after="0" w:line="240" w:lineRule="auto"/>
        <w:rPr>
          <w:rFonts w:ascii="Calibri" w:eastAsia="Calibri" w:hAnsi="Calibri" w:cs="Calibri"/>
          <w:color w:val="404040" w:themeColor="text1" w:themeTint="BF"/>
          <w:sz w:val="22"/>
          <w:szCs w:val="22"/>
          <w:lang w:val="fr-CA"/>
        </w:rPr>
      </w:pPr>
    </w:p>
    <w:p w14:paraId="4D665BEE" w14:textId="77777777" w:rsidR="00BA0D23" w:rsidRPr="005E2FE2" w:rsidRDefault="00BA0D23" w:rsidP="00BA0D23">
      <w:pPr>
        <w:spacing w:after="0" w:line="240" w:lineRule="auto"/>
        <w:rPr>
          <w:rFonts w:ascii="Calibri" w:eastAsia="Calibri" w:hAnsi="Calibri" w:cs="Calibri"/>
          <w:color w:val="404040" w:themeColor="text1" w:themeTint="BF"/>
          <w:sz w:val="22"/>
          <w:szCs w:val="22"/>
          <w:lang w:val="fr-CA"/>
        </w:rPr>
      </w:pPr>
      <w:r w:rsidRPr="00511B6A">
        <w:rPr>
          <w:rFonts w:ascii="Calibri" w:eastAsia="Calibri" w:hAnsi="Calibri" w:cs="Calibri"/>
          <w:color w:val="404040" w:themeColor="text1" w:themeTint="BF"/>
          <w:sz w:val="16"/>
          <w:szCs w:val="16"/>
          <w:lang w:val="fr-CA"/>
        </w:rPr>
        <w:t>________________________________</w:t>
      </w:r>
      <w:r w:rsidR="00511B6A">
        <w:rPr>
          <w:rFonts w:ascii="Calibri" w:eastAsia="Calibri" w:hAnsi="Calibri" w:cs="Calibri"/>
          <w:color w:val="404040" w:themeColor="text1" w:themeTint="BF"/>
          <w:sz w:val="16"/>
          <w:szCs w:val="16"/>
          <w:lang w:val="fr-CA"/>
        </w:rPr>
        <w:t>___</w:t>
      </w:r>
      <w:r w:rsidRPr="00511B6A">
        <w:rPr>
          <w:rFonts w:ascii="Calibri" w:eastAsia="Calibri" w:hAnsi="Calibri" w:cs="Calibri"/>
          <w:color w:val="404040" w:themeColor="text1" w:themeTint="BF"/>
          <w:sz w:val="16"/>
          <w:szCs w:val="16"/>
          <w:lang w:val="fr-CA"/>
        </w:rPr>
        <w:t>_______</w:t>
      </w:r>
      <w:r w:rsidR="00511B6A">
        <w:rPr>
          <w:rFonts w:ascii="Calibri" w:eastAsia="Calibri" w:hAnsi="Calibri" w:cs="Calibri"/>
          <w:color w:val="404040" w:themeColor="text1" w:themeTint="BF"/>
          <w:sz w:val="16"/>
          <w:szCs w:val="16"/>
          <w:lang w:val="fr-CA"/>
        </w:rPr>
        <w:tab/>
      </w:r>
      <w:r w:rsidRPr="005E2FE2">
        <w:rPr>
          <w:rFonts w:ascii="Calibri" w:eastAsia="Calibri" w:hAnsi="Calibri" w:cs="Calibri"/>
          <w:color w:val="404040" w:themeColor="text1" w:themeTint="BF"/>
          <w:sz w:val="22"/>
          <w:szCs w:val="22"/>
          <w:lang w:val="fr-CA"/>
        </w:rPr>
        <w:t xml:space="preserve"> </w:t>
      </w:r>
      <w:r w:rsidR="00511B6A" w:rsidRPr="00511B6A">
        <w:rPr>
          <w:rFonts w:ascii="Calibri" w:eastAsia="Calibri" w:hAnsi="Calibri" w:cs="Calibri"/>
          <w:color w:val="404040" w:themeColor="text1" w:themeTint="BF"/>
          <w:sz w:val="16"/>
          <w:szCs w:val="16"/>
          <w:lang w:val="fr-CA"/>
        </w:rPr>
        <w:t>___________________</w:t>
      </w:r>
      <w:r w:rsidR="00511B6A">
        <w:rPr>
          <w:rFonts w:ascii="Calibri" w:eastAsia="Calibri" w:hAnsi="Calibri" w:cs="Calibri"/>
          <w:color w:val="404040" w:themeColor="text1" w:themeTint="BF"/>
          <w:sz w:val="16"/>
          <w:szCs w:val="16"/>
          <w:lang w:val="fr-CA"/>
        </w:rPr>
        <w:t>___</w:t>
      </w:r>
      <w:r w:rsidR="00511B6A" w:rsidRPr="00511B6A">
        <w:rPr>
          <w:rFonts w:ascii="Calibri" w:eastAsia="Calibri" w:hAnsi="Calibri" w:cs="Calibri"/>
          <w:color w:val="404040" w:themeColor="text1" w:themeTint="BF"/>
          <w:sz w:val="16"/>
          <w:szCs w:val="16"/>
          <w:lang w:val="fr-CA"/>
        </w:rPr>
        <w:t>______</w:t>
      </w:r>
      <w:r w:rsidRPr="00511B6A">
        <w:rPr>
          <w:rFonts w:ascii="Calibri" w:eastAsia="Calibri" w:hAnsi="Calibri" w:cs="Calibri"/>
          <w:color w:val="404040" w:themeColor="text1" w:themeTint="BF"/>
          <w:sz w:val="16"/>
          <w:szCs w:val="16"/>
          <w:lang w:val="fr-CA"/>
        </w:rPr>
        <w:t xml:space="preserve"> </w:t>
      </w:r>
    </w:p>
    <w:p w14:paraId="6AE197F1" w14:textId="77777777" w:rsidR="00BA0D23" w:rsidRPr="005E2FE2" w:rsidRDefault="00BA0D23" w:rsidP="00511B6A">
      <w:pPr>
        <w:spacing w:after="0" w:line="240"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Signature de l’employé</w:t>
      </w:r>
      <w:r w:rsidR="00511B6A">
        <w:rPr>
          <w:rFonts w:ascii="Calibri" w:eastAsia="Calibri" w:hAnsi="Calibri" w:cs="Calibri"/>
          <w:color w:val="404040" w:themeColor="text1" w:themeTint="BF"/>
          <w:sz w:val="22"/>
          <w:szCs w:val="22"/>
          <w:lang w:val="fr-CA"/>
        </w:rPr>
        <w:tab/>
      </w:r>
      <w:r w:rsidR="00511B6A">
        <w:rPr>
          <w:rFonts w:ascii="Calibri" w:eastAsia="Calibri" w:hAnsi="Calibri" w:cs="Calibri"/>
          <w:color w:val="404040" w:themeColor="text1" w:themeTint="BF"/>
          <w:sz w:val="22"/>
          <w:szCs w:val="22"/>
          <w:lang w:val="fr-CA"/>
        </w:rPr>
        <w:tab/>
      </w:r>
      <w:r w:rsidR="00511B6A">
        <w:rPr>
          <w:rFonts w:ascii="Calibri" w:eastAsia="Calibri" w:hAnsi="Calibri" w:cs="Calibri"/>
          <w:color w:val="404040" w:themeColor="text1" w:themeTint="BF"/>
          <w:sz w:val="22"/>
          <w:szCs w:val="22"/>
          <w:lang w:val="fr-CA"/>
        </w:rPr>
        <w:tab/>
        <w:t xml:space="preserve"> Date</w:t>
      </w:r>
    </w:p>
    <w:p w14:paraId="6B8EFAA0" w14:textId="77777777" w:rsidR="00BA0D23" w:rsidRPr="005E2FE2" w:rsidRDefault="00BA0D23" w:rsidP="00BA0D23">
      <w:pPr>
        <w:spacing w:after="0" w:line="240" w:lineRule="auto"/>
        <w:rPr>
          <w:rFonts w:ascii="Calibri" w:eastAsia="Calibri" w:hAnsi="Calibri" w:cs="Calibri"/>
          <w:color w:val="404040" w:themeColor="text1" w:themeTint="BF"/>
          <w:sz w:val="22"/>
          <w:szCs w:val="22"/>
          <w:lang w:val="fr-CA"/>
        </w:rPr>
      </w:pPr>
    </w:p>
    <w:p w14:paraId="6731B28D" w14:textId="77777777" w:rsidR="00511B6A" w:rsidRDefault="00511B6A" w:rsidP="00BA0D23">
      <w:pPr>
        <w:spacing w:after="0" w:line="240" w:lineRule="auto"/>
        <w:rPr>
          <w:rFonts w:ascii="Calibri" w:eastAsia="Calibri" w:hAnsi="Calibri" w:cs="Calibri"/>
          <w:color w:val="404040" w:themeColor="text1" w:themeTint="BF"/>
          <w:sz w:val="22"/>
          <w:szCs w:val="22"/>
          <w:lang w:val="fr-CA"/>
        </w:rPr>
      </w:pPr>
    </w:p>
    <w:p w14:paraId="789BB0BF" w14:textId="77777777" w:rsidR="00BA0D23" w:rsidRPr="005E2FE2" w:rsidRDefault="00BA0D23" w:rsidP="00BA0D23">
      <w:pPr>
        <w:spacing w:after="0" w:line="240" w:lineRule="auto"/>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w:t>
      </w:r>
      <w:r w:rsidRPr="005E2FE2">
        <w:rPr>
          <w:rFonts w:ascii="Calibri" w:eastAsia="Calibri" w:hAnsi="Calibri" w:cs="Calibri"/>
          <w:i/>
          <w:color w:val="404040" w:themeColor="text1" w:themeTint="BF"/>
          <w:sz w:val="22"/>
          <w:szCs w:val="22"/>
          <w:lang w:val="fr-CA"/>
        </w:rPr>
        <w:t>Seuls les droits de scolarité sont admissibles. Les frais d’inscription, administratifs, d’animation ou d’association, etc. ne sont pas admissibles.</w:t>
      </w:r>
    </w:p>
    <w:p w14:paraId="07D89450" w14:textId="77777777" w:rsidR="00BA0D23" w:rsidRDefault="00BA0D23" w:rsidP="00BA0D23">
      <w:pPr>
        <w:spacing w:after="0" w:line="240" w:lineRule="auto"/>
        <w:rPr>
          <w:rFonts w:ascii="Calibri" w:eastAsia="Calibri" w:hAnsi="Calibri" w:cs="Calibri"/>
          <w:color w:val="404040" w:themeColor="text1" w:themeTint="BF"/>
          <w:sz w:val="22"/>
          <w:szCs w:val="22"/>
          <w:lang w:val="fr-CA"/>
        </w:rPr>
      </w:pPr>
    </w:p>
    <w:p w14:paraId="1ABE7D88" w14:textId="77777777" w:rsidR="00511B6A" w:rsidRDefault="00511B6A" w:rsidP="00BA0D23">
      <w:pPr>
        <w:spacing w:after="0" w:line="240" w:lineRule="auto"/>
        <w:rPr>
          <w:rFonts w:ascii="Calibri" w:eastAsia="Calibri" w:hAnsi="Calibri" w:cs="Calibri"/>
          <w:color w:val="404040" w:themeColor="text1" w:themeTint="BF"/>
          <w:sz w:val="22"/>
          <w:szCs w:val="22"/>
          <w:lang w:val="fr-CA"/>
        </w:rPr>
      </w:pPr>
    </w:p>
    <w:p w14:paraId="18E2944A" w14:textId="77777777" w:rsidR="00511B6A" w:rsidRDefault="00511B6A" w:rsidP="00BA0D23">
      <w:pPr>
        <w:spacing w:after="0" w:line="240" w:lineRule="auto"/>
        <w:rPr>
          <w:rFonts w:ascii="Calibri" w:eastAsia="Calibri" w:hAnsi="Calibri" w:cs="Calibri"/>
          <w:color w:val="404040" w:themeColor="text1" w:themeTint="BF"/>
          <w:sz w:val="22"/>
          <w:szCs w:val="22"/>
          <w:lang w:val="fr-CA"/>
        </w:rPr>
      </w:pPr>
    </w:p>
    <w:p w14:paraId="475F921B" w14:textId="77777777" w:rsidR="00511B6A" w:rsidRDefault="00511B6A" w:rsidP="00BA0D23">
      <w:pPr>
        <w:spacing w:after="0" w:line="240" w:lineRule="auto"/>
        <w:rPr>
          <w:rFonts w:ascii="Calibri" w:eastAsia="Calibri" w:hAnsi="Calibri" w:cs="Calibri"/>
          <w:color w:val="404040" w:themeColor="text1" w:themeTint="BF"/>
          <w:sz w:val="22"/>
          <w:szCs w:val="22"/>
          <w:lang w:val="fr-CA"/>
        </w:rPr>
      </w:pPr>
    </w:p>
    <w:p w14:paraId="3874EAA1" w14:textId="77777777" w:rsidR="00511B6A" w:rsidRPr="005E2FE2" w:rsidRDefault="00511B6A" w:rsidP="00BA0D23">
      <w:pPr>
        <w:spacing w:after="0" w:line="240" w:lineRule="auto"/>
        <w:rPr>
          <w:rFonts w:ascii="Calibri" w:eastAsia="Calibri" w:hAnsi="Calibri" w:cs="Calibri"/>
          <w:color w:val="404040" w:themeColor="text1" w:themeTint="BF"/>
          <w:sz w:val="22"/>
          <w:szCs w:val="22"/>
          <w:lang w:val="fr-CA"/>
        </w:rPr>
      </w:pPr>
    </w:p>
    <w:tbl>
      <w:tblPr>
        <w:tblW w:w="8780" w:type="dxa"/>
        <w:tblBorders>
          <w:top w:val="dotted" w:sz="4" w:space="0" w:color="auto"/>
          <w:left w:val="dotted" w:sz="4" w:space="0" w:color="auto"/>
          <w:bottom w:val="dotted" w:sz="4" w:space="0" w:color="auto"/>
          <w:right w:val="dotted" w:sz="4" w:space="0" w:color="auto"/>
          <w:insideH w:val="single" w:sz="18" w:space="0" w:color="FFFFFF"/>
          <w:insideV w:val="single" w:sz="18" w:space="0" w:color="FFFFFF"/>
        </w:tblBorders>
        <w:tblLayout w:type="fixed"/>
        <w:tblLook w:val="0400" w:firstRow="0" w:lastRow="0" w:firstColumn="0" w:lastColumn="0" w:noHBand="0" w:noVBand="1"/>
      </w:tblPr>
      <w:tblGrid>
        <w:gridCol w:w="8780"/>
      </w:tblGrid>
      <w:tr w:rsidR="00BA0D23" w:rsidRPr="005E2FE2" w14:paraId="2CFE8D89" w14:textId="77777777" w:rsidTr="00511B6A">
        <w:tc>
          <w:tcPr>
            <w:tcW w:w="8780" w:type="dxa"/>
            <w:shd w:val="clear" w:color="auto" w:fill="D9D9D9" w:themeFill="background1" w:themeFillShade="D9"/>
          </w:tcPr>
          <w:p w14:paraId="7859EDA3" w14:textId="77777777" w:rsidR="00BA0D23" w:rsidRPr="00511B6A" w:rsidRDefault="00BA0D23" w:rsidP="00BA0D23">
            <w:pPr>
              <w:spacing w:after="0" w:line="240" w:lineRule="auto"/>
              <w:jc w:val="center"/>
              <w:rPr>
                <w:rFonts w:ascii="Calibri" w:hAnsi="Calibri"/>
                <w:color w:val="404040" w:themeColor="text1" w:themeTint="BF"/>
                <w:sz w:val="22"/>
                <w:szCs w:val="22"/>
              </w:rPr>
            </w:pPr>
            <w:r w:rsidRPr="00511B6A">
              <w:rPr>
                <w:rFonts w:ascii="Calibri" w:hAnsi="Calibri"/>
                <w:color w:val="404040" w:themeColor="text1" w:themeTint="BF"/>
                <w:sz w:val="22"/>
                <w:szCs w:val="22"/>
              </w:rPr>
              <w:t>Réservé à l’administration</w:t>
            </w:r>
          </w:p>
        </w:tc>
      </w:tr>
      <w:tr w:rsidR="00BA0D23" w:rsidRPr="00511B6A" w14:paraId="34FBED2F" w14:textId="77777777" w:rsidTr="00511B6A">
        <w:tc>
          <w:tcPr>
            <w:tcW w:w="8780" w:type="dxa"/>
            <w:shd w:val="clear" w:color="auto" w:fill="FFFFFF"/>
          </w:tcPr>
          <w:p w14:paraId="3C889C68" w14:textId="77777777" w:rsidR="00BA0D23" w:rsidRPr="00511B6A" w:rsidRDefault="00BA0D23" w:rsidP="00BA0D23">
            <w:pPr>
              <w:spacing w:after="0" w:line="240" w:lineRule="auto"/>
              <w:jc w:val="center"/>
              <w:rPr>
                <w:rFonts w:ascii="Calibri" w:hAnsi="Calibri"/>
                <w:color w:val="404040" w:themeColor="text1" w:themeTint="BF"/>
                <w:sz w:val="22"/>
                <w:szCs w:val="22"/>
                <w:lang w:val="fr-CA"/>
              </w:rPr>
            </w:pPr>
          </w:p>
          <w:p w14:paraId="5FE5213D" w14:textId="77777777" w:rsidR="00BA0D23" w:rsidRPr="00511B6A" w:rsidRDefault="00BA0D23" w:rsidP="00BA0D23">
            <w:pPr>
              <w:spacing w:after="0" w:line="240" w:lineRule="auto"/>
              <w:rPr>
                <w:rFonts w:ascii="Calibri" w:hAnsi="Calibri"/>
                <w:color w:val="404040" w:themeColor="text1" w:themeTint="BF"/>
                <w:sz w:val="22"/>
                <w:szCs w:val="22"/>
                <w:lang w:val="fr-CA"/>
              </w:rPr>
            </w:pPr>
            <w:r w:rsidRPr="00511B6A">
              <w:rPr>
                <w:rFonts w:ascii="Calibri" w:hAnsi="Calibri"/>
                <w:color w:val="404040" w:themeColor="text1" w:themeTint="BF"/>
                <w:sz w:val="22"/>
                <w:szCs w:val="22"/>
                <w:lang w:val="fr-CA"/>
              </w:rPr>
              <w:t>Montant du remboursement accordé</w:t>
            </w:r>
            <w:r w:rsidR="0024146C">
              <w:rPr>
                <w:rFonts w:ascii="Calibri" w:hAnsi="Calibri"/>
                <w:color w:val="404040" w:themeColor="text1" w:themeTint="BF"/>
                <w:sz w:val="22"/>
                <w:szCs w:val="22"/>
                <w:lang w:val="fr-CA"/>
              </w:rPr>
              <w:t xml:space="preserve"> :</w:t>
            </w:r>
            <w:r w:rsidRPr="00511B6A">
              <w:rPr>
                <w:rFonts w:ascii="Calibri" w:hAnsi="Calibri"/>
                <w:color w:val="404040" w:themeColor="text1" w:themeTint="BF"/>
                <w:sz w:val="22"/>
                <w:szCs w:val="22"/>
                <w:lang w:val="fr-CA"/>
              </w:rPr>
              <w:t xml:space="preserve"> </w:t>
            </w:r>
            <w:r w:rsidRPr="00511B6A">
              <w:rPr>
                <w:rFonts w:ascii="Calibri" w:hAnsi="Calibri"/>
                <w:color w:val="404040" w:themeColor="text1" w:themeTint="BF"/>
                <w:sz w:val="16"/>
                <w:szCs w:val="16"/>
                <w:lang w:val="fr-CA"/>
              </w:rPr>
              <w:t>________</w:t>
            </w:r>
            <w:r w:rsidR="00511B6A">
              <w:rPr>
                <w:rFonts w:ascii="Calibri" w:hAnsi="Calibri"/>
                <w:color w:val="404040" w:themeColor="text1" w:themeTint="BF"/>
                <w:sz w:val="16"/>
                <w:szCs w:val="16"/>
                <w:lang w:val="fr-CA"/>
              </w:rPr>
              <w:t>__________</w:t>
            </w:r>
            <w:r w:rsidRPr="00511B6A">
              <w:rPr>
                <w:rFonts w:ascii="Calibri" w:hAnsi="Calibri"/>
                <w:color w:val="404040" w:themeColor="text1" w:themeTint="BF"/>
                <w:sz w:val="16"/>
                <w:szCs w:val="16"/>
                <w:lang w:val="fr-CA"/>
              </w:rPr>
              <w:t>_______</w:t>
            </w:r>
            <w:r w:rsidR="00511B6A">
              <w:rPr>
                <w:rFonts w:ascii="Calibri" w:hAnsi="Calibri"/>
                <w:color w:val="404040" w:themeColor="text1" w:themeTint="BF"/>
                <w:sz w:val="16"/>
                <w:szCs w:val="16"/>
                <w:lang w:val="fr-CA"/>
              </w:rPr>
              <w:t xml:space="preserve">_ </w:t>
            </w:r>
            <w:r w:rsidRPr="00511B6A">
              <w:rPr>
                <w:rFonts w:ascii="Calibri" w:hAnsi="Calibri"/>
                <w:color w:val="404040" w:themeColor="text1" w:themeTint="BF"/>
                <w:sz w:val="22"/>
                <w:szCs w:val="22"/>
                <w:lang w:val="fr-CA"/>
              </w:rPr>
              <w:t>Poste budgétaire</w:t>
            </w:r>
            <w:r w:rsidR="0024146C">
              <w:rPr>
                <w:rFonts w:ascii="Calibri" w:hAnsi="Calibri"/>
                <w:color w:val="404040" w:themeColor="text1" w:themeTint="BF"/>
                <w:sz w:val="22"/>
                <w:szCs w:val="22"/>
                <w:lang w:val="fr-CA"/>
              </w:rPr>
              <w:t xml:space="preserve"> :</w:t>
            </w:r>
            <w:r w:rsidRPr="00511B6A">
              <w:rPr>
                <w:rFonts w:ascii="Calibri" w:hAnsi="Calibri"/>
                <w:color w:val="404040" w:themeColor="text1" w:themeTint="BF"/>
                <w:sz w:val="22"/>
                <w:szCs w:val="22"/>
                <w:lang w:val="fr-CA"/>
              </w:rPr>
              <w:t xml:space="preserve"> </w:t>
            </w:r>
            <w:r w:rsidR="00511B6A">
              <w:rPr>
                <w:rFonts w:ascii="Calibri" w:hAnsi="Calibri"/>
                <w:color w:val="404040" w:themeColor="text1" w:themeTint="BF"/>
                <w:sz w:val="16"/>
                <w:szCs w:val="16"/>
                <w:lang w:val="fr-CA"/>
              </w:rPr>
              <w:t>________________</w:t>
            </w:r>
          </w:p>
          <w:p w14:paraId="74390ABB" w14:textId="77777777" w:rsidR="00E16C96" w:rsidRDefault="00E16C96" w:rsidP="00BA0D23">
            <w:pPr>
              <w:spacing w:after="0" w:line="240" w:lineRule="auto"/>
              <w:rPr>
                <w:rFonts w:ascii="Calibri" w:hAnsi="Calibri"/>
                <w:color w:val="404040" w:themeColor="text1" w:themeTint="BF"/>
                <w:sz w:val="22"/>
                <w:szCs w:val="22"/>
                <w:lang w:val="fr-CA"/>
              </w:rPr>
            </w:pPr>
          </w:p>
          <w:p w14:paraId="4B5DA583" w14:textId="77777777" w:rsidR="00BA0D23" w:rsidRPr="00511B6A" w:rsidRDefault="00BA0D23" w:rsidP="00BA0D23">
            <w:pPr>
              <w:spacing w:after="0" w:line="240" w:lineRule="auto"/>
              <w:rPr>
                <w:rFonts w:ascii="Calibri" w:hAnsi="Calibri"/>
                <w:color w:val="404040" w:themeColor="text1" w:themeTint="BF"/>
                <w:sz w:val="22"/>
                <w:szCs w:val="22"/>
                <w:lang w:val="fr-CA"/>
              </w:rPr>
            </w:pPr>
            <w:r w:rsidRPr="00511B6A">
              <w:rPr>
                <w:rFonts w:ascii="Calibri" w:hAnsi="Calibri"/>
                <w:color w:val="404040" w:themeColor="text1" w:themeTint="BF"/>
                <w:sz w:val="22"/>
                <w:szCs w:val="22"/>
                <w:lang w:val="fr-CA"/>
              </w:rPr>
              <w:t>Autorisé par</w:t>
            </w:r>
            <w:r w:rsidR="0024146C">
              <w:rPr>
                <w:rFonts w:ascii="Calibri" w:hAnsi="Calibri"/>
                <w:color w:val="404040" w:themeColor="text1" w:themeTint="BF"/>
                <w:sz w:val="22"/>
                <w:szCs w:val="22"/>
                <w:lang w:val="fr-CA"/>
              </w:rPr>
              <w:t xml:space="preserve"> :</w:t>
            </w:r>
            <w:r w:rsidRPr="00511B6A">
              <w:rPr>
                <w:rFonts w:ascii="Calibri" w:hAnsi="Calibri"/>
                <w:color w:val="404040" w:themeColor="text1" w:themeTint="BF"/>
                <w:sz w:val="22"/>
                <w:szCs w:val="22"/>
                <w:lang w:val="fr-CA"/>
              </w:rPr>
              <w:t xml:space="preserve"> </w:t>
            </w:r>
            <w:r w:rsidRPr="00511B6A">
              <w:rPr>
                <w:rFonts w:ascii="Calibri" w:hAnsi="Calibri"/>
                <w:color w:val="404040" w:themeColor="text1" w:themeTint="BF"/>
                <w:sz w:val="16"/>
                <w:szCs w:val="16"/>
                <w:lang w:val="fr-CA"/>
              </w:rPr>
              <w:t>______________________</w:t>
            </w:r>
            <w:r w:rsidR="00511B6A">
              <w:rPr>
                <w:rFonts w:ascii="Calibri" w:hAnsi="Calibri"/>
                <w:color w:val="404040" w:themeColor="text1" w:themeTint="BF"/>
                <w:sz w:val="16"/>
                <w:szCs w:val="16"/>
                <w:lang w:val="fr-CA"/>
              </w:rPr>
              <w:t>_______________</w:t>
            </w:r>
            <w:r w:rsidRPr="00511B6A">
              <w:rPr>
                <w:rFonts w:ascii="Calibri" w:hAnsi="Calibri"/>
                <w:color w:val="404040" w:themeColor="text1" w:themeTint="BF"/>
                <w:sz w:val="16"/>
                <w:szCs w:val="16"/>
                <w:lang w:val="fr-CA"/>
              </w:rPr>
              <w:t>_______________</w:t>
            </w:r>
            <w:r w:rsidR="00511B6A">
              <w:rPr>
                <w:rFonts w:ascii="Calibri" w:hAnsi="Calibri"/>
                <w:color w:val="404040" w:themeColor="text1" w:themeTint="BF"/>
                <w:sz w:val="16"/>
                <w:szCs w:val="16"/>
                <w:lang w:val="fr-CA"/>
              </w:rPr>
              <w:t>_</w:t>
            </w:r>
            <w:r w:rsidRPr="00511B6A">
              <w:rPr>
                <w:rFonts w:ascii="Calibri" w:hAnsi="Calibri"/>
                <w:color w:val="404040" w:themeColor="text1" w:themeTint="BF"/>
                <w:sz w:val="16"/>
                <w:szCs w:val="16"/>
                <w:lang w:val="fr-CA"/>
              </w:rPr>
              <w:t xml:space="preserve">_ </w:t>
            </w:r>
            <w:r w:rsidRPr="00511B6A">
              <w:rPr>
                <w:rFonts w:ascii="Calibri" w:hAnsi="Calibri"/>
                <w:color w:val="404040" w:themeColor="text1" w:themeTint="BF"/>
                <w:sz w:val="22"/>
                <w:szCs w:val="22"/>
                <w:lang w:val="fr-CA"/>
              </w:rPr>
              <w:t>Date</w:t>
            </w:r>
            <w:r w:rsidR="0024146C">
              <w:rPr>
                <w:rFonts w:ascii="Calibri" w:hAnsi="Calibri"/>
                <w:color w:val="404040" w:themeColor="text1" w:themeTint="BF"/>
                <w:sz w:val="22"/>
                <w:szCs w:val="22"/>
                <w:lang w:val="fr-CA"/>
              </w:rPr>
              <w:t xml:space="preserve"> :</w:t>
            </w:r>
            <w:r w:rsidRPr="00511B6A">
              <w:rPr>
                <w:rFonts w:ascii="Calibri" w:hAnsi="Calibri"/>
                <w:color w:val="404040" w:themeColor="text1" w:themeTint="BF"/>
                <w:sz w:val="22"/>
                <w:szCs w:val="22"/>
                <w:lang w:val="fr-CA"/>
              </w:rPr>
              <w:t xml:space="preserve"> </w:t>
            </w:r>
            <w:r w:rsidRPr="00511B6A">
              <w:rPr>
                <w:rFonts w:ascii="Calibri" w:hAnsi="Calibri"/>
                <w:color w:val="404040" w:themeColor="text1" w:themeTint="BF"/>
                <w:sz w:val="16"/>
                <w:szCs w:val="16"/>
                <w:lang w:val="fr-CA"/>
              </w:rPr>
              <w:t>_____________________</w:t>
            </w:r>
            <w:r w:rsidR="00511B6A">
              <w:rPr>
                <w:rFonts w:ascii="Calibri" w:hAnsi="Calibri"/>
                <w:color w:val="404040" w:themeColor="text1" w:themeTint="BF"/>
                <w:sz w:val="16"/>
                <w:szCs w:val="16"/>
                <w:lang w:val="fr-CA"/>
              </w:rPr>
              <w:t>________</w:t>
            </w:r>
          </w:p>
          <w:p w14:paraId="62A37CE9" w14:textId="77777777" w:rsidR="00BA0D23" w:rsidRPr="00511B6A" w:rsidRDefault="00BA0D23" w:rsidP="00BA0D23">
            <w:pPr>
              <w:spacing w:after="0" w:line="240" w:lineRule="auto"/>
              <w:jc w:val="center"/>
              <w:rPr>
                <w:rFonts w:ascii="Calibri" w:hAnsi="Calibri"/>
                <w:color w:val="404040" w:themeColor="text1" w:themeTint="BF"/>
                <w:sz w:val="22"/>
                <w:szCs w:val="22"/>
                <w:lang w:val="fr-CA"/>
              </w:rPr>
            </w:pPr>
          </w:p>
        </w:tc>
      </w:tr>
    </w:tbl>
    <w:p w14:paraId="3FC6E530" w14:textId="77777777" w:rsidR="00BA0D23" w:rsidRPr="00511B6A" w:rsidRDefault="00BA0D23" w:rsidP="00BA0D23">
      <w:pPr>
        <w:spacing w:after="0"/>
        <w:rPr>
          <w:rFonts w:ascii="Calibri" w:hAnsi="Calibri"/>
          <w:color w:val="404040" w:themeColor="text1" w:themeTint="BF"/>
          <w:sz w:val="22"/>
          <w:szCs w:val="22"/>
          <w:lang w:val="fr-CA"/>
        </w:rPr>
      </w:pPr>
    </w:p>
    <w:p w14:paraId="4C53365B" w14:textId="77777777" w:rsidR="00BA0D23" w:rsidRPr="00511B6A" w:rsidRDefault="00BA0D23" w:rsidP="002C39F4">
      <w:pPr>
        <w:pStyle w:val="Titre4"/>
        <w:pBdr>
          <w:bottom w:val="single" w:sz="18" w:space="1" w:color="1CADE4"/>
        </w:pBdr>
        <w:rPr>
          <w:sz w:val="36"/>
          <w:szCs w:val="36"/>
          <w:lang w:val="fr-CA"/>
        </w:rPr>
      </w:pPr>
      <w:bookmarkStart w:id="50" w:name="_Annexe_9"/>
      <w:bookmarkEnd w:id="50"/>
      <w:r w:rsidRPr="00F2402B">
        <w:rPr>
          <w:lang w:val="fr-CA"/>
        </w:rPr>
        <w:br w:type="page"/>
      </w:r>
      <w:r w:rsidRPr="00511B6A">
        <w:rPr>
          <w:sz w:val="36"/>
          <w:szCs w:val="36"/>
          <w:lang w:val="fr-CA"/>
        </w:rPr>
        <w:lastRenderedPageBreak/>
        <w:t>Annexe 9</w:t>
      </w:r>
    </w:p>
    <w:p w14:paraId="2F592BAF" w14:textId="20C86428" w:rsidR="00BA0D23" w:rsidRDefault="00D62FC7" w:rsidP="00F2402B">
      <w:pPr>
        <w:pStyle w:val="Titre4"/>
        <w:rPr>
          <w:lang w:val="fr-CA"/>
        </w:rPr>
      </w:pPr>
      <w:bookmarkStart w:id="51" w:name="_Une_description_de"/>
      <w:bookmarkEnd w:id="51"/>
      <w:r>
        <w:rPr>
          <w:lang w:val="fr-CA"/>
        </w:rPr>
        <w:t>CADRE21</w:t>
      </w:r>
    </w:p>
    <w:p w14:paraId="42B727F3" w14:textId="77777777" w:rsidR="00D62FC7" w:rsidRPr="00D62FC7" w:rsidRDefault="00D62FC7" w:rsidP="00D62FC7">
      <w:pPr>
        <w:rPr>
          <w:lang w:val="fr-CA"/>
        </w:rPr>
      </w:pPr>
    </w:p>
    <w:p w14:paraId="2444C50F" w14:textId="543E258F" w:rsidR="00D62FC7" w:rsidRPr="00D62FC7" w:rsidRDefault="2E26A609" w:rsidP="00D62FC7">
      <w:pPr>
        <w:rPr>
          <w:lang w:val="fr-CA"/>
        </w:rPr>
      </w:pPr>
      <w:r>
        <w:rPr>
          <w:noProof/>
          <w:lang w:val="fr-CA" w:eastAsia="fr-CA"/>
        </w:rPr>
        <w:drawing>
          <wp:inline distT="0" distB="0" distL="0" distR="0" wp14:anchorId="6F33BF61" wp14:editId="5C57AD8C">
            <wp:extent cx="5567324" cy="720484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pic:nvPicPr>
                  <pic:blipFill>
                    <a:blip r:embed="rId59">
                      <a:extLst>
                        <a:ext uri="{28A0092B-C50C-407E-A947-70E740481C1C}">
                          <a14:useLocalDpi xmlns:a14="http://schemas.microsoft.com/office/drawing/2010/main" val="0"/>
                        </a:ext>
                      </a:extLst>
                    </a:blip>
                    <a:stretch>
                      <a:fillRect/>
                    </a:stretch>
                  </pic:blipFill>
                  <pic:spPr>
                    <a:xfrm>
                      <a:off x="0" y="0"/>
                      <a:ext cx="5567324" cy="7204841"/>
                    </a:xfrm>
                    <a:prstGeom prst="rect">
                      <a:avLst/>
                    </a:prstGeom>
                  </pic:spPr>
                </pic:pic>
              </a:graphicData>
            </a:graphic>
          </wp:inline>
        </w:drawing>
      </w:r>
    </w:p>
    <w:p w14:paraId="06A814F1" w14:textId="77777777" w:rsidR="00D62FC7" w:rsidRPr="00511B6A" w:rsidRDefault="00D62FC7" w:rsidP="00D62FC7">
      <w:pPr>
        <w:pStyle w:val="Titre4"/>
        <w:pBdr>
          <w:bottom w:val="single" w:sz="18" w:space="1" w:color="1CADE4"/>
        </w:pBdr>
        <w:rPr>
          <w:sz w:val="36"/>
          <w:szCs w:val="36"/>
          <w:lang w:val="fr-CA"/>
        </w:rPr>
      </w:pPr>
      <w:r w:rsidRPr="00511B6A">
        <w:rPr>
          <w:sz w:val="36"/>
          <w:szCs w:val="36"/>
          <w:lang w:val="fr-CA"/>
        </w:rPr>
        <w:lastRenderedPageBreak/>
        <w:t>Annexe 9</w:t>
      </w:r>
    </w:p>
    <w:p w14:paraId="793825F5" w14:textId="678D9665" w:rsidR="00D62FC7" w:rsidRDefault="00D62FC7" w:rsidP="00D62FC7">
      <w:pPr>
        <w:pStyle w:val="Titre4"/>
        <w:rPr>
          <w:lang w:val="fr-CA"/>
        </w:rPr>
      </w:pPr>
      <w:r>
        <w:rPr>
          <w:lang w:val="fr-CA"/>
        </w:rPr>
        <w:t>CADRE21 (suite)</w:t>
      </w:r>
    </w:p>
    <w:p w14:paraId="0AED9E43" w14:textId="77777777" w:rsidR="00F2402B" w:rsidRDefault="00F2402B" w:rsidP="00BA0D23">
      <w:pPr>
        <w:spacing w:after="0"/>
        <w:jc w:val="center"/>
        <w:rPr>
          <w:rFonts w:ascii="Calibri" w:eastAsia="Calibri" w:hAnsi="Calibri" w:cs="Calibri"/>
          <w:b/>
          <w:color w:val="404040" w:themeColor="text1" w:themeTint="BF"/>
          <w:sz w:val="22"/>
          <w:szCs w:val="22"/>
          <w:lang w:val="fr-CA"/>
        </w:rPr>
      </w:pPr>
    </w:p>
    <w:p w14:paraId="58DD20F8" w14:textId="40C1BA0E" w:rsidR="00BA0D23" w:rsidRPr="00F2402B" w:rsidRDefault="2E26A609" w:rsidP="00D62FC7">
      <w:pPr>
        <w:spacing w:after="0"/>
        <w:jc w:val="both"/>
        <w:rPr>
          <w:rFonts w:ascii="Calibri" w:eastAsia="Calibri" w:hAnsi="Calibri" w:cs="Calibri"/>
          <w:b/>
          <w:color w:val="404040" w:themeColor="text1" w:themeTint="BF"/>
          <w:sz w:val="22"/>
          <w:szCs w:val="22"/>
          <w:lang w:val="fr-CA"/>
        </w:rPr>
      </w:pPr>
      <w:r>
        <w:rPr>
          <w:noProof/>
          <w:lang w:val="fr-CA" w:eastAsia="fr-CA"/>
        </w:rPr>
        <w:drawing>
          <wp:inline distT="0" distB="0" distL="0" distR="0" wp14:anchorId="630B6EF8" wp14:editId="340FE74A">
            <wp:extent cx="5612523" cy="7263336"/>
            <wp:effectExtent l="0" t="0" r="762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pic:nvPicPr>
                  <pic:blipFill>
                    <a:blip r:embed="rId60">
                      <a:extLst>
                        <a:ext uri="{28A0092B-C50C-407E-A947-70E740481C1C}">
                          <a14:useLocalDpi xmlns:a14="http://schemas.microsoft.com/office/drawing/2010/main" val="0"/>
                        </a:ext>
                      </a:extLst>
                    </a:blip>
                    <a:stretch>
                      <a:fillRect/>
                    </a:stretch>
                  </pic:blipFill>
                  <pic:spPr>
                    <a:xfrm>
                      <a:off x="0" y="0"/>
                      <a:ext cx="5612523" cy="7263336"/>
                    </a:xfrm>
                    <a:prstGeom prst="rect">
                      <a:avLst/>
                    </a:prstGeom>
                  </pic:spPr>
                </pic:pic>
              </a:graphicData>
            </a:graphic>
          </wp:inline>
        </w:drawing>
      </w:r>
      <w:r w:rsidR="00BA0D23" w:rsidRPr="630DA011">
        <w:rPr>
          <w:rFonts w:ascii="Calibri" w:eastAsia="Calibri" w:hAnsi="Calibri" w:cs="Calibri"/>
          <w:b/>
          <w:bCs/>
          <w:color w:val="000000" w:themeColor="text1"/>
          <w:sz w:val="22"/>
          <w:szCs w:val="22"/>
          <w:lang w:val="fr-CA"/>
        </w:rPr>
        <w:t xml:space="preserve"> </w:t>
      </w:r>
    </w:p>
    <w:p w14:paraId="2A694EFB" w14:textId="72778684" w:rsidR="00BA0D23" w:rsidRPr="00511B6A" w:rsidRDefault="00BA0D23" w:rsidP="002C39F4">
      <w:pPr>
        <w:pStyle w:val="Titre4"/>
        <w:pBdr>
          <w:bottom w:val="single" w:sz="18" w:space="1" w:color="1CADE4"/>
        </w:pBdr>
        <w:rPr>
          <w:sz w:val="36"/>
          <w:szCs w:val="36"/>
          <w:lang w:val="fr-CA"/>
        </w:rPr>
      </w:pPr>
      <w:bookmarkStart w:id="52" w:name="_Annexe_10"/>
      <w:bookmarkEnd w:id="52"/>
      <w:r w:rsidRPr="00511B6A">
        <w:rPr>
          <w:sz w:val="36"/>
          <w:szCs w:val="36"/>
          <w:lang w:val="fr-CA"/>
        </w:rPr>
        <w:lastRenderedPageBreak/>
        <w:t>Annexe 10</w:t>
      </w:r>
    </w:p>
    <w:p w14:paraId="2507AB4F" w14:textId="77777777" w:rsidR="00BA0D23" w:rsidRDefault="00BA0D23" w:rsidP="00F2402B">
      <w:pPr>
        <w:pStyle w:val="Titre4"/>
        <w:rPr>
          <w:lang w:val="fr-CA"/>
        </w:rPr>
      </w:pPr>
      <w:bookmarkStart w:id="53" w:name="_Réseau_d’apprentissage_professionne"/>
      <w:bookmarkEnd w:id="53"/>
      <w:r w:rsidRPr="005E2FE2">
        <w:rPr>
          <w:lang w:val="fr-CA"/>
        </w:rPr>
        <w:t>Réseau d’apprentissage professionnel (RAP)</w:t>
      </w:r>
    </w:p>
    <w:p w14:paraId="3243AB0D" w14:textId="77777777" w:rsidR="00F2402B" w:rsidRPr="00F2402B" w:rsidRDefault="00F2402B" w:rsidP="00F2402B">
      <w:pPr>
        <w:rPr>
          <w:lang w:val="fr-CA"/>
        </w:rPr>
      </w:pPr>
    </w:p>
    <w:p w14:paraId="6905D1C9" w14:textId="77777777" w:rsidR="00BA0D23" w:rsidRPr="00E26168" w:rsidRDefault="00511B6A" w:rsidP="00BA0D23">
      <w:pPr>
        <w:spacing w:after="0"/>
        <w:jc w:val="center"/>
        <w:rPr>
          <w:rFonts w:ascii="Calibri" w:eastAsia="Calibri" w:hAnsi="Calibri" w:cs="Calibri"/>
          <w:b/>
          <w:color w:val="404040" w:themeColor="text1" w:themeTint="BF"/>
          <w:sz w:val="22"/>
          <w:szCs w:val="22"/>
          <w:lang w:val="fr-CA"/>
        </w:rPr>
      </w:pPr>
      <w:r w:rsidRPr="005E2FE2">
        <w:rPr>
          <w:rFonts w:ascii="Calibri" w:eastAsia="Calibri" w:hAnsi="Calibri" w:cs="Calibri"/>
          <w:b/>
          <w:noProof/>
          <w:color w:val="404040" w:themeColor="text1" w:themeTint="BF"/>
          <w:sz w:val="22"/>
          <w:szCs w:val="22"/>
          <w:lang w:val="fr-CA" w:eastAsia="fr-CA"/>
        </w:rPr>
        <w:drawing>
          <wp:anchor distT="0" distB="0" distL="114300" distR="114300" simplePos="0" relativeHeight="251707392" behindDoc="0" locked="0" layoutInCell="1" allowOverlap="1" wp14:anchorId="67819CA1" wp14:editId="7262B2EA">
            <wp:simplePos x="0" y="0"/>
            <wp:positionH relativeFrom="margin">
              <wp:align>center</wp:align>
            </wp:positionH>
            <wp:positionV relativeFrom="paragraph">
              <wp:posOffset>364036</wp:posOffset>
            </wp:positionV>
            <wp:extent cx="5835975" cy="4381500"/>
            <wp:effectExtent l="0" t="0" r="0" b="0"/>
            <wp:wrapNone/>
            <wp:docPr id="10" name="image19.jpg" descr="Cultiver son RAP.jpg"/>
            <wp:cNvGraphicFramePr/>
            <a:graphic xmlns:a="http://schemas.openxmlformats.org/drawingml/2006/main">
              <a:graphicData uri="http://schemas.openxmlformats.org/drawingml/2006/picture">
                <pic:pic xmlns:pic="http://schemas.openxmlformats.org/drawingml/2006/picture">
                  <pic:nvPicPr>
                    <pic:cNvPr id="0" name="image19.jpg" descr="Cultiver son RAP.jp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5835975" cy="4381500"/>
                    </a:xfrm>
                    <a:prstGeom prst="rect">
                      <a:avLst/>
                    </a:prstGeom>
                    <a:ln/>
                  </pic:spPr>
                </pic:pic>
              </a:graphicData>
            </a:graphic>
            <wp14:sizeRelH relativeFrom="page">
              <wp14:pctWidth>0</wp14:pctWidth>
            </wp14:sizeRelH>
            <wp14:sizeRelV relativeFrom="page">
              <wp14:pctHeight>0</wp14:pctHeight>
            </wp14:sizeRelV>
          </wp:anchor>
        </w:drawing>
      </w:r>
      <w:r w:rsidR="00BA0D23" w:rsidRPr="00E26168">
        <w:rPr>
          <w:rFonts w:ascii="Calibri" w:hAnsi="Calibri"/>
          <w:color w:val="404040" w:themeColor="text1" w:themeTint="BF"/>
          <w:sz w:val="22"/>
          <w:szCs w:val="22"/>
          <w:lang w:val="fr-CA"/>
        </w:rPr>
        <w:br w:type="page"/>
      </w:r>
    </w:p>
    <w:p w14:paraId="1F4DF17A" w14:textId="77777777" w:rsidR="00BA0D23" w:rsidRPr="00511B6A" w:rsidRDefault="00BA0D23" w:rsidP="002C39F4">
      <w:pPr>
        <w:pStyle w:val="Titre4"/>
        <w:pBdr>
          <w:bottom w:val="single" w:sz="18" w:space="1" w:color="1CADE4"/>
        </w:pBdr>
        <w:rPr>
          <w:sz w:val="36"/>
          <w:szCs w:val="36"/>
          <w:lang w:val="fr-CA"/>
        </w:rPr>
      </w:pPr>
      <w:bookmarkStart w:id="54" w:name="_Annexe_11"/>
      <w:bookmarkEnd w:id="54"/>
      <w:r w:rsidRPr="00511B6A">
        <w:rPr>
          <w:sz w:val="36"/>
          <w:szCs w:val="36"/>
          <w:lang w:val="fr-CA"/>
        </w:rPr>
        <w:lastRenderedPageBreak/>
        <w:t>Annexe 11</w:t>
      </w:r>
    </w:p>
    <w:p w14:paraId="0C35868D" w14:textId="77777777" w:rsidR="00BA0D23" w:rsidRPr="005E2FE2" w:rsidRDefault="00BA0D23" w:rsidP="00511B6A">
      <w:pPr>
        <w:pStyle w:val="Titre4"/>
        <w:rPr>
          <w:lang w:val="fr-CA"/>
        </w:rPr>
      </w:pPr>
      <w:bookmarkStart w:id="55" w:name="_Programme_de_mentorat"/>
      <w:bookmarkEnd w:id="55"/>
      <w:r w:rsidRPr="005E2FE2">
        <w:rPr>
          <w:lang w:val="fr-CA"/>
        </w:rPr>
        <w:t>Programme de mentorat</w:t>
      </w:r>
    </w:p>
    <w:p w14:paraId="7C778FA8" w14:textId="77777777" w:rsidR="00BA0D23" w:rsidRPr="005E2FE2" w:rsidRDefault="00BA0D23" w:rsidP="00BA0D23">
      <w:pPr>
        <w:spacing w:after="0"/>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 xml:space="preserve"> </w:t>
      </w:r>
    </w:p>
    <w:p w14:paraId="11CF2854" w14:textId="77777777" w:rsidR="00BA0D23" w:rsidRPr="005E2FE2" w:rsidRDefault="00BA0D23" w:rsidP="00511B6A">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Les personnes nommées ci-dessous ont collaboré à la réflexion menant à l’élaboration du</w:t>
      </w:r>
      <w:r w:rsidR="00413F57">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programme de mentorat du Pensionnat du Saint-Nom-de-Marie</w:t>
      </w:r>
      <w:r w:rsidR="0024146C">
        <w:rPr>
          <w:rFonts w:ascii="Calibri" w:hAnsi="Calibri"/>
          <w:color w:val="404040" w:themeColor="text1" w:themeTint="BF"/>
          <w:sz w:val="22"/>
          <w:szCs w:val="22"/>
          <w:lang w:val="fr-CA"/>
        </w:rPr>
        <w:t xml:space="preserve"> :</w:t>
      </w:r>
    </w:p>
    <w:p w14:paraId="534AE193" w14:textId="77777777" w:rsidR="002B6538" w:rsidRDefault="00BA0D23" w:rsidP="002B6538">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7ABCB40B" w14:textId="77777777" w:rsidR="00BA0D23" w:rsidRPr="005E2FE2" w:rsidRDefault="00BA0D23" w:rsidP="002B6538">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Instigation et coordination des travaux</w:t>
      </w:r>
    </w:p>
    <w:p w14:paraId="3453FC90"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Jessika Valence</w:t>
      </w:r>
    </w:p>
    <w:p w14:paraId="150CEFD0"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Comité de réflexion initial</w:t>
      </w:r>
    </w:p>
    <w:p w14:paraId="2C58CDB0" w14:textId="77777777" w:rsidR="00BA0D23" w:rsidRPr="00F2402B" w:rsidRDefault="000D7048" w:rsidP="00511B6A">
      <w:pPr>
        <w:spacing w:after="0" w:line="240" w:lineRule="auto"/>
        <w:jc w:val="both"/>
        <w:rPr>
          <w:rFonts w:ascii="Calibri" w:hAnsi="Calibri"/>
          <w:color w:val="404040" w:themeColor="text1" w:themeTint="BF"/>
          <w:sz w:val="22"/>
          <w:szCs w:val="22"/>
          <w:lang w:val="fr-CA"/>
        </w:rPr>
      </w:pPr>
      <w:r w:rsidRPr="007515E6">
        <w:rPr>
          <w:rFonts w:ascii="Calibri" w:hAnsi="Calibri"/>
          <w:color w:val="404040" w:themeColor="text1" w:themeTint="BF"/>
          <w:sz w:val="22"/>
          <w:szCs w:val="22"/>
          <w:lang w:val="fr-CA"/>
        </w:rPr>
        <w:t>Enseignantes</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r w:rsidR="00BA0D23" w:rsidRPr="00F2402B">
        <w:rPr>
          <w:rFonts w:ascii="Calibri" w:hAnsi="Calibri"/>
          <w:color w:val="404040" w:themeColor="text1" w:themeTint="BF"/>
          <w:sz w:val="22"/>
          <w:szCs w:val="22"/>
          <w:lang w:val="fr-CA"/>
        </w:rPr>
        <w:t xml:space="preserve"> Caroline Delcourt, Lyne Durocher, Dominique Laperle, Dominique Miglioli, Antonella Picillo</w:t>
      </w:r>
    </w:p>
    <w:p w14:paraId="65D7AB95"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Comité de réflexion élargi</w:t>
      </w:r>
    </w:p>
    <w:p w14:paraId="1DDE5A62"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7515E6">
        <w:rPr>
          <w:rFonts w:ascii="Calibri" w:hAnsi="Calibri"/>
          <w:color w:val="404040" w:themeColor="text1" w:themeTint="BF"/>
          <w:sz w:val="22"/>
          <w:szCs w:val="22"/>
          <w:lang w:val="fr-CA"/>
        </w:rPr>
        <w:t>Enseignant</w:t>
      </w:r>
      <w:r w:rsidR="000D7048" w:rsidRPr="007515E6">
        <w:rPr>
          <w:rFonts w:ascii="Calibri" w:hAnsi="Calibri"/>
          <w:color w:val="404040" w:themeColor="text1" w:themeTint="BF"/>
          <w:sz w:val="22"/>
          <w:szCs w:val="22"/>
          <w:lang w:val="fr-CA"/>
        </w:rPr>
        <w:t>e</w:t>
      </w:r>
      <w:r w:rsidRPr="007515E6">
        <w:rPr>
          <w:rFonts w:ascii="Calibri" w:hAnsi="Calibri"/>
          <w:color w:val="404040" w:themeColor="text1" w:themeTint="BF"/>
          <w:sz w:val="22"/>
          <w:szCs w:val="22"/>
          <w:lang w:val="fr-CA"/>
        </w:rPr>
        <w:t>s</w:t>
      </w:r>
      <w:r w:rsidR="007515E6">
        <w:rPr>
          <w:rFonts w:ascii="Calibri" w:hAnsi="Calibri"/>
          <w:color w:val="404040" w:themeColor="text1" w:themeTint="BF"/>
          <w:sz w:val="22"/>
          <w:szCs w:val="22"/>
          <w:lang w:val="fr-CA"/>
        </w:rPr>
        <w:t> </w:t>
      </w:r>
      <w:r w:rsidRPr="00F2402B">
        <w:rPr>
          <w:rFonts w:ascii="Calibri" w:hAnsi="Calibri"/>
          <w:color w:val="404040" w:themeColor="text1" w:themeTint="BF"/>
          <w:sz w:val="22"/>
          <w:szCs w:val="22"/>
          <w:lang w:val="fr-CA"/>
        </w:rPr>
        <w:t>: Julie Beaudoin, Liliane Binggeli, Caroline Delcourt, Lyne Durocher, Dominique Laperle, Dominique Miglioli, Antonella Picillo, Anabelle Rodrigues</w:t>
      </w:r>
    </w:p>
    <w:p w14:paraId="763E209D"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7515E6">
        <w:rPr>
          <w:rFonts w:ascii="Calibri" w:hAnsi="Calibri"/>
          <w:color w:val="404040" w:themeColor="text1" w:themeTint="BF"/>
          <w:sz w:val="22"/>
          <w:szCs w:val="22"/>
          <w:lang w:val="fr-CA"/>
        </w:rPr>
        <w:t>Consultante</w:t>
      </w:r>
      <w:r w:rsidR="0024146C" w:rsidRPr="007515E6">
        <w:rPr>
          <w:rFonts w:ascii="Calibri" w:hAnsi="Calibri"/>
          <w:color w:val="404040" w:themeColor="text1" w:themeTint="BF"/>
          <w:sz w:val="22"/>
          <w:szCs w:val="22"/>
          <w:lang w:val="fr-CA"/>
        </w:rPr>
        <w:t xml:space="preserve"> :</w:t>
      </w:r>
      <w:r w:rsidRPr="007515E6">
        <w:rPr>
          <w:rFonts w:ascii="Calibri" w:hAnsi="Calibri"/>
          <w:color w:val="404040" w:themeColor="text1" w:themeTint="BF"/>
          <w:sz w:val="22"/>
          <w:szCs w:val="22"/>
          <w:lang w:val="fr-CA"/>
        </w:rPr>
        <w:t xml:space="preserve"> Joanie Lefebvre</w:t>
      </w:r>
    </w:p>
    <w:p w14:paraId="48761E05"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Comité d’élaboration du programme de mentorat</w:t>
      </w:r>
    </w:p>
    <w:p w14:paraId="766A90BC" w14:textId="77777777" w:rsidR="00BA0D23" w:rsidRPr="00F2402B" w:rsidRDefault="007515E6" w:rsidP="00511B6A">
      <w:pPr>
        <w:spacing w:after="0" w:line="240" w:lineRule="auto"/>
        <w:jc w:val="both"/>
        <w:rPr>
          <w:rFonts w:ascii="Calibri" w:hAnsi="Calibri"/>
          <w:color w:val="404040" w:themeColor="text1" w:themeTint="BF"/>
          <w:sz w:val="22"/>
          <w:szCs w:val="22"/>
          <w:lang w:val="fr-CA"/>
        </w:rPr>
      </w:pPr>
      <w:r w:rsidRPr="007515E6">
        <w:rPr>
          <w:rFonts w:ascii="Calibri" w:hAnsi="Calibri"/>
          <w:color w:val="404040" w:themeColor="text1" w:themeTint="BF"/>
          <w:sz w:val="22"/>
          <w:szCs w:val="22"/>
          <w:lang w:val="fr-CA"/>
        </w:rPr>
        <w:t>Enseignantes</w:t>
      </w:r>
      <w:r>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r w:rsidR="00BA0D23" w:rsidRPr="00F2402B">
        <w:rPr>
          <w:rFonts w:ascii="Calibri" w:hAnsi="Calibri"/>
          <w:color w:val="404040" w:themeColor="text1" w:themeTint="BF"/>
          <w:sz w:val="22"/>
          <w:szCs w:val="22"/>
          <w:lang w:val="fr-CA"/>
        </w:rPr>
        <w:t xml:space="preserve"> Liliane Binggeli, Dominique Laperle, Dominique Miglioli</w:t>
      </w:r>
    </w:p>
    <w:p w14:paraId="713F8437"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7515E6">
        <w:rPr>
          <w:rFonts w:ascii="Calibri" w:hAnsi="Calibri"/>
          <w:color w:val="404040" w:themeColor="text1" w:themeTint="BF"/>
          <w:sz w:val="22"/>
          <w:szCs w:val="22"/>
          <w:lang w:val="fr-CA"/>
        </w:rPr>
        <w:t>Consultante</w:t>
      </w:r>
      <w:r w:rsidR="007515E6">
        <w:rPr>
          <w:rFonts w:ascii="Calibri" w:hAnsi="Calibri"/>
          <w:color w:val="404040" w:themeColor="text1" w:themeTint="BF"/>
          <w:sz w:val="22"/>
          <w:szCs w:val="22"/>
          <w:lang w:val="fr-CA"/>
        </w:rPr>
        <w:t> </w:t>
      </w:r>
      <w:r w:rsidR="0024146C" w:rsidRPr="007515E6">
        <w:rPr>
          <w:rFonts w:ascii="Calibri" w:hAnsi="Calibri"/>
          <w:color w:val="404040" w:themeColor="text1" w:themeTint="BF"/>
          <w:sz w:val="22"/>
          <w:szCs w:val="22"/>
          <w:lang w:val="fr-CA"/>
        </w:rPr>
        <w:t>:</w:t>
      </w:r>
      <w:r w:rsidRPr="007515E6">
        <w:rPr>
          <w:rFonts w:ascii="Calibri" w:hAnsi="Calibri"/>
          <w:color w:val="404040" w:themeColor="text1" w:themeTint="BF"/>
          <w:sz w:val="22"/>
          <w:szCs w:val="22"/>
          <w:lang w:val="fr-CA"/>
        </w:rPr>
        <w:t xml:space="preserve"> Joanie Lefebvre</w:t>
      </w:r>
    </w:p>
    <w:p w14:paraId="2CC01F01"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Validation du programme de mentorat</w:t>
      </w:r>
    </w:p>
    <w:p w14:paraId="617227ED"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Conseil de direction du Pensionnat du Saint-Nom-de-Marie</w:t>
      </w:r>
    </w:p>
    <w:p w14:paraId="7372A2A2" w14:textId="77777777" w:rsidR="00BA0D23" w:rsidRPr="00F2402B" w:rsidRDefault="00BA0D23" w:rsidP="00511B6A">
      <w:pPr>
        <w:spacing w:after="0" w:line="240" w:lineRule="auto"/>
        <w:jc w:val="both"/>
        <w:rPr>
          <w:rFonts w:ascii="Calibri" w:hAnsi="Calibri"/>
          <w:color w:val="404040" w:themeColor="text1" w:themeTint="BF"/>
          <w:sz w:val="22"/>
          <w:szCs w:val="22"/>
          <w:lang w:val="fr-CA"/>
        </w:rPr>
      </w:pPr>
      <w:r w:rsidRPr="00F2402B">
        <w:rPr>
          <w:rFonts w:ascii="Calibri" w:hAnsi="Calibri"/>
          <w:color w:val="404040" w:themeColor="text1" w:themeTint="BF"/>
          <w:sz w:val="22"/>
          <w:szCs w:val="22"/>
          <w:lang w:val="fr-CA"/>
        </w:rPr>
        <w:t>Collaboration spéciale</w:t>
      </w:r>
      <w:r w:rsidR="0024146C">
        <w:rPr>
          <w:rFonts w:ascii="Calibri" w:hAnsi="Calibri"/>
          <w:color w:val="404040" w:themeColor="text1" w:themeTint="BF"/>
          <w:sz w:val="22"/>
          <w:szCs w:val="22"/>
          <w:lang w:val="fr-CA"/>
        </w:rPr>
        <w:t xml:space="preserve"> :</w:t>
      </w:r>
      <w:r w:rsidR="00511B6A">
        <w:rPr>
          <w:rFonts w:ascii="Calibri" w:hAnsi="Calibri"/>
          <w:color w:val="404040" w:themeColor="text1" w:themeTint="BF"/>
          <w:sz w:val="22"/>
          <w:szCs w:val="22"/>
          <w:lang w:val="fr-CA"/>
        </w:rPr>
        <w:t xml:space="preserve"> </w:t>
      </w:r>
      <w:r w:rsidRPr="00F2402B">
        <w:rPr>
          <w:rFonts w:ascii="Calibri" w:hAnsi="Calibri"/>
          <w:color w:val="404040" w:themeColor="text1" w:themeTint="BF"/>
          <w:sz w:val="22"/>
          <w:szCs w:val="22"/>
          <w:lang w:val="fr-CA"/>
        </w:rPr>
        <w:t>Yvette Paris</w:t>
      </w:r>
    </w:p>
    <w:p w14:paraId="0FD62481" w14:textId="77777777" w:rsidR="00BA0D23" w:rsidRPr="005E2FE2" w:rsidRDefault="00BA0D23" w:rsidP="00BA0D23">
      <w:pPr>
        <w:spacing w:after="0"/>
        <w:rPr>
          <w:rFonts w:ascii="Calibri" w:hAnsi="Calibri"/>
          <w:b/>
          <w:color w:val="404040" w:themeColor="text1" w:themeTint="BF"/>
          <w:sz w:val="22"/>
          <w:szCs w:val="22"/>
          <w:lang w:val="fr-CA"/>
        </w:rPr>
      </w:pPr>
    </w:p>
    <w:p w14:paraId="254321E3" w14:textId="77777777" w:rsidR="00BA0D23" w:rsidRPr="005E2FE2" w:rsidRDefault="00BA0D23" w:rsidP="00BA0D23">
      <w:pPr>
        <w:pStyle w:val="Titre1"/>
        <w:keepNext w:val="0"/>
        <w:keepLines w:val="0"/>
        <w:spacing w:before="0" w:after="0"/>
        <w:contextualSpacing w:val="0"/>
        <w:rPr>
          <w:rFonts w:ascii="Calibri" w:eastAsia="Cambria" w:hAnsi="Calibri" w:cs="Cambria"/>
          <w:b w:val="0"/>
          <w:color w:val="404040" w:themeColor="text1" w:themeTint="BF"/>
          <w:sz w:val="22"/>
          <w:szCs w:val="22"/>
          <w:lang w:val="fr-CA"/>
        </w:rPr>
      </w:pPr>
      <w:bookmarkStart w:id="56" w:name="_frgk6zu3jk7w" w:colFirst="0" w:colLast="0"/>
      <w:bookmarkEnd w:id="56"/>
      <w:r w:rsidRPr="005E2FE2">
        <w:rPr>
          <w:rFonts w:ascii="Calibri" w:eastAsia="Calibri" w:hAnsi="Calibri" w:cs="Calibri"/>
          <w:color w:val="404040" w:themeColor="text1" w:themeTint="BF"/>
          <w:sz w:val="22"/>
          <w:szCs w:val="22"/>
          <w:lang w:val="fr-CA"/>
        </w:rPr>
        <w:t>AVANTAGES DE LA MISE EN PLACE D’UN PROGRAMME DE MENTORAT</w:t>
      </w:r>
      <w:r w:rsidR="00511B6A">
        <w:rPr>
          <w:rFonts w:ascii="Calibri" w:eastAsia="Calibri" w:hAnsi="Calibri" w:cs="Calibri"/>
          <w:color w:val="404040" w:themeColor="text1" w:themeTint="BF"/>
          <w:sz w:val="22"/>
          <w:szCs w:val="22"/>
          <w:lang w:val="fr-CA"/>
        </w:rPr>
        <w:t xml:space="preserve"> </w:t>
      </w:r>
      <w:r w:rsidRPr="005E2FE2">
        <w:rPr>
          <w:rFonts w:ascii="Calibri" w:eastAsia="Cambria" w:hAnsi="Calibri" w:cs="Cambria"/>
          <w:color w:val="404040" w:themeColor="text1" w:themeTint="BF"/>
          <w:sz w:val="22"/>
          <w:szCs w:val="22"/>
          <w:lang w:val="fr-CA"/>
        </w:rPr>
        <w:t>[1]</w:t>
      </w:r>
    </w:p>
    <w:p w14:paraId="1B77BDB6" w14:textId="77777777" w:rsidR="00BA0D23" w:rsidRPr="005E2FE2" w:rsidRDefault="00BA0D23" w:rsidP="00F2402B">
      <w:pPr>
        <w:spacing w:after="0"/>
        <w:rPr>
          <w:rFonts w:ascii="Calibri" w:hAnsi="Calibri"/>
          <w:color w:val="404040" w:themeColor="text1" w:themeTint="BF"/>
          <w:sz w:val="22"/>
          <w:szCs w:val="22"/>
          <w:u w:val="single"/>
          <w:lang w:val="fr-CA"/>
        </w:rPr>
      </w:pPr>
      <w:r w:rsidRPr="005E2FE2">
        <w:rPr>
          <w:rFonts w:ascii="Calibri" w:hAnsi="Calibri"/>
          <w:color w:val="404040" w:themeColor="text1" w:themeTint="BF"/>
          <w:sz w:val="22"/>
          <w:szCs w:val="22"/>
          <w:u w:val="single"/>
          <w:lang w:val="fr-CA"/>
        </w:rPr>
        <w:t xml:space="preserve">  </w:t>
      </w:r>
    </w:p>
    <w:p w14:paraId="5BB5A417" w14:textId="77777777" w:rsidR="00BA0D23" w:rsidRPr="005E2FE2" w:rsidRDefault="00BA0D23" w:rsidP="00F2402B">
      <w:pPr>
        <w:spacing w:after="0"/>
        <w:jc w:val="both"/>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Pour l’organisation</w:t>
      </w:r>
    </w:p>
    <w:p w14:paraId="6264F04D"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f</w:t>
      </w:r>
      <w:r w:rsidR="00BA0D23" w:rsidRPr="00F2402B">
        <w:rPr>
          <w:rFonts w:ascii="Calibri" w:hAnsi="Calibri"/>
          <w:color w:val="404040" w:themeColor="text1" w:themeTint="BF"/>
          <w:sz w:val="22"/>
          <w:szCs w:val="22"/>
        </w:rPr>
        <w:t>aciliter l'insertion des débutants et valoriser les p</w:t>
      </w:r>
      <w:r w:rsidR="005A4038">
        <w:rPr>
          <w:rFonts w:ascii="Calibri" w:hAnsi="Calibri"/>
          <w:color w:val="404040" w:themeColor="text1" w:themeTint="BF"/>
          <w:sz w:val="22"/>
          <w:szCs w:val="22"/>
        </w:rPr>
        <w:t>ersonnes les plus expérimentées</w:t>
      </w:r>
      <w:r w:rsidR="002B6538">
        <w:rPr>
          <w:rFonts w:ascii="Calibri" w:hAnsi="Calibri"/>
          <w:color w:val="404040" w:themeColor="text1" w:themeTint="BF"/>
          <w:sz w:val="22"/>
          <w:szCs w:val="22"/>
        </w:rPr>
        <w:t>;</w:t>
      </w:r>
    </w:p>
    <w:p w14:paraId="5563B408"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v</w:t>
      </w:r>
      <w:r w:rsidR="00BA0D23" w:rsidRPr="00F2402B">
        <w:rPr>
          <w:rFonts w:ascii="Calibri" w:hAnsi="Calibri"/>
          <w:color w:val="404040" w:themeColor="text1" w:themeTint="BF"/>
          <w:sz w:val="22"/>
          <w:szCs w:val="22"/>
        </w:rPr>
        <w:t>éhiculer et consolid</w:t>
      </w:r>
      <w:r w:rsidR="005A4038">
        <w:rPr>
          <w:rFonts w:ascii="Calibri" w:hAnsi="Calibri"/>
          <w:color w:val="404040" w:themeColor="text1" w:themeTint="BF"/>
          <w:sz w:val="22"/>
          <w:szCs w:val="22"/>
        </w:rPr>
        <w:t>er la culture organisationnelle</w:t>
      </w:r>
      <w:r w:rsidR="002B6538">
        <w:rPr>
          <w:rFonts w:ascii="Calibri" w:hAnsi="Calibri"/>
          <w:color w:val="404040" w:themeColor="text1" w:themeTint="BF"/>
          <w:sz w:val="22"/>
          <w:szCs w:val="22"/>
        </w:rPr>
        <w:t>;</w:t>
      </w:r>
    </w:p>
    <w:p w14:paraId="6CFE6C9F"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F2402B">
        <w:rPr>
          <w:rFonts w:ascii="Calibri" w:hAnsi="Calibri"/>
          <w:color w:val="404040" w:themeColor="text1" w:themeTint="BF"/>
          <w:sz w:val="22"/>
          <w:szCs w:val="22"/>
        </w:rPr>
        <w:t>éunir des éducateurs qui partagent et qui disc</w:t>
      </w:r>
      <w:r w:rsidR="005A4038">
        <w:rPr>
          <w:rFonts w:ascii="Calibri" w:hAnsi="Calibri"/>
          <w:color w:val="404040" w:themeColor="text1" w:themeTint="BF"/>
          <w:sz w:val="22"/>
          <w:szCs w:val="22"/>
        </w:rPr>
        <w:t>utent des valeurs fondamentales</w:t>
      </w:r>
      <w:r w:rsidR="002B6538">
        <w:rPr>
          <w:rFonts w:ascii="Calibri" w:hAnsi="Calibri"/>
          <w:color w:val="404040" w:themeColor="text1" w:themeTint="BF"/>
          <w:sz w:val="22"/>
          <w:szCs w:val="22"/>
        </w:rPr>
        <w:t>;</w:t>
      </w:r>
    </w:p>
    <w:p w14:paraId="779A082B"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t</w:t>
      </w:r>
      <w:r w:rsidR="00BA0D23" w:rsidRPr="00F2402B">
        <w:rPr>
          <w:rFonts w:ascii="Calibri" w:hAnsi="Calibri"/>
          <w:color w:val="404040" w:themeColor="text1" w:themeTint="BF"/>
          <w:sz w:val="22"/>
          <w:szCs w:val="22"/>
        </w:rPr>
        <w:t>ransférer les sav</w:t>
      </w:r>
      <w:r w:rsidR="005A4038">
        <w:rPr>
          <w:rFonts w:ascii="Calibri" w:hAnsi="Calibri"/>
          <w:color w:val="404040" w:themeColor="text1" w:themeTint="BF"/>
          <w:sz w:val="22"/>
          <w:szCs w:val="22"/>
        </w:rPr>
        <w:t>oirs et en assurer la pérennité</w:t>
      </w:r>
      <w:r w:rsidR="002B6538">
        <w:rPr>
          <w:rFonts w:ascii="Calibri" w:hAnsi="Calibri"/>
          <w:color w:val="404040" w:themeColor="text1" w:themeTint="BF"/>
          <w:sz w:val="22"/>
          <w:szCs w:val="22"/>
        </w:rPr>
        <w:t>;</w:t>
      </w:r>
    </w:p>
    <w:p w14:paraId="6B3855ED"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m</w:t>
      </w:r>
      <w:r w:rsidR="00BA0D23" w:rsidRPr="00F2402B">
        <w:rPr>
          <w:rFonts w:ascii="Calibri" w:hAnsi="Calibri"/>
          <w:color w:val="404040" w:themeColor="text1" w:themeTint="BF"/>
          <w:sz w:val="22"/>
          <w:szCs w:val="22"/>
        </w:rPr>
        <w:t>ieux connaitre les éducateurs qui œ</w:t>
      </w:r>
      <w:r w:rsidR="005A4038">
        <w:rPr>
          <w:rFonts w:ascii="Calibri" w:hAnsi="Calibri"/>
          <w:color w:val="404040" w:themeColor="text1" w:themeTint="BF"/>
          <w:sz w:val="22"/>
          <w:szCs w:val="22"/>
        </w:rPr>
        <w:t>uvrent au sein de l’institution</w:t>
      </w:r>
      <w:r w:rsidR="002B6538">
        <w:rPr>
          <w:rFonts w:ascii="Calibri" w:hAnsi="Calibri"/>
          <w:color w:val="404040" w:themeColor="text1" w:themeTint="BF"/>
          <w:sz w:val="22"/>
          <w:szCs w:val="22"/>
        </w:rPr>
        <w:t>.</w:t>
      </w:r>
    </w:p>
    <w:p w14:paraId="6B454C1F" w14:textId="77777777" w:rsidR="00BA0D23" w:rsidRPr="005E2FE2" w:rsidRDefault="00BA0D23" w:rsidP="00F2402B">
      <w:pPr>
        <w:spacing w:after="0"/>
        <w:rPr>
          <w:rFonts w:ascii="Calibri" w:hAnsi="Calibri"/>
          <w:b/>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5C86382C" w14:textId="77777777" w:rsidR="00BA0D23" w:rsidRPr="005E2FE2" w:rsidRDefault="00BA0D23" w:rsidP="00F2402B">
      <w:pPr>
        <w:spacing w:after="0"/>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Pour le mentor</w:t>
      </w:r>
    </w:p>
    <w:p w14:paraId="2425D404"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évelopper un sen</w:t>
      </w:r>
      <w:r w:rsidR="005A4038">
        <w:rPr>
          <w:rFonts w:ascii="Calibri" w:hAnsi="Calibri"/>
          <w:color w:val="404040" w:themeColor="text1" w:themeTint="BF"/>
          <w:sz w:val="22"/>
          <w:szCs w:val="22"/>
        </w:rPr>
        <w:t>timent d'appartenance au milieu</w:t>
      </w:r>
      <w:r w:rsidR="002B6538">
        <w:rPr>
          <w:rFonts w:ascii="Calibri" w:hAnsi="Calibri"/>
          <w:color w:val="404040" w:themeColor="text1" w:themeTint="BF"/>
          <w:sz w:val="22"/>
          <w:szCs w:val="22"/>
        </w:rPr>
        <w:t>;</w:t>
      </w:r>
    </w:p>
    <w:p w14:paraId="5A4363BC"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t</w:t>
      </w:r>
      <w:r w:rsidR="00BA0D23" w:rsidRPr="005E2FE2">
        <w:rPr>
          <w:rFonts w:ascii="Calibri" w:hAnsi="Calibri"/>
          <w:color w:val="404040" w:themeColor="text1" w:themeTint="BF"/>
          <w:sz w:val="22"/>
          <w:szCs w:val="22"/>
        </w:rPr>
        <w:t>ransmettre se</w:t>
      </w:r>
      <w:r w:rsidR="005A4038">
        <w:rPr>
          <w:rFonts w:ascii="Calibri" w:hAnsi="Calibri"/>
          <w:color w:val="404040" w:themeColor="text1" w:themeTint="BF"/>
          <w:sz w:val="22"/>
          <w:szCs w:val="22"/>
        </w:rPr>
        <w:t>s savoirs et assouvir ce besoin</w:t>
      </w:r>
      <w:r w:rsidR="002B6538">
        <w:rPr>
          <w:rFonts w:ascii="Calibri" w:hAnsi="Calibri"/>
          <w:color w:val="404040" w:themeColor="text1" w:themeTint="BF"/>
          <w:sz w:val="22"/>
          <w:szCs w:val="22"/>
        </w:rPr>
        <w:t>;</w:t>
      </w:r>
    </w:p>
    <w:p w14:paraId="66560BAC"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onsolider</w:t>
      </w:r>
      <w:r w:rsidR="005A4038">
        <w:rPr>
          <w:rFonts w:ascii="Calibri" w:hAnsi="Calibri"/>
          <w:color w:val="404040" w:themeColor="text1" w:themeTint="BF"/>
          <w:sz w:val="22"/>
          <w:szCs w:val="22"/>
        </w:rPr>
        <w:t xml:space="preserve"> ses compétences relationnelles</w:t>
      </w:r>
      <w:r w:rsidR="002B6538">
        <w:rPr>
          <w:rFonts w:ascii="Calibri" w:hAnsi="Calibri"/>
          <w:color w:val="404040" w:themeColor="text1" w:themeTint="BF"/>
          <w:sz w:val="22"/>
          <w:szCs w:val="22"/>
        </w:rPr>
        <w:t>;</w:t>
      </w:r>
    </w:p>
    <w:p w14:paraId="0E0AA04D" w14:textId="77777777" w:rsid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onfirmer son adhésion à la mission e</w:t>
      </w:r>
      <w:r w:rsidR="005A4038">
        <w:rPr>
          <w:rFonts w:ascii="Calibri" w:hAnsi="Calibri"/>
          <w:color w:val="404040" w:themeColor="text1" w:themeTint="BF"/>
          <w:sz w:val="22"/>
          <w:szCs w:val="22"/>
        </w:rPr>
        <w:t>t à la culture institutionnelle</w:t>
      </w:r>
      <w:r w:rsidR="002B6538">
        <w:rPr>
          <w:rFonts w:ascii="Calibri" w:hAnsi="Calibri"/>
          <w:color w:val="404040" w:themeColor="text1" w:themeTint="BF"/>
          <w:sz w:val="22"/>
          <w:szCs w:val="22"/>
        </w:rPr>
        <w:t>;</w:t>
      </w:r>
    </w:p>
    <w:p w14:paraId="48B46325" w14:textId="77777777" w:rsid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F2402B">
        <w:rPr>
          <w:rFonts w:ascii="Calibri" w:hAnsi="Calibri"/>
          <w:color w:val="404040" w:themeColor="text1" w:themeTint="BF"/>
          <w:sz w:val="22"/>
          <w:szCs w:val="22"/>
        </w:rPr>
        <w:t>ontribuer à la formation de la rel</w:t>
      </w:r>
      <w:r w:rsidR="005A4038">
        <w:rPr>
          <w:rFonts w:ascii="Calibri" w:hAnsi="Calibri"/>
          <w:color w:val="404040" w:themeColor="text1" w:themeTint="BF"/>
          <w:sz w:val="22"/>
          <w:szCs w:val="22"/>
        </w:rPr>
        <w:t>ève</w:t>
      </w:r>
      <w:r w:rsidR="002B6538">
        <w:rPr>
          <w:rFonts w:ascii="Calibri" w:hAnsi="Calibri"/>
          <w:color w:val="404040" w:themeColor="text1" w:themeTint="BF"/>
          <w:sz w:val="22"/>
          <w:szCs w:val="22"/>
        </w:rPr>
        <w:t>;</w:t>
      </w:r>
    </w:p>
    <w:p w14:paraId="4B4C4C9F" w14:textId="77777777" w:rsidR="00BA0D23" w:rsidRPr="00F2402B"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e</w:t>
      </w:r>
      <w:r w:rsidR="00BA0D23" w:rsidRPr="00F2402B">
        <w:rPr>
          <w:rFonts w:ascii="Calibri" w:hAnsi="Calibri"/>
          <w:color w:val="404040" w:themeColor="text1" w:themeTint="BF"/>
          <w:sz w:val="22"/>
          <w:szCs w:val="22"/>
        </w:rPr>
        <w:t>nrich</w:t>
      </w:r>
      <w:r w:rsidR="005A4038">
        <w:rPr>
          <w:rFonts w:ascii="Calibri" w:hAnsi="Calibri"/>
          <w:color w:val="404040" w:themeColor="text1" w:themeTint="BF"/>
          <w:sz w:val="22"/>
          <w:szCs w:val="22"/>
        </w:rPr>
        <w:t>ir sa réflexion sur son travail</w:t>
      </w:r>
      <w:r w:rsidR="002B6538">
        <w:rPr>
          <w:rFonts w:ascii="Calibri" w:hAnsi="Calibri"/>
          <w:color w:val="404040" w:themeColor="text1" w:themeTint="BF"/>
          <w:sz w:val="22"/>
          <w:szCs w:val="22"/>
        </w:rPr>
        <w:t>.</w:t>
      </w:r>
    </w:p>
    <w:p w14:paraId="492442DB" w14:textId="77777777" w:rsidR="00BA0D23" w:rsidRPr="005E2FE2" w:rsidRDefault="00BA0D23" w:rsidP="007515E6">
      <w:pPr>
        <w:spacing w:after="0"/>
        <w:ind w:left="80"/>
        <w:rPr>
          <w:rFonts w:ascii="Calibri" w:hAnsi="Calibri"/>
          <w:b/>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F25B643" w14:textId="77777777" w:rsidR="00BA0D23" w:rsidRPr="005E2FE2" w:rsidRDefault="00BA0D23" w:rsidP="00F2402B">
      <w:pPr>
        <w:spacing w:after="0"/>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Pour le mentoré</w:t>
      </w:r>
    </w:p>
    <w:p w14:paraId="34CDCEA1"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iminuer le stress li</w:t>
      </w:r>
      <w:r w:rsidR="005A4038">
        <w:rPr>
          <w:rFonts w:ascii="Calibri" w:hAnsi="Calibri"/>
          <w:color w:val="404040" w:themeColor="text1" w:themeTint="BF"/>
          <w:sz w:val="22"/>
          <w:szCs w:val="22"/>
        </w:rPr>
        <w:t>é à l'insertion professionnelle</w:t>
      </w:r>
      <w:r w:rsidR="002B6538">
        <w:rPr>
          <w:rFonts w:ascii="Calibri" w:hAnsi="Calibri"/>
          <w:color w:val="404040" w:themeColor="text1" w:themeTint="BF"/>
          <w:sz w:val="22"/>
          <w:szCs w:val="22"/>
        </w:rPr>
        <w:t>;</w:t>
      </w:r>
    </w:p>
    <w:p w14:paraId="567CC95C"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b</w:t>
      </w:r>
      <w:r w:rsidR="00BA0D23" w:rsidRPr="005E2FE2">
        <w:rPr>
          <w:rFonts w:ascii="Calibri" w:hAnsi="Calibri"/>
          <w:color w:val="404040" w:themeColor="text1" w:themeTint="BF"/>
          <w:sz w:val="22"/>
          <w:szCs w:val="22"/>
        </w:rPr>
        <w:t>riser l</w:t>
      </w:r>
      <w:r w:rsidR="005A4038">
        <w:rPr>
          <w:rFonts w:ascii="Calibri" w:hAnsi="Calibri"/>
          <w:color w:val="404040" w:themeColor="text1" w:themeTint="BF"/>
          <w:sz w:val="22"/>
          <w:szCs w:val="22"/>
        </w:rPr>
        <w:t>’isolement en début de carrière</w:t>
      </w:r>
      <w:r w:rsidR="002B6538">
        <w:rPr>
          <w:rFonts w:ascii="Calibri" w:hAnsi="Calibri"/>
          <w:color w:val="404040" w:themeColor="text1" w:themeTint="BF"/>
          <w:sz w:val="22"/>
          <w:szCs w:val="22"/>
        </w:rPr>
        <w:t>;</w:t>
      </w:r>
    </w:p>
    <w:p w14:paraId="0C45A438"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5E2FE2">
        <w:rPr>
          <w:rFonts w:ascii="Calibri" w:hAnsi="Calibri"/>
          <w:color w:val="404040" w:themeColor="text1" w:themeTint="BF"/>
          <w:sz w:val="22"/>
          <w:szCs w:val="22"/>
        </w:rPr>
        <w:t>ugmenter sa motivatio</w:t>
      </w:r>
      <w:r w:rsidR="005A4038">
        <w:rPr>
          <w:rFonts w:ascii="Calibri" w:hAnsi="Calibri"/>
          <w:color w:val="404040" w:themeColor="text1" w:themeTint="BF"/>
          <w:sz w:val="22"/>
          <w:szCs w:val="22"/>
        </w:rPr>
        <w:t>n et sa satisfaction au travail</w:t>
      </w:r>
      <w:r w:rsidR="002B6538">
        <w:rPr>
          <w:rFonts w:ascii="Calibri" w:hAnsi="Calibri"/>
          <w:color w:val="404040" w:themeColor="text1" w:themeTint="BF"/>
          <w:sz w:val="22"/>
          <w:szCs w:val="22"/>
        </w:rPr>
        <w:t>;</w:t>
      </w:r>
    </w:p>
    <w:p w14:paraId="66B9AAFE"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s</w:t>
      </w:r>
      <w:r w:rsidR="00BA0D23" w:rsidRPr="005E2FE2">
        <w:rPr>
          <w:rFonts w:ascii="Calibri" w:hAnsi="Calibri"/>
          <w:color w:val="404040" w:themeColor="text1" w:themeTint="BF"/>
          <w:sz w:val="22"/>
          <w:szCs w:val="22"/>
        </w:rPr>
        <w:t>e connaitre et consolider son identité</w:t>
      </w:r>
      <w:r w:rsidR="005A4038">
        <w:rPr>
          <w:rFonts w:ascii="Calibri" w:hAnsi="Calibri"/>
          <w:color w:val="404040" w:themeColor="text1" w:themeTint="BF"/>
          <w:sz w:val="22"/>
          <w:szCs w:val="22"/>
        </w:rPr>
        <w:t xml:space="preserve"> professionnelle</w:t>
      </w:r>
      <w:r w:rsidR="002B6538">
        <w:rPr>
          <w:rFonts w:ascii="Calibri" w:hAnsi="Calibri"/>
          <w:color w:val="404040" w:themeColor="text1" w:themeTint="BF"/>
          <w:sz w:val="22"/>
          <w:szCs w:val="22"/>
        </w:rPr>
        <w:t>;</w:t>
      </w:r>
    </w:p>
    <w:p w14:paraId="7BE1CA61"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évelopper sa confiance en soi et sa capacité à communiq</w:t>
      </w:r>
      <w:r w:rsidR="005A4038">
        <w:rPr>
          <w:rFonts w:ascii="Calibri" w:hAnsi="Calibri"/>
          <w:color w:val="404040" w:themeColor="text1" w:themeTint="BF"/>
          <w:sz w:val="22"/>
          <w:szCs w:val="22"/>
        </w:rPr>
        <w:t>uer ses attentes et ses besoins</w:t>
      </w:r>
      <w:r w:rsidR="002B6538">
        <w:rPr>
          <w:rFonts w:ascii="Calibri" w:hAnsi="Calibri"/>
          <w:color w:val="404040" w:themeColor="text1" w:themeTint="BF"/>
          <w:sz w:val="22"/>
          <w:szCs w:val="22"/>
        </w:rPr>
        <w:t>;</w:t>
      </w:r>
    </w:p>
    <w:p w14:paraId="201DF1F6"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lastRenderedPageBreak/>
        <w:t>i</w:t>
      </w:r>
      <w:r w:rsidR="00BA0D23" w:rsidRPr="005E2FE2">
        <w:rPr>
          <w:rFonts w:ascii="Calibri" w:hAnsi="Calibri"/>
          <w:color w:val="404040" w:themeColor="text1" w:themeTint="BF"/>
          <w:sz w:val="22"/>
          <w:szCs w:val="22"/>
        </w:rPr>
        <w:t>dentifier ses objectifs, ses rêves et les réalis</w:t>
      </w:r>
      <w:r w:rsidR="005A4038">
        <w:rPr>
          <w:rFonts w:ascii="Calibri" w:hAnsi="Calibri"/>
          <w:color w:val="404040" w:themeColor="text1" w:themeTint="BF"/>
          <w:sz w:val="22"/>
          <w:szCs w:val="22"/>
        </w:rPr>
        <w:t>er à court, moyen et long terme</w:t>
      </w:r>
      <w:r w:rsidR="002B6538">
        <w:rPr>
          <w:rFonts w:ascii="Calibri" w:hAnsi="Calibri"/>
          <w:color w:val="404040" w:themeColor="text1" w:themeTint="BF"/>
          <w:sz w:val="22"/>
          <w:szCs w:val="22"/>
        </w:rPr>
        <w:t>;</w:t>
      </w:r>
    </w:p>
    <w:p w14:paraId="37D8349F"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omprendre et adhérer à la mission et à la culture de l'organisatio</w:t>
      </w:r>
      <w:r w:rsidR="005A4038">
        <w:rPr>
          <w:rFonts w:ascii="Calibri" w:hAnsi="Calibri"/>
          <w:color w:val="404040" w:themeColor="text1" w:themeTint="BF"/>
          <w:sz w:val="22"/>
          <w:szCs w:val="22"/>
        </w:rPr>
        <w:t>n</w:t>
      </w:r>
      <w:r w:rsidR="002B6538">
        <w:rPr>
          <w:rFonts w:ascii="Calibri" w:hAnsi="Calibri"/>
          <w:color w:val="404040" w:themeColor="text1" w:themeTint="BF"/>
          <w:sz w:val="22"/>
          <w:szCs w:val="22"/>
        </w:rPr>
        <w:t>;</w:t>
      </w:r>
    </w:p>
    <w:p w14:paraId="7C6791D2"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d</w:t>
      </w:r>
      <w:r w:rsidR="005A4038">
        <w:rPr>
          <w:rFonts w:ascii="Calibri" w:hAnsi="Calibri"/>
          <w:color w:val="404040" w:themeColor="text1" w:themeTint="BF"/>
          <w:sz w:val="22"/>
          <w:szCs w:val="22"/>
        </w:rPr>
        <w:t>évelopper son expertise</w:t>
      </w:r>
      <w:r w:rsidR="002B6538">
        <w:rPr>
          <w:rFonts w:ascii="Calibri" w:hAnsi="Calibri"/>
          <w:color w:val="404040" w:themeColor="text1" w:themeTint="BF"/>
          <w:sz w:val="22"/>
          <w:szCs w:val="22"/>
        </w:rPr>
        <w:t>;</w:t>
      </w:r>
    </w:p>
    <w:p w14:paraId="2C52323B" w14:textId="77777777" w:rsidR="00BA0D23" w:rsidRPr="005E2FE2" w:rsidRDefault="00E86BE2" w:rsidP="00156FC0">
      <w:pPr>
        <w:pStyle w:val="Paragraphedeliste"/>
        <w:numPr>
          <w:ilvl w:val="0"/>
          <w:numId w:val="39"/>
        </w:numPr>
        <w:rPr>
          <w:rFonts w:ascii="Calibri" w:hAnsi="Calibri"/>
          <w:color w:val="404040" w:themeColor="text1" w:themeTint="BF"/>
          <w:sz w:val="22"/>
          <w:szCs w:val="22"/>
        </w:rPr>
      </w:pPr>
      <w:r>
        <w:rPr>
          <w:rFonts w:ascii="Calibri" w:hAnsi="Calibri"/>
          <w:color w:val="404040" w:themeColor="text1" w:themeTint="BF"/>
          <w:sz w:val="22"/>
          <w:szCs w:val="22"/>
        </w:rPr>
        <w:t>p</w:t>
      </w:r>
      <w:r w:rsidR="00BA0D23" w:rsidRPr="005E2FE2">
        <w:rPr>
          <w:rFonts w:ascii="Calibri" w:hAnsi="Calibri"/>
          <w:color w:val="404040" w:themeColor="text1" w:themeTint="BF"/>
          <w:sz w:val="22"/>
          <w:szCs w:val="22"/>
        </w:rPr>
        <w:t>articipe</w:t>
      </w:r>
      <w:r w:rsidR="005A4038">
        <w:rPr>
          <w:rFonts w:ascii="Calibri" w:hAnsi="Calibri"/>
          <w:color w:val="404040" w:themeColor="text1" w:themeTint="BF"/>
          <w:sz w:val="22"/>
          <w:szCs w:val="22"/>
        </w:rPr>
        <w:t>r à la construction d'un réseau</w:t>
      </w:r>
      <w:r w:rsidR="002B6538">
        <w:rPr>
          <w:rFonts w:ascii="Calibri" w:hAnsi="Calibri"/>
          <w:color w:val="404040" w:themeColor="text1" w:themeTint="BF"/>
          <w:sz w:val="22"/>
          <w:szCs w:val="22"/>
        </w:rPr>
        <w:t>.</w:t>
      </w:r>
    </w:p>
    <w:p w14:paraId="685DCE88" w14:textId="77777777" w:rsidR="00BA0D23" w:rsidRPr="005E2FE2" w:rsidRDefault="00BA0D23" w:rsidP="00BA0D23">
      <w:pPr>
        <w:spacing w:after="0"/>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 xml:space="preserve"> </w:t>
      </w:r>
    </w:p>
    <w:p w14:paraId="71C93416" w14:textId="77777777" w:rsidR="00BA0D23" w:rsidRPr="005E2FE2" w:rsidRDefault="00BA0D23" w:rsidP="00BA0D23">
      <w:pPr>
        <w:spacing w:after="0"/>
        <w:rPr>
          <w:rFonts w:ascii="Calibri" w:hAnsi="Calibri"/>
          <w:b/>
          <w:color w:val="404040" w:themeColor="text1" w:themeTint="BF"/>
          <w:sz w:val="22"/>
          <w:szCs w:val="22"/>
          <w:lang w:val="fr-CA"/>
        </w:rPr>
      </w:pPr>
    </w:p>
    <w:p w14:paraId="4EE0136C" w14:textId="77777777" w:rsidR="00BA0D23" w:rsidRDefault="00BA0D23" w:rsidP="00BA0D23">
      <w:pPr>
        <w:pStyle w:val="Titre1"/>
        <w:keepNext w:val="0"/>
        <w:keepLines w:val="0"/>
        <w:spacing w:before="0" w:after="0"/>
        <w:contextualSpacing w:val="0"/>
        <w:rPr>
          <w:rFonts w:ascii="Calibri" w:eastAsia="Calibri" w:hAnsi="Calibri" w:cs="Calibri"/>
          <w:color w:val="404040" w:themeColor="text1" w:themeTint="BF"/>
          <w:sz w:val="22"/>
          <w:szCs w:val="22"/>
          <w:lang w:val="fr-CA"/>
        </w:rPr>
      </w:pPr>
      <w:bookmarkStart w:id="57" w:name="_fzdfkwp3pvq7" w:colFirst="0" w:colLast="0"/>
      <w:bookmarkEnd w:id="57"/>
      <w:r w:rsidRPr="005E2FE2">
        <w:rPr>
          <w:rFonts w:ascii="Calibri" w:eastAsia="Calibri" w:hAnsi="Calibri" w:cs="Calibri"/>
          <w:color w:val="404040" w:themeColor="text1" w:themeTint="BF"/>
          <w:sz w:val="22"/>
          <w:szCs w:val="22"/>
          <w:lang w:val="fr-CA"/>
        </w:rPr>
        <w:t>PROFIL DU COORDONNATEUR</w:t>
      </w:r>
    </w:p>
    <w:p w14:paraId="0555F193" w14:textId="77777777" w:rsidR="00E16C96" w:rsidRDefault="00E16C96" w:rsidP="00511B6A">
      <w:pPr>
        <w:pStyle w:val="Titre2"/>
        <w:keepNext w:val="0"/>
        <w:keepLines w:val="0"/>
        <w:jc w:val="left"/>
        <w:rPr>
          <w:rFonts w:ascii="Calibri" w:eastAsia="Calibri" w:hAnsi="Calibri" w:cs="Calibri"/>
          <w:b/>
          <w:color w:val="404040" w:themeColor="text1" w:themeTint="BF"/>
          <w:sz w:val="22"/>
          <w:szCs w:val="22"/>
          <w:lang w:val="fr-CA"/>
        </w:rPr>
      </w:pPr>
      <w:bookmarkStart w:id="58" w:name="_7iuosg9obp72" w:colFirst="0" w:colLast="0"/>
      <w:bookmarkEnd w:id="58"/>
    </w:p>
    <w:p w14:paraId="4D2157FD"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Rôles et responsabilités du coordonnateur</w:t>
      </w:r>
    </w:p>
    <w:p w14:paraId="1339589C"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coordonnateur maitrise les concepts du mentorat et en a une perception claire et bien définie. Il sait distinguer le mentorat du coaching, de la consultation et de la prise en charge. Il donne la formation initiale sur le concept de mentorat aux enseignants. Il agit comme un coach et un gestionnaire auprès de ses mentors et mentorés. Il soutient, encadre, conseille, organise, planifie, anticipe et communique les objectifs, les attentes et les paramètres.</w:t>
      </w:r>
    </w:p>
    <w:p w14:paraId="1A090807"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6785C696"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coordonnateur agit comme un facilitateur et un conciliateur dans le processus de jumelage; il effectue les suivis, il est à l’écoute et encadre les participants.</w:t>
      </w:r>
    </w:p>
    <w:p w14:paraId="122064BA" w14:textId="77777777" w:rsidR="00F2402B" w:rsidRDefault="00F2402B" w:rsidP="00BA0D23">
      <w:pPr>
        <w:pStyle w:val="Titre2"/>
        <w:keepNext w:val="0"/>
        <w:keepLines w:val="0"/>
        <w:rPr>
          <w:rFonts w:ascii="Calibri" w:eastAsia="Calibri" w:hAnsi="Calibri" w:cs="Calibri"/>
          <w:b/>
          <w:color w:val="404040" w:themeColor="text1" w:themeTint="BF"/>
          <w:sz w:val="22"/>
          <w:szCs w:val="22"/>
          <w:lang w:val="fr-CA"/>
        </w:rPr>
      </w:pPr>
      <w:bookmarkStart w:id="59" w:name="_tigb6e4ho2u1" w:colFirst="0" w:colLast="0"/>
      <w:bookmarkEnd w:id="59"/>
    </w:p>
    <w:p w14:paraId="7FC4ED30"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Profil recherché</w:t>
      </w:r>
    </w:p>
    <w:p w14:paraId="40CC3E6D"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coordonnateur doit posséder</w:t>
      </w:r>
      <w:r w:rsidR="0024146C">
        <w:rPr>
          <w:rFonts w:ascii="Calibri" w:hAnsi="Calibri"/>
          <w:color w:val="404040" w:themeColor="text1" w:themeTint="BF"/>
          <w:sz w:val="22"/>
          <w:szCs w:val="22"/>
          <w:lang w:val="fr-CA"/>
        </w:rPr>
        <w:t xml:space="preserve"> :</w:t>
      </w:r>
    </w:p>
    <w:p w14:paraId="7683BC54" w14:textId="77777777" w:rsidR="00BA0D23" w:rsidRPr="00F2402B" w:rsidRDefault="00E86BE2"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des habiletés de gestion</w:t>
      </w:r>
      <w:r w:rsidR="002B6538">
        <w:rPr>
          <w:rFonts w:ascii="Calibri" w:hAnsi="Calibri"/>
          <w:color w:val="404040" w:themeColor="text1" w:themeTint="BF"/>
          <w:sz w:val="22"/>
          <w:szCs w:val="22"/>
        </w:rPr>
        <w:t>;</w:t>
      </w:r>
    </w:p>
    <w:p w14:paraId="36DCCF76" w14:textId="77777777" w:rsidR="00BA0D23" w:rsidRPr="00F2402B" w:rsidRDefault="00BA0D23" w:rsidP="00156FC0">
      <w:pPr>
        <w:pStyle w:val="Paragraphedeliste"/>
        <w:numPr>
          <w:ilvl w:val="0"/>
          <w:numId w:val="40"/>
        </w:numPr>
        <w:rPr>
          <w:rFonts w:ascii="Calibri" w:hAnsi="Calibri"/>
          <w:color w:val="404040" w:themeColor="text1" w:themeTint="BF"/>
          <w:sz w:val="22"/>
          <w:szCs w:val="22"/>
        </w:rPr>
      </w:pPr>
      <w:r w:rsidRPr="00F2402B">
        <w:rPr>
          <w:rFonts w:ascii="Calibri" w:hAnsi="Calibri"/>
          <w:color w:val="404040" w:themeColor="text1" w:themeTint="BF"/>
          <w:sz w:val="22"/>
          <w:szCs w:val="22"/>
        </w:rPr>
        <w:t>un</w:t>
      </w:r>
      <w:r w:rsidR="00E86BE2">
        <w:rPr>
          <w:rFonts w:ascii="Calibri" w:hAnsi="Calibri"/>
          <w:color w:val="404040" w:themeColor="text1" w:themeTint="BF"/>
          <w:sz w:val="22"/>
          <w:szCs w:val="22"/>
        </w:rPr>
        <w:t>e bonne capacité d’organisation</w:t>
      </w:r>
      <w:r w:rsidR="002B6538">
        <w:rPr>
          <w:rFonts w:ascii="Calibri" w:hAnsi="Calibri"/>
          <w:color w:val="404040" w:themeColor="text1" w:themeTint="BF"/>
          <w:sz w:val="22"/>
          <w:szCs w:val="22"/>
        </w:rPr>
        <w:t>;</w:t>
      </w:r>
    </w:p>
    <w:p w14:paraId="500FBFE7" w14:textId="77777777" w:rsidR="00BA0D23" w:rsidRPr="00F2402B" w:rsidRDefault="00BA0D23" w:rsidP="00156FC0">
      <w:pPr>
        <w:pStyle w:val="Paragraphedeliste"/>
        <w:numPr>
          <w:ilvl w:val="0"/>
          <w:numId w:val="40"/>
        </w:numPr>
        <w:rPr>
          <w:rFonts w:ascii="Calibri" w:hAnsi="Calibri"/>
          <w:color w:val="404040" w:themeColor="text1" w:themeTint="BF"/>
          <w:sz w:val="22"/>
          <w:szCs w:val="22"/>
        </w:rPr>
      </w:pPr>
      <w:r w:rsidRPr="00F2402B">
        <w:rPr>
          <w:rFonts w:ascii="Calibri" w:hAnsi="Calibri"/>
          <w:color w:val="404040" w:themeColor="text1" w:themeTint="BF"/>
          <w:sz w:val="22"/>
          <w:szCs w:val="22"/>
        </w:rPr>
        <w:t>une bonne capacité</w:t>
      </w:r>
      <w:r w:rsidR="00E86BE2">
        <w:rPr>
          <w:rFonts w:ascii="Calibri" w:hAnsi="Calibri"/>
          <w:color w:val="404040" w:themeColor="text1" w:themeTint="BF"/>
          <w:sz w:val="22"/>
          <w:szCs w:val="22"/>
        </w:rPr>
        <w:t xml:space="preserve"> d’intervention et d’adaptation</w:t>
      </w:r>
      <w:r w:rsidR="002B6538">
        <w:rPr>
          <w:rFonts w:ascii="Calibri" w:hAnsi="Calibri"/>
          <w:color w:val="404040" w:themeColor="text1" w:themeTint="BF"/>
          <w:sz w:val="22"/>
          <w:szCs w:val="22"/>
        </w:rPr>
        <w:t>;</w:t>
      </w:r>
    </w:p>
    <w:p w14:paraId="0741D930" w14:textId="77777777" w:rsidR="00BA0D23" w:rsidRPr="00F2402B" w:rsidRDefault="00E86BE2"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des habiletés de communication</w:t>
      </w:r>
      <w:r w:rsidR="002B6538">
        <w:rPr>
          <w:rFonts w:ascii="Calibri" w:hAnsi="Calibri"/>
          <w:color w:val="404040" w:themeColor="text1" w:themeTint="BF"/>
          <w:sz w:val="22"/>
          <w:szCs w:val="22"/>
        </w:rPr>
        <w:t>;</w:t>
      </w:r>
    </w:p>
    <w:p w14:paraId="0435B8DE" w14:textId="77777777" w:rsidR="00BA0D23" w:rsidRPr="00F2402B" w:rsidRDefault="00E86BE2"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une écoute active</w:t>
      </w:r>
      <w:r w:rsidR="002B6538">
        <w:rPr>
          <w:rFonts w:ascii="Calibri" w:hAnsi="Calibri"/>
          <w:color w:val="404040" w:themeColor="text1" w:themeTint="BF"/>
          <w:sz w:val="22"/>
          <w:szCs w:val="22"/>
        </w:rPr>
        <w:t>;</w:t>
      </w:r>
    </w:p>
    <w:p w14:paraId="1C01D97E" w14:textId="77777777" w:rsidR="00BA0D23" w:rsidRPr="00F2402B" w:rsidRDefault="00BA0D23" w:rsidP="00156FC0">
      <w:pPr>
        <w:pStyle w:val="Paragraphedeliste"/>
        <w:numPr>
          <w:ilvl w:val="0"/>
          <w:numId w:val="40"/>
        </w:numPr>
        <w:rPr>
          <w:rFonts w:ascii="Calibri" w:hAnsi="Calibri"/>
          <w:color w:val="404040" w:themeColor="text1" w:themeTint="BF"/>
          <w:sz w:val="22"/>
          <w:szCs w:val="22"/>
        </w:rPr>
      </w:pPr>
      <w:r w:rsidRPr="00F2402B">
        <w:rPr>
          <w:rFonts w:ascii="Calibri" w:hAnsi="Calibri"/>
          <w:color w:val="404040" w:themeColor="text1" w:themeTint="BF"/>
          <w:sz w:val="22"/>
          <w:szCs w:val="22"/>
        </w:rPr>
        <w:t xml:space="preserve">de </w:t>
      </w:r>
      <w:r w:rsidR="00E86BE2">
        <w:rPr>
          <w:rFonts w:ascii="Calibri" w:hAnsi="Calibri"/>
          <w:color w:val="404040" w:themeColor="text1" w:themeTint="BF"/>
          <w:sz w:val="22"/>
          <w:szCs w:val="22"/>
        </w:rPr>
        <w:t>bonnes aptitudes relationnelles</w:t>
      </w:r>
      <w:r w:rsidR="002B6538">
        <w:rPr>
          <w:rFonts w:ascii="Calibri" w:hAnsi="Calibri"/>
          <w:color w:val="404040" w:themeColor="text1" w:themeTint="BF"/>
          <w:sz w:val="22"/>
          <w:szCs w:val="22"/>
        </w:rPr>
        <w:t>;</w:t>
      </w:r>
    </w:p>
    <w:p w14:paraId="0E017D22" w14:textId="77777777" w:rsidR="00BA0D23" w:rsidRPr="00F2402B" w:rsidRDefault="00BA0D23" w:rsidP="00156FC0">
      <w:pPr>
        <w:pStyle w:val="Paragraphedeliste"/>
        <w:numPr>
          <w:ilvl w:val="0"/>
          <w:numId w:val="40"/>
        </w:numPr>
        <w:rPr>
          <w:rFonts w:ascii="Calibri" w:hAnsi="Calibri"/>
          <w:color w:val="404040" w:themeColor="text1" w:themeTint="BF"/>
          <w:sz w:val="22"/>
          <w:szCs w:val="22"/>
        </w:rPr>
      </w:pPr>
      <w:r w:rsidRPr="00F2402B">
        <w:rPr>
          <w:rFonts w:ascii="Calibri" w:hAnsi="Calibri"/>
          <w:color w:val="404040" w:themeColor="text1" w:themeTint="BF"/>
          <w:sz w:val="22"/>
          <w:szCs w:val="22"/>
        </w:rPr>
        <w:t>une propensio</w:t>
      </w:r>
      <w:r w:rsidR="00E86BE2">
        <w:rPr>
          <w:rFonts w:ascii="Calibri" w:hAnsi="Calibri"/>
          <w:color w:val="404040" w:themeColor="text1" w:themeTint="BF"/>
          <w:sz w:val="22"/>
          <w:szCs w:val="22"/>
        </w:rPr>
        <w:t>n à la réflexion et à l’analyse</w:t>
      </w:r>
      <w:r w:rsidR="002B6538">
        <w:rPr>
          <w:rFonts w:ascii="Calibri" w:hAnsi="Calibri"/>
          <w:color w:val="404040" w:themeColor="text1" w:themeTint="BF"/>
          <w:sz w:val="22"/>
          <w:szCs w:val="22"/>
        </w:rPr>
        <w:t>;</w:t>
      </w:r>
    </w:p>
    <w:p w14:paraId="6A2A4A54" w14:textId="77777777" w:rsidR="00BA0D23" w:rsidRPr="00F2402B" w:rsidRDefault="00BA0D23" w:rsidP="00156FC0">
      <w:pPr>
        <w:pStyle w:val="Paragraphedeliste"/>
        <w:numPr>
          <w:ilvl w:val="0"/>
          <w:numId w:val="40"/>
        </w:numPr>
        <w:rPr>
          <w:rFonts w:ascii="Calibri" w:hAnsi="Calibri"/>
          <w:color w:val="404040" w:themeColor="text1" w:themeTint="BF"/>
          <w:sz w:val="22"/>
          <w:szCs w:val="22"/>
        </w:rPr>
      </w:pPr>
      <w:r w:rsidRPr="00F2402B">
        <w:rPr>
          <w:rFonts w:ascii="Calibri" w:hAnsi="Calibri"/>
          <w:color w:val="404040" w:themeColor="text1" w:themeTint="BF"/>
          <w:sz w:val="22"/>
          <w:szCs w:val="22"/>
        </w:rPr>
        <w:t>une bonne connaissance et compré</w:t>
      </w:r>
      <w:r w:rsidR="00E86BE2">
        <w:rPr>
          <w:rFonts w:ascii="Calibri" w:hAnsi="Calibri"/>
          <w:color w:val="404040" w:themeColor="text1" w:themeTint="BF"/>
          <w:sz w:val="22"/>
          <w:szCs w:val="22"/>
        </w:rPr>
        <w:t>hension du rôle de l’enseignant</w:t>
      </w:r>
      <w:r w:rsidR="002B6538">
        <w:rPr>
          <w:rFonts w:ascii="Calibri" w:hAnsi="Calibri"/>
          <w:color w:val="404040" w:themeColor="text1" w:themeTint="BF"/>
          <w:sz w:val="22"/>
          <w:szCs w:val="22"/>
        </w:rPr>
        <w:t>.</w:t>
      </w:r>
    </w:p>
    <w:p w14:paraId="73727591" w14:textId="77777777" w:rsidR="00F2402B" w:rsidRDefault="00F2402B" w:rsidP="00BA0D23">
      <w:pPr>
        <w:pStyle w:val="Titre2"/>
        <w:keepNext w:val="0"/>
        <w:keepLines w:val="0"/>
        <w:rPr>
          <w:rFonts w:ascii="Calibri" w:eastAsia="Calibri" w:hAnsi="Calibri" w:cs="Calibri"/>
          <w:b/>
          <w:color w:val="404040" w:themeColor="text1" w:themeTint="BF"/>
          <w:sz w:val="22"/>
          <w:szCs w:val="22"/>
          <w:lang w:val="fr-CA"/>
        </w:rPr>
      </w:pPr>
      <w:bookmarkStart w:id="60" w:name="_4vewfsn9ooqz" w:colFirst="0" w:colLast="0"/>
      <w:bookmarkEnd w:id="60"/>
    </w:p>
    <w:p w14:paraId="091541F3"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Qualités recherchées </w:t>
      </w:r>
    </w:p>
    <w:p w14:paraId="0F8FCDF0" w14:textId="77777777" w:rsidR="00BA0D23" w:rsidRPr="00F2402B" w:rsidRDefault="00D94A46"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F2402B">
        <w:rPr>
          <w:rFonts w:ascii="Calibri" w:hAnsi="Calibri"/>
          <w:color w:val="404040" w:themeColor="text1" w:themeTint="BF"/>
          <w:sz w:val="22"/>
          <w:szCs w:val="22"/>
        </w:rPr>
        <w:t>ttitude positive</w:t>
      </w:r>
      <w:r w:rsidR="002B6538">
        <w:rPr>
          <w:rFonts w:ascii="Calibri" w:hAnsi="Calibri"/>
          <w:color w:val="404040" w:themeColor="text1" w:themeTint="BF"/>
          <w:sz w:val="22"/>
          <w:szCs w:val="22"/>
        </w:rPr>
        <w:t>;</w:t>
      </w:r>
    </w:p>
    <w:p w14:paraId="1ADC2EAE" w14:textId="77777777" w:rsidR="00BA0D23" w:rsidRPr="00F2402B" w:rsidRDefault="00D94A46"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o</w:t>
      </w:r>
      <w:r w:rsidR="00BA0D23" w:rsidRPr="00F2402B">
        <w:rPr>
          <w:rFonts w:ascii="Calibri" w:hAnsi="Calibri"/>
          <w:color w:val="404040" w:themeColor="text1" w:themeTint="BF"/>
          <w:sz w:val="22"/>
          <w:szCs w:val="22"/>
        </w:rPr>
        <w:t>uverture aux autres</w:t>
      </w:r>
      <w:r w:rsidR="002B6538">
        <w:rPr>
          <w:rFonts w:ascii="Calibri" w:hAnsi="Calibri"/>
          <w:color w:val="404040" w:themeColor="text1" w:themeTint="BF"/>
          <w:sz w:val="22"/>
          <w:szCs w:val="22"/>
        </w:rPr>
        <w:t>;</w:t>
      </w:r>
    </w:p>
    <w:p w14:paraId="0BF78F6C" w14:textId="77777777" w:rsidR="00BA0D23" w:rsidRPr="00F2402B" w:rsidRDefault="00D94A46"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F2402B">
        <w:rPr>
          <w:rFonts w:ascii="Calibri" w:hAnsi="Calibri"/>
          <w:color w:val="404040" w:themeColor="text1" w:themeTint="BF"/>
          <w:sz w:val="22"/>
          <w:szCs w:val="22"/>
        </w:rPr>
        <w:t>espect et empathie</w:t>
      </w:r>
      <w:r w:rsidR="002B6538">
        <w:rPr>
          <w:rFonts w:ascii="Calibri" w:hAnsi="Calibri"/>
          <w:color w:val="404040" w:themeColor="text1" w:themeTint="BF"/>
          <w:sz w:val="22"/>
          <w:szCs w:val="22"/>
        </w:rPr>
        <w:t>;</w:t>
      </w:r>
    </w:p>
    <w:p w14:paraId="3345DD47" w14:textId="77777777" w:rsidR="00BA0D23" w:rsidRPr="00F2402B" w:rsidRDefault="00D94A46"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F2402B">
        <w:rPr>
          <w:rFonts w:ascii="Calibri" w:hAnsi="Calibri"/>
          <w:color w:val="404040" w:themeColor="text1" w:themeTint="BF"/>
          <w:sz w:val="22"/>
          <w:szCs w:val="22"/>
        </w:rPr>
        <w:t>igueur</w:t>
      </w:r>
      <w:r w:rsidR="002B6538">
        <w:rPr>
          <w:rFonts w:ascii="Calibri" w:hAnsi="Calibri"/>
          <w:color w:val="404040" w:themeColor="text1" w:themeTint="BF"/>
          <w:sz w:val="22"/>
          <w:szCs w:val="22"/>
        </w:rPr>
        <w:t>;</w:t>
      </w:r>
    </w:p>
    <w:p w14:paraId="1A46CBBB" w14:textId="77777777" w:rsidR="00BA0D23" w:rsidRPr="00F2402B" w:rsidRDefault="00D94A46" w:rsidP="00156FC0">
      <w:pPr>
        <w:pStyle w:val="Paragraphedeliste"/>
        <w:numPr>
          <w:ilvl w:val="0"/>
          <w:numId w:val="40"/>
        </w:numPr>
        <w:rPr>
          <w:rFonts w:ascii="Calibri" w:hAnsi="Calibri"/>
          <w:color w:val="404040" w:themeColor="text1" w:themeTint="BF"/>
          <w:sz w:val="22"/>
          <w:szCs w:val="22"/>
        </w:rPr>
      </w:pPr>
      <w:r>
        <w:rPr>
          <w:rFonts w:ascii="Calibri" w:hAnsi="Calibri"/>
          <w:color w:val="404040" w:themeColor="text1" w:themeTint="BF"/>
          <w:sz w:val="22"/>
          <w:szCs w:val="22"/>
        </w:rPr>
        <w:t>l</w:t>
      </w:r>
      <w:r w:rsidR="00BA0D23" w:rsidRPr="00F2402B">
        <w:rPr>
          <w:rFonts w:ascii="Calibri" w:hAnsi="Calibri"/>
          <w:color w:val="404040" w:themeColor="text1" w:themeTint="BF"/>
          <w:sz w:val="22"/>
          <w:szCs w:val="22"/>
        </w:rPr>
        <w:t>eadership</w:t>
      </w:r>
      <w:r w:rsidR="002B6538">
        <w:rPr>
          <w:rFonts w:ascii="Calibri" w:hAnsi="Calibri"/>
          <w:color w:val="404040" w:themeColor="text1" w:themeTint="BF"/>
          <w:sz w:val="22"/>
          <w:szCs w:val="22"/>
        </w:rPr>
        <w:t>.</w:t>
      </w:r>
    </w:p>
    <w:p w14:paraId="29027DBB" w14:textId="77777777" w:rsidR="00F2402B" w:rsidRDefault="00F2402B" w:rsidP="00BA0D23">
      <w:pPr>
        <w:pStyle w:val="Titre2"/>
        <w:keepNext w:val="0"/>
        <w:keepLines w:val="0"/>
        <w:rPr>
          <w:rFonts w:ascii="Calibri" w:eastAsia="Calibri" w:hAnsi="Calibri" w:cs="Calibri"/>
          <w:b/>
          <w:color w:val="404040" w:themeColor="text1" w:themeTint="BF"/>
          <w:sz w:val="22"/>
          <w:szCs w:val="22"/>
          <w:lang w:val="fr-CA"/>
        </w:rPr>
      </w:pPr>
      <w:bookmarkStart w:id="61" w:name="_667gq39jggsj" w:colFirst="0" w:colLast="0"/>
      <w:bookmarkEnd w:id="61"/>
    </w:p>
    <w:p w14:paraId="5F9E3CA2" w14:textId="77777777" w:rsidR="00BA0D23" w:rsidRPr="005E2FE2" w:rsidRDefault="00BA0D23" w:rsidP="00BA0D23">
      <w:pPr>
        <w:pStyle w:val="Titre2"/>
        <w:keepNext w:val="0"/>
        <w:keepLines w:val="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 </w:t>
      </w:r>
    </w:p>
    <w:p w14:paraId="5488FA8D"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bookmarkStart w:id="62" w:name="_euys03ogt401" w:colFirst="0" w:colLast="0"/>
      <w:bookmarkEnd w:id="62"/>
      <w:r w:rsidRPr="005E2FE2">
        <w:rPr>
          <w:rFonts w:ascii="Calibri" w:eastAsia="Calibri" w:hAnsi="Calibri" w:cs="Calibri"/>
          <w:b/>
          <w:color w:val="404040" w:themeColor="text1" w:themeTint="BF"/>
          <w:sz w:val="22"/>
          <w:szCs w:val="22"/>
          <w:lang w:val="fr-CA"/>
        </w:rPr>
        <w:t>Rémunération du coordonnateur</w:t>
      </w:r>
    </w:p>
    <w:p w14:paraId="2600DC0D"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À préciser…</w:t>
      </w:r>
    </w:p>
    <w:p w14:paraId="0A06969F" w14:textId="77777777" w:rsidR="007515E6" w:rsidRDefault="007515E6">
      <w:pPr>
        <w:rPr>
          <w:rFonts w:ascii="Calibri" w:eastAsia="Calibri" w:hAnsi="Calibri" w:cs="Calibri"/>
          <w:b/>
          <w:bCs/>
          <w:color w:val="404040" w:themeColor="text1" w:themeTint="BF"/>
          <w:sz w:val="22"/>
          <w:szCs w:val="22"/>
          <w:lang w:val="fr-CA"/>
        </w:rPr>
      </w:pPr>
      <w:bookmarkStart w:id="63" w:name="_6qgtfb6ya70p" w:colFirst="0" w:colLast="0"/>
      <w:bookmarkEnd w:id="63"/>
      <w:r>
        <w:rPr>
          <w:rFonts w:ascii="Calibri" w:eastAsia="Calibri" w:hAnsi="Calibri" w:cs="Calibri"/>
          <w:color w:val="404040" w:themeColor="text1" w:themeTint="BF"/>
          <w:sz w:val="22"/>
          <w:szCs w:val="22"/>
          <w:lang w:val="fr-CA"/>
        </w:rPr>
        <w:br w:type="page"/>
      </w:r>
    </w:p>
    <w:p w14:paraId="39CD1892" w14:textId="77777777" w:rsidR="00BA0D23" w:rsidRPr="005E2FE2" w:rsidRDefault="00BA0D23" w:rsidP="00BA0D23">
      <w:pPr>
        <w:pStyle w:val="Titre1"/>
        <w:keepNext w:val="0"/>
        <w:keepLines w:val="0"/>
        <w:spacing w:before="0" w:after="0"/>
        <w:contextualSpacing w:val="0"/>
        <w:rPr>
          <w:rFonts w:ascii="Calibri" w:eastAsia="Calibri" w:hAnsi="Calibri" w:cs="Calibri"/>
          <w:b w:val="0"/>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lastRenderedPageBreak/>
        <w:t>PROFIL DU MENTOR</w:t>
      </w:r>
    </w:p>
    <w:p w14:paraId="0C346578" w14:textId="77777777" w:rsidR="00F2402B" w:rsidRDefault="00F2402B" w:rsidP="00BA0D23">
      <w:pPr>
        <w:pStyle w:val="Titre2"/>
        <w:keepNext w:val="0"/>
        <w:keepLines w:val="0"/>
        <w:rPr>
          <w:rFonts w:ascii="Calibri" w:eastAsia="Calibri" w:hAnsi="Calibri" w:cs="Calibri"/>
          <w:b/>
          <w:color w:val="404040" w:themeColor="text1" w:themeTint="BF"/>
          <w:sz w:val="22"/>
          <w:szCs w:val="22"/>
          <w:lang w:val="fr-CA"/>
        </w:rPr>
      </w:pPr>
      <w:bookmarkStart w:id="64" w:name="_tm64t5wb1e56" w:colFirst="0" w:colLast="0"/>
      <w:bookmarkEnd w:id="64"/>
    </w:p>
    <w:p w14:paraId="51256A8F"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Rôles et responsabilités du mentor</w:t>
      </w:r>
    </w:p>
    <w:p w14:paraId="2375D21B"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F2402B">
        <w:rPr>
          <w:rFonts w:ascii="Calibri" w:hAnsi="Calibri"/>
          <w:color w:val="404040" w:themeColor="text1" w:themeTint="BF"/>
          <w:sz w:val="22"/>
          <w:szCs w:val="22"/>
        </w:rPr>
        <w:t>ccompagner le men</w:t>
      </w:r>
      <w:r>
        <w:rPr>
          <w:rFonts w:ascii="Calibri" w:hAnsi="Calibri"/>
          <w:color w:val="404040" w:themeColor="text1" w:themeTint="BF"/>
          <w:sz w:val="22"/>
          <w:szCs w:val="22"/>
        </w:rPr>
        <w:t>toré pour la durée du programme</w:t>
      </w:r>
      <w:r w:rsidR="002B6538">
        <w:rPr>
          <w:rFonts w:ascii="Calibri" w:hAnsi="Calibri"/>
          <w:color w:val="404040" w:themeColor="text1" w:themeTint="BF"/>
          <w:sz w:val="22"/>
          <w:szCs w:val="22"/>
        </w:rPr>
        <w:t>;</w:t>
      </w:r>
    </w:p>
    <w:p w14:paraId="7A0A2DB2"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F2402B">
        <w:rPr>
          <w:rFonts w:ascii="Calibri" w:hAnsi="Calibri"/>
          <w:color w:val="404040" w:themeColor="text1" w:themeTint="BF"/>
          <w:sz w:val="22"/>
          <w:szCs w:val="22"/>
        </w:rPr>
        <w:t>ssurer l’insertio</w:t>
      </w:r>
      <w:r>
        <w:rPr>
          <w:rFonts w:ascii="Calibri" w:hAnsi="Calibri"/>
          <w:color w:val="404040" w:themeColor="text1" w:themeTint="BF"/>
          <w:sz w:val="22"/>
          <w:szCs w:val="22"/>
        </w:rPr>
        <w:t>n du mentoré au sein de l’école</w:t>
      </w:r>
      <w:r w:rsidR="002B6538">
        <w:rPr>
          <w:rFonts w:ascii="Calibri" w:hAnsi="Calibri"/>
          <w:color w:val="404040" w:themeColor="text1" w:themeTint="BF"/>
          <w:sz w:val="22"/>
          <w:szCs w:val="22"/>
        </w:rPr>
        <w:t>;</w:t>
      </w:r>
    </w:p>
    <w:p w14:paraId="73880856"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agir comme modèle</w:t>
      </w:r>
      <w:r w:rsidR="002B6538">
        <w:rPr>
          <w:rFonts w:ascii="Calibri" w:hAnsi="Calibri"/>
          <w:color w:val="404040" w:themeColor="text1" w:themeTint="BF"/>
          <w:sz w:val="22"/>
          <w:szCs w:val="22"/>
        </w:rPr>
        <w:t>;</w:t>
      </w:r>
    </w:p>
    <w:p w14:paraId="44B4C30D"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t</w:t>
      </w:r>
      <w:r w:rsidR="00BA0D23" w:rsidRPr="00F2402B">
        <w:rPr>
          <w:rFonts w:ascii="Calibri" w:hAnsi="Calibri"/>
          <w:color w:val="404040" w:themeColor="text1" w:themeTint="BF"/>
          <w:sz w:val="22"/>
          <w:szCs w:val="22"/>
        </w:rPr>
        <w:t>ransmettre la culture institutionnelle en faisant part des valeurs et des façons de</w:t>
      </w:r>
      <w:r>
        <w:rPr>
          <w:rFonts w:ascii="Calibri" w:hAnsi="Calibri"/>
          <w:color w:val="404040" w:themeColor="text1" w:themeTint="BF"/>
          <w:sz w:val="22"/>
          <w:szCs w:val="22"/>
        </w:rPr>
        <w:t xml:space="preserve"> faire à l’école</w:t>
      </w:r>
      <w:r w:rsidR="002B6538">
        <w:rPr>
          <w:rFonts w:ascii="Calibri" w:hAnsi="Calibri"/>
          <w:color w:val="404040" w:themeColor="text1" w:themeTint="BF"/>
          <w:sz w:val="22"/>
          <w:szCs w:val="22"/>
        </w:rPr>
        <w:t>;</w:t>
      </w:r>
    </w:p>
    <w:p w14:paraId="65ABB4A5"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o</w:t>
      </w:r>
      <w:r w:rsidR="00BA0D23" w:rsidRPr="00F2402B">
        <w:rPr>
          <w:rFonts w:ascii="Calibri" w:hAnsi="Calibri"/>
          <w:color w:val="404040" w:themeColor="text1" w:themeTint="BF"/>
          <w:sz w:val="22"/>
          <w:szCs w:val="22"/>
        </w:rPr>
        <w:t>ffrir soutien, écoute et co</w:t>
      </w:r>
      <w:r>
        <w:rPr>
          <w:rFonts w:ascii="Calibri" w:hAnsi="Calibri"/>
          <w:color w:val="404040" w:themeColor="text1" w:themeTint="BF"/>
          <w:sz w:val="22"/>
          <w:szCs w:val="22"/>
        </w:rPr>
        <w:t>nseils en toute confidentialité</w:t>
      </w:r>
      <w:r w:rsidR="002B6538">
        <w:rPr>
          <w:rFonts w:ascii="Calibri" w:hAnsi="Calibri"/>
          <w:color w:val="404040" w:themeColor="text1" w:themeTint="BF"/>
          <w:sz w:val="22"/>
          <w:szCs w:val="22"/>
        </w:rPr>
        <w:t>;</w:t>
      </w:r>
    </w:p>
    <w:p w14:paraId="073DFF80"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p</w:t>
      </w:r>
      <w:r w:rsidR="00BA0D23" w:rsidRPr="00F2402B">
        <w:rPr>
          <w:rFonts w:ascii="Calibri" w:hAnsi="Calibri"/>
          <w:color w:val="404040" w:themeColor="text1" w:themeTint="BF"/>
          <w:sz w:val="22"/>
          <w:szCs w:val="22"/>
        </w:rPr>
        <w:t>ermettre au mentoré d’éviter les mauvais p</w:t>
      </w:r>
      <w:r>
        <w:rPr>
          <w:rFonts w:ascii="Calibri" w:hAnsi="Calibri"/>
          <w:color w:val="404040" w:themeColor="text1" w:themeTint="BF"/>
          <w:sz w:val="22"/>
          <w:szCs w:val="22"/>
        </w:rPr>
        <w:t>as ou les mauvaises expériences</w:t>
      </w:r>
      <w:r w:rsidR="002B6538">
        <w:rPr>
          <w:rFonts w:ascii="Calibri" w:hAnsi="Calibri"/>
          <w:color w:val="404040" w:themeColor="text1" w:themeTint="BF"/>
          <w:sz w:val="22"/>
          <w:szCs w:val="22"/>
        </w:rPr>
        <w:t>;</w:t>
      </w:r>
    </w:p>
    <w:p w14:paraId="707F9801" w14:textId="77777777" w:rsidR="00BA0D23" w:rsidRPr="00F2402B"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o</w:t>
      </w:r>
      <w:r w:rsidR="00BA0D23" w:rsidRPr="00F2402B">
        <w:rPr>
          <w:rFonts w:ascii="Calibri" w:hAnsi="Calibri"/>
          <w:color w:val="404040" w:themeColor="text1" w:themeTint="BF"/>
          <w:sz w:val="22"/>
          <w:szCs w:val="22"/>
        </w:rPr>
        <w:t>ffrir des défis et stimuler le dépassement person</w:t>
      </w:r>
      <w:r>
        <w:rPr>
          <w:rFonts w:ascii="Calibri" w:hAnsi="Calibri"/>
          <w:color w:val="404040" w:themeColor="text1" w:themeTint="BF"/>
          <w:sz w:val="22"/>
          <w:szCs w:val="22"/>
        </w:rPr>
        <w:t>nel et professionnel du mentoré</w:t>
      </w:r>
      <w:r w:rsidR="002B6538">
        <w:rPr>
          <w:rFonts w:ascii="Calibri" w:hAnsi="Calibri"/>
          <w:color w:val="404040" w:themeColor="text1" w:themeTint="BF"/>
          <w:sz w:val="22"/>
          <w:szCs w:val="22"/>
        </w:rPr>
        <w:t>.</w:t>
      </w:r>
    </w:p>
    <w:p w14:paraId="69F75BA4" w14:textId="77777777" w:rsidR="00BA0D23"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51839764"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bookmarkStart w:id="65" w:name="_qo6s2ii2aul6" w:colFirst="0" w:colLast="0"/>
      <w:bookmarkEnd w:id="65"/>
      <w:r w:rsidRPr="005E2FE2">
        <w:rPr>
          <w:rFonts w:ascii="Calibri" w:eastAsia="Calibri" w:hAnsi="Calibri" w:cs="Calibri"/>
          <w:b/>
          <w:color w:val="404040" w:themeColor="text1" w:themeTint="BF"/>
          <w:sz w:val="22"/>
          <w:szCs w:val="22"/>
          <w:lang w:val="fr-CA"/>
        </w:rPr>
        <w:t>Critères de sélection du mentor[2]</w:t>
      </w:r>
    </w:p>
    <w:p w14:paraId="4053B7FC"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mentor</w:t>
      </w:r>
      <w:r w:rsidR="0024146C">
        <w:rPr>
          <w:rFonts w:ascii="Calibri" w:hAnsi="Calibri"/>
          <w:color w:val="404040" w:themeColor="text1" w:themeTint="BF"/>
          <w:sz w:val="22"/>
          <w:szCs w:val="22"/>
          <w:lang w:val="fr-CA"/>
        </w:rPr>
        <w:t xml:space="preserve"> :</w:t>
      </w:r>
    </w:p>
    <w:p w14:paraId="66C62486"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participe volontai</w:t>
      </w:r>
      <w:r w:rsidR="00E86BE2">
        <w:rPr>
          <w:rFonts w:ascii="Calibri" w:hAnsi="Calibri"/>
          <w:color w:val="404040" w:themeColor="text1" w:themeTint="BF"/>
          <w:sz w:val="22"/>
          <w:szCs w:val="22"/>
        </w:rPr>
        <w:t>rement au programme de mentorat</w:t>
      </w:r>
      <w:r w:rsidR="002B6538">
        <w:rPr>
          <w:rFonts w:ascii="Calibri" w:hAnsi="Calibri"/>
          <w:color w:val="404040" w:themeColor="text1" w:themeTint="BF"/>
          <w:sz w:val="22"/>
          <w:szCs w:val="22"/>
        </w:rPr>
        <w:t>;</w:t>
      </w:r>
    </w:p>
    <w:p w14:paraId="5A740AAF"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possède un bon nombre d’années d’expérience dans l</w:t>
      </w:r>
      <w:r w:rsidR="00E86BE2">
        <w:rPr>
          <w:rFonts w:ascii="Calibri" w:hAnsi="Calibri"/>
          <w:color w:val="404040" w:themeColor="text1" w:themeTint="BF"/>
          <w:sz w:val="22"/>
          <w:szCs w:val="22"/>
        </w:rPr>
        <w:t>’établissement (10 ans et plus)</w:t>
      </w:r>
      <w:r w:rsidR="002B6538">
        <w:rPr>
          <w:rFonts w:ascii="Calibri" w:hAnsi="Calibri"/>
          <w:color w:val="404040" w:themeColor="text1" w:themeTint="BF"/>
          <w:sz w:val="22"/>
          <w:szCs w:val="22"/>
        </w:rPr>
        <w:t>;</w:t>
      </w:r>
    </w:p>
    <w:p w14:paraId="30CACBE5"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démontre sa motivation à</w:t>
      </w:r>
      <w:r w:rsidR="00E86BE2">
        <w:rPr>
          <w:rFonts w:ascii="Calibri" w:hAnsi="Calibri"/>
          <w:color w:val="404040" w:themeColor="text1" w:themeTint="BF"/>
          <w:sz w:val="22"/>
          <w:szCs w:val="22"/>
        </w:rPr>
        <w:t xml:space="preserve"> s’investir auprès de la relève</w:t>
      </w:r>
      <w:r w:rsidR="002B6538">
        <w:rPr>
          <w:rFonts w:ascii="Calibri" w:hAnsi="Calibri"/>
          <w:color w:val="404040" w:themeColor="text1" w:themeTint="BF"/>
          <w:sz w:val="22"/>
          <w:szCs w:val="22"/>
        </w:rPr>
        <w:t>;</w:t>
      </w:r>
    </w:p>
    <w:p w14:paraId="6EFCCE61"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est reconnu pour ses habiletés rel</w:t>
      </w:r>
      <w:r w:rsidR="00E86BE2">
        <w:rPr>
          <w:rFonts w:ascii="Calibri" w:hAnsi="Calibri"/>
          <w:color w:val="404040" w:themeColor="text1" w:themeTint="BF"/>
          <w:sz w:val="22"/>
          <w:szCs w:val="22"/>
        </w:rPr>
        <w:t>ationnelles</w:t>
      </w:r>
      <w:r w:rsidR="002B6538">
        <w:rPr>
          <w:rFonts w:ascii="Calibri" w:hAnsi="Calibri"/>
          <w:color w:val="404040" w:themeColor="text1" w:themeTint="BF"/>
          <w:sz w:val="22"/>
          <w:szCs w:val="22"/>
        </w:rPr>
        <w:t>;</w:t>
      </w:r>
    </w:p>
    <w:p w14:paraId="7386564C"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a une hab</w:t>
      </w:r>
      <w:r w:rsidR="00E86BE2">
        <w:rPr>
          <w:rFonts w:ascii="Calibri" w:hAnsi="Calibri"/>
          <w:color w:val="404040" w:themeColor="text1" w:themeTint="BF"/>
          <w:sz w:val="22"/>
          <w:szCs w:val="22"/>
        </w:rPr>
        <w:t>ileté d’accompagnement évidente</w:t>
      </w:r>
      <w:r w:rsidR="002B6538">
        <w:rPr>
          <w:rFonts w:ascii="Calibri" w:hAnsi="Calibri"/>
          <w:color w:val="404040" w:themeColor="text1" w:themeTint="BF"/>
          <w:sz w:val="22"/>
          <w:szCs w:val="22"/>
        </w:rPr>
        <w:t>;</w:t>
      </w:r>
    </w:p>
    <w:p w14:paraId="03A99394"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possède une bonne capaci</w:t>
      </w:r>
      <w:r w:rsidR="00E86BE2">
        <w:rPr>
          <w:rFonts w:ascii="Calibri" w:hAnsi="Calibri"/>
          <w:color w:val="404040" w:themeColor="text1" w:themeTint="BF"/>
          <w:sz w:val="22"/>
          <w:szCs w:val="22"/>
        </w:rPr>
        <w:t>té d’écoute et de communication</w:t>
      </w:r>
      <w:r w:rsidR="002B6538">
        <w:rPr>
          <w:rFonts w:ascii="Calibri" w:hAnsi="Calibri"/>
          <w:color w:val="404040" w:themeColor="text1" w:themeTint="BF"/>
          <w:sz w:val="22"/>
          <w:szCs w:val="22"/>
        </w:rPr>
        <w:t>;</w:t>
      </w:r>
    </w:p>
    <w:p w14:paraId="1B8F52E2"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fait pr</w:t>
      </w:r>
      <w:r w:rsidR="00E86BE2">
        <w:rPr>
          <w:rFonts w:ascii="Calibri" w:hAnsi="Calibri"/>
          <w:color w:val="404040" w:themeColor="text1" w:themeTint="BF"/>
          <w:sz w:val="22"/>
          <w:szCs w:val="22"/>
        </w:rPr>
        <w:t>euve de patience et d’altruisme</w:t>
      </w:r>
      <w:r w:rsidR="002B6538">
        <w:rPr>
          <w:rFonts w:ascii="Calibri" w:hAnsi="Calibri"/>
          <w:color w:val="404040" w:themeColor="text1" w:themeTint="BF"/>
          <w:sz w:val="22"/>
          <w:szCs w:val="22"/>
        </w:rPr>
        <w:t>;</w:t>
      </w:r>
    </w:p>
    <w:p w14:paraId="646B71D4" w14:textId="77777777" w:rsidR="00BA0D23" w:rsidRPr="004115F3"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incarne les valeurs de l’école</w:t>
      </w:r>
      <w:r w:rsidR="002B6538">
        <w:rPr>
          <w:rFonts w:ascii="Calibri" w:hAnsi="Calibri"/>
          <w:color w:val="404040" w:themeColor="text1" w:themeTint="BF"/>
          <w:sz w:val="22"/>
          <w:szCs w:val="22"/>
        </w:rPr>
        <w:t>;</w:t>
      </w:r>
    </w:p>
    <w:p w14:paraId="08FAC808" w14:textId="77777777" w:rsidR="00BA0D23" w:rsidRPr="004115F3" w:rsidRDefault="00BA0D23" w:rsidP="00156FC0">
      <w:pPr>
        <w:pStyle w:val="Paragraphedeliste"/>
        <w:numPr>
          <w:ilvl w:val="0"/>
          <w:numId w:val="41"/>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est appro</w:t>
      </w:r>
      <w:r w:rsidR="00E86BE2">
        <w:rPr>
          <w:rFonts w:ascii="Calibri" w:hAnsi="Calibri"/>
          <w:color w:val="404040" w:themeColor="text1" w:themeTint="BF"/>
          <w:sz w:val="22"/>
          <w:szCs w:val="22"/>
        </w:rPr>
        <w:t>uvé par le conseil de direction</w:t>
      </w:r>
      <w:r w:rsidR="002B6538">
        <w:rPr>
          <w:rFonts w:ascii="Calibri" w:hAnsi="Calibri"/>
          <w:color w:val="404040" w:themeColor="text1" w:themeTint="BF"/>
          <w:sz w:val="22"/>
          <w:szCs w:val="22"/>
        </w:rPr>
        <w:t>.</w:t>
      </w:r>
    </w:p>
    <w:p w14:paraId="17D8919B"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6A56B1B6" w14:textId="77777777" w:rsidR="004115F3" w:rsidRDefault="004115F3" w:rsidP="00BA0D23">
      <w:pPr>
        <w:pStyle w:val="Titre2"/>
        <w:keepNext w:val="0"/>
        <w:keepLines w:val="0"/>
        <w:rPr>
          <w:rFonts w:ascii="Calibri" w:eastAsia="Calibri" w:hAnsi="Calibri" w:cs="Calibri"/>
          <w:b/>
          <w:color w:val="404040" w:themeColor="text1" w:themeTint="BF"/>
          <w:sz w:val="22"/>
          <w:szCs w:val="22"/>
          <w:lang w:val="fr-CA"/>
        </w:rPr>
      </w:pPr>
      <w:bookmarkStart w:id="66" w:name="_9ewh9dr7u27w" w:colFirst="0" w:colLast="0"/>
      <w:bookmarkEnd w:id="66"/>
    </w:p>
    <w:p w14:paraId="1AEC7B1F"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Rémunération du mentor</w:t>
      </w:r>
    </w:p>
    <w:p w14:paraId="7D3C0C3B"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À préciser…</w:t>
      </w:r>
    </w:p>
    <w:p w14:paraId="03AE2794"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4B30FADC" w14:textId="77777777" w:rsidR="00BA0D23" w:rsidRPr="005E2FE2" w:rsidRDefault="00BA0D23" w:rsidP="00BA0D23">
      <w:pPr>
        <w:spacing w:after="0"/>
        <w:rPr>
          <w:rFonts w:ascii="Calibri" w:hAnsi="Calibri"/>
          <w:color w:val="404040" w:themeColor="text1" w:themeTint="BF"/>
          <w:sz w:val="22"/>
          <w:szCs w:val="22"/>
          <w:lang w:val="fr-CA"/>
        </w:rPr>
      </w:pPr>
    </w:p>
    <w:p w14:paraId="31149633" w14:textId="77777777" w:rsidR="00BA0D23" w:rsidRPr="005E2FE2" w:rsidRDefault="00BA0D23" w:rsidP="00BA0D23">
      <w:pPr>
        <w:pStyle w:val="Titre1"/>
        <w:keepNext w:val="0"/>
        <w:keepLines w:val="0"/>
        <w:spacing w:before="0" w:after="0"/>
        <w:contextualSpacing w:val="0"/>
        <w:rPr>
          <w:rFonts w:ascii="Calibri" w:eastAsia="Calibri" w:hAnsi="Calibri" w:cs="Calibri"/>
          <w:b w:val="0"/>
          <w:color w:val="404040" w:themeColor="text1" w:themeTint="BF"/>
          <w:sz w:val="22"/>
          <w:szCs w:val="22"/>
          <w:lang w:val="fr-CA"/>
        </w:rPr>
      </w:pPr>
      <w:bookmarkStart w:id="67" w:name="_wzpyz4x367tc" w:colFirst="0" w:colLast="0"/>
      <w:bookmarkEnd w:id="67"/>
      <w:r w:rsidRPr="005E2FE2">
        <w:rPr>
          <w:rFonts w:ascii="Calibri" w:eastAsia="Calibri" w:hAnsi="Calibri" w:cs="Calibri"/>
          <w:color w:val="404040" w:themeColor="text1" w:themeTint="BF"/>
          <w:sz w:val="22"/>
          <w:szCs w:val="22"/>
          <w:lang w:val="fr-CA"/>
        </w:rPr>
        <w:t>PROFIL DU MENTORÉ</w:t>
      </w:r>
    </w:p>
    <w:p w14:paraId="7DD2F8EB" w14:textId="77777777" w:rsidR="004115F3" w:rsidRDefault="004115F3" w:rsidP="00BA0D23">
      <w:pPr>
        <w:pStyle w:val="Titre2"/>
        <w:keepNext w:val="0"/>
        <w:keepLines w:val="0"/>
        <w:rPr>
          <w:rFonts w:ascii="Calibri" w:eastAsia="Calibri" w:hAnsi="Calibri" w:cs="Calibri"/>
          <w:b/>
          <w:color w:val="404040" w:themeColor="text1" w:themeTint="BF"/>
          <w:sz w:val="22"/>
          <w:szCs w:val="22"/>
          <w:lang w:val="fr-CA"/>
        </w:rPr>
      </w:pPr>
      <w:bookmarkStart w:id="68" w:name="_klnhpui60x5i" w:colFirst="0" w:colLast="0"/>
      <w:bookmarkEnd w:id="68"/>
    </w:p>
    <w:p w14:paraId="21A439C5"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Rôles et responsabilités du mentoré </w:t>
      </w:r>
    </w:p>
    <w:p w14:paraId="344911B6"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ésirer compr</w:t>
      </w:r>
      <w:r>
        <w:rPr>
          <w:rFonts w:ascii="Calibri" w:hAnsi="Calibri"/>
          <w:color w:val="404040" w:themeColor="text1" w:themeTint="BF"/>
          <w:sz w:val="22"/>
          <w:szCs w:val="22"/>
        </w:rPr>
        <w:t>endre ce que représente l’école</w:t>
      </w:r>
      <w:r w:rsidR="002B6538">
        <w:rPr>
          <w:rFonts w:ascii="Calibri" w:hAnsi="Calibri"/>
          <w:color w:val="404040" w:themeColor="text1" w:themeTint="BF"/>
          <w:sz w:val="22"/>
          <w:szCs w:val="22"/>
        </w:rPr>
        <w:t>;</w:t>
      </w:r>
    </w:p>
    <w:p w14:paraId="7239301B"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ésirer comprendre ce qu’impl</w:t>
      </w:r>
      <w:r>
        <w:rPr>
          <w:rFonts w:ascii="Calibri" w:hAnsi="Calibri"/>
          <w:color w:val="404040" w:themeColor="text1" w:themeTint="BF"/>
          <w:sz w:val="22"/>
          <w:szCs w:val="22"/>
        </w:rPr>
        <w:t>ique enseigner dans cette école</w:t>
      </w:r>
      <w:r w:rsidR="002B6538">
        <w:rPr>
          <w:rFonts w:ascii="Calibri" w:hAnsi="Calibri"/>
          <w:color w:val="404040" w:themeColor="text1" w:themeTint="BF"/>
          <w:sz w:val="22"/>
          <w:szCs w:val="22"/>
        </w:rPr>
        <w:t>;</w:t>
      </w:r>
    </w:p>
    <w:p w14:paraId="16F77678"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5E2FE2">
        <w:rPr>
          <w:rFonts w:ascii="Calibri" w:hAnsi="Calibri"/>
          <w:color w:val="404040" w:themeColor="text1" w:themeTint="BF"/>
          <w:sz w:val="22"/>
          <w:szCs w:val="22"/>
        </w:rPr>
        <w:t>éfléchir à sa contribution</w:t>
      </w:r>
      <w:r>
        <w:rPr>
          <w:rFonts w:ascii="Calibri" w:hAnsi="Calibri"/>
          <w:color w:val="404040" w:themeColor="text1" w:themeTint="BF"/>
          <w:sz w:val="22"/>
          <w:szCs w:val="22"/>
        </w:rPr>
        <w:t xml:space="preserve"> personnelle à l’âme de l’école</w:t>
      </w:r>
      <w:r w:rsidR="002B6538">
        <w:rPr>
          <w:rFonts w:ascii="Calibri" w:hAnsi="Calibri"/>
          <w:color w:val="404040" w:themeColor="text1" w:themeTint="BF"/>
          <w:sz w:val="22"/>
          <w:szCs w:val="22"/>
        </w:rPr>
        <w:t>;</w:t>
      </w:r>
    </w:p>
    <w:p w14:paraId="2E889A68"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évelopper sa qualité</w:t>
      </w:r>
      <w:r>
        <w:rPr>
          <w:rFonts w:ascii="Calibri" w:hAnsi="Calibri"/>
          <w:color w:val="404040" w:themeColor="text1" w:themeTint="BF"/>
          <w:sz w:val="22"/>
          <w:szCs w:val="22"/>
        </w:rPr>
        <w:t xml:space="preserve"> d’enseignant</w:t>
      </w:r>
      <w:r w:rsidR="002B6538">
        <w:rPr>
          <w:rFonts w:ascii="Calibri" w:hAnsi="Calibri"/>
          <w:color w:val="404040" w:themeColor="text1" w:themeTint="BF"/>
          <w:sz w:val="22"/>
          <w:szCs w:val="22"/>
        </w:rPr>
        <w:t>;</w:t>
      </w:r>
    </w:p>
    <w:p w14:paraId="49986631"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hercher des conseils, de l’aide lorsqu’une sit</w:t>
      </w:r>
      <w:r>
        <w:rPr>
          <w:rFonts w:ascii="Calibri" w:hAnsi="Calibri"/>
          <w:color w:val="404040" w:themeColor="text1" w:themeTint="BF"/>
          <w:sz w:val="22"/>
          <w:szCs w:val="22"/>
        </w:rPr>
        <w:t>uation particulière se présente</w:t>
      </w:r>
      <w:r w:rsidR="002B6538">
        <w:rPr>
          <w:rFonts w:ascii="Calibri" w:hAnsi="Calibri"/>
          <w:color w:val="404040" w:themeColor="text1" w:themeTint="BF"/>
          <w:sz w:val="22"/>
          <w:szCs w:val="22"/>
        </w:rPr>
        <w:t>;</w:t>
      </w:r>
    </w:p>
    <w:p w14:paraId="76953A8B"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ommuniquer ses besoins et ses attentes envers le men</w:t>
      </w:r>
      <w:r>
        <w:rPr>
          <w:rFonts w:ascii="Calibri" w:hAnsi="Calibri"/>
          <w:color w:val="404040" w:themeColor="text1" w:themeTint="BF"/>
          <w:sz w:val="22"/>
          <w:szCs w:val="22"/>
        </w:rPr>
        <w:t>tor et le programme de mentorat</w:t>
      </w:r>
      <w:r w:rsidR="002B6538">
        <w:rPr>
          <w:rFonts w:ascii="Calibri" w:hAnsi="Calibri"/>
          <w:color w:val="404040" w:themeColor="text1" w:themeTint="BF"/>
          <w:sz w:val="22"/>
          <w:szCs w:val="22"/>
        </w:rPr>
        <w:t>;</w:t>
      </w:r>
    </w:p>
    <w:p w14:paraId="55F3D10B" w14:textId="77777777" w:rsidR="00BA0D23" w:rsidRPr="005E2FE2" w:rsidRDefault="00E86BE2" w:rsidP="00156FC0">
      <w:pPr>
        <w:pStyle w:val="Paragraphedeliste"/>
        <w:numPr>
          <w:ilvl w:val="0"/>
          <w:numId w:val="41"/>
        </w:numPr>
        <w:jc w:val="both"/>
        <w:rPr>
          <w:rFonts w:ascii="Calibri" w:hAnsi="Calibri"/>
          <w:color w:val="404040" w:themeColor="text1" w:themeTint="BF"/>
          <w:sz w:val="22"/>
          <w:szCs w:val="22"/>
        </w:rPr>
      </w:pPr>
      <w:r>
        <w:rPr>
          <w:rFonts w:ascii="Calibri" w:hAnsi="Calibri"/>
          <w:color w:val="404040" w:themeColor="text1" w:themeTint="BF"/>
          <w:sz w:val="22"/>
          <w:szCs w:val="22"/>
        </w:rPr>
        <w:t>ê</w:t>
      </w:r>
      <w:r w:rsidR="00BA0D23" w:rsidRPr="005E2FE2">
        <w:rPr>
          <w:rFonts w:ascii="Calibri" w:hAnsi="Calibri"/>
          <w:color w:val="404040" w:themeColor="text1" w:themeTint="BF"/>
          <w:sz w:val="22"/>
          <w:szCs w:val="22"/>
        </w:rPr>
        <w:t>tre disponible pour des rencontres et des activités de formation dans le c</w:t>
      </w:r>
      <w:r>
        <w:rPr>
          <w:rFonts w:ascii="Calibri" w:hAnsi="Calibri"/>
          <w:color w:val="404040" w:themeColor="text1" w:themeTint="BF"/>
          <w:sz w:val="22"/>
          <w:szCs w:val="22"/>
        </w:rPr>
        <w:t>adre du programme de mentorat</w:t>
      </w:r>
      <w:r w:rsidR="002B6538">
        <w:rPr>
          <w:rFonts w:ascii="Calibri" w:hAnsi="Calibri"/>
          <w:color w:val="404040" w:themeColor="text1" w:themeTint="BF"/>
          <w:sz w:val="22"/>
          <w:szCs w:val="22"/>
        </w:rPr>
        <w:t>.</w:t>
      </w:r>
    </w:p>
    <w:p w14:paraId="05A7783A"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4BC0BC3" w14:textId="77777777" w:rsidR="00511B6A" w:rsidRDefault="00511B6A">
      <w:pPr>
        <w:rPr>
          <w:rFonts w:ascii="Calibri" w:eastAsia="Calibri" w:hAnsi="Calibri" w:cs="Calibri"/>
          <w:b/>
          <w:caps/>
          <w:color w:val="404040" w:themeColor="text1" w:themeTint="BF"/>
          <w:sz w:val="22"/>
          <w:szCs w:val="22"/>
          <w:lang w:val="fr-CA"/>
        </w:rPr>
      </w:pPr>
      <w:bookmarkStart w:id="69" w:name="_wr8vfr3eo0uu" w:colFirst="0" w:colLast="0"/>
      <w:bookmarkEnd w:id="69"/>
    </w:p>
    <w:p w14:paraId="3D1BDE47" w14:textId="77777777" w:rsidR="007515E6" w:rsidRDefault="007515E6">
      <w:pPr>
        <w:rPr>
          <w:rFonts w:ascii="Calibri" w:eastAsia="Calibri" w:hAnsi="Calibri" w:cs="Calibri"/>
          <w:b/>
          <w:caps/>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712B2A99"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Critères de sélection des mentorés</w:t>
      </w:r>
    </w:p>
    <w:p w14:paraId="200E2380"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mentoré</w:t>
      </w:r>
      <w:r w:rsidR="0024146C">
        <w:rPr>
          <w:rFonts w:ascii="Calibri" w:hAnsi="Calibri"/>
          <w:color w:val="404040" w:themeColor="text1" w:themeTint="BF"/>
          <w:sz w:val="22"/>
          <w:szCs w:val="22"/>
          <w:lang w:val="fr-CA"/>
        </w:rPr>
        <w:t xml:space="preserve"> :</w:t>
      </w:r>
    </w:p>
    <w:p w14:paraId="597498F9" w14:textId="77777777" w:rsidR="00BA0D23" w:rsidRPr="005E2FE2" w:rsidRDefault="00BA0D23" w:rsidP="00156FC0">
      <w:pPr>
        <w:pStyle w:val="Paragraphedeliste"/>
        <w:numPr>
          <w:ilvl w:val="0"/>
          <w:numId w:val="41"/>
        </w:numPr>
        <w:jc w:val="both"/>
        <w:rPr>
          <w:rFonts w:ascii="Calibri" w:hAnsi="Calibri"/>
          <w:color w:val="404040" w:themeColor="text1" w:themeTint="BF"/>
          <w:sz w:val="22"/>
          <w:szCs w:val="22"/>
        </w:rPr>
      </w:pPr>
      <w:r w:rsidRPr="005E2FE2">
        <w:rPr>
          <w:rFonts w:ascii="Calibri" w:hAnsi="Calibri"/>
          <w:color w:val="404040" w:themeColor="text1" w:themeTint="BF"/>
          <w:sz w:val="22"/>
          <w:szCs w:val="22"/>
        </w:rPr>
        <w:t>enseigne depuis moins de deux ans ou enseigne depuis plus de deux ans et éprouve le besoin de mieux comprendre, de s’adapt</w:t>
      </w:r>
      <w:r w:rsidR="00E86BE2">
        <w:rPr>
          <w:rFonts w:ascii="Calibri" w:hAnsi="Calibri"/>
          <w:color w:val="404040" w:themeColor="text1" w:themeTint="BF"/>
          <w:sz w:val="22"/>
          <w:szCs w:val="22"/>
        </w:rPr>
        <w:t>er, de s’impliquer différemment</w:t>
      </w:r>
      <w:r w:rsidR="002B6538">
        <w:rPr>
          <w:rFonts w:ascii="Calibri" w:hAnsi="Calibri"/>
          <w:color w:val="404040" w:themeColor="text1" w:themeTint="BF"/>
          <w:sz w:val="22"/>
          <w:szCs w:val="22"/>
        </w:rPr>
        <w:t>;</w:t>
      </w:r>
    </w:p>
    <w:p w14:paraId="691D807D" w14:textId="77777777" w:rsidR="00BA0D23" w:rsidRPr="005E2FE2" w:rsidRDefault="00BA0D23" w:rsidP="00156FC0">
      <w:pPr>
        <w:pStyle w:val="Paragraphedeliste"/>
        <w:numPr>
          <w:ilvl w:val="0"/>
          <w:numId w:val="41"/>
        </w:numPr>
        <w:jc w:val="both"/>
        <w:rPr>
          <w:rFonts w:ascii="Calibri" w:hAnsi="Calibri"/>
          <w:color w:val="404040" w:themeColor="text1" w:themeTint="BF"/>
          <w:sz w:val="22"/>
          <w:szCs w:val="22"/>
        </w:rPr>
      </w:pPr>
      <w:r w:rsidRPr="005E2FE2">
        <w:rPr>
          <w:rFonts w:ascii="Calibri" w:hAnsi="Calibri"/>
          <w:color w:val="404040" w:themeColor="text1" w:themeTint="BF"/>
          <w:sz w:val="22"/>
          <w:szCs w:val="22"/>
        </w:rPr>
        <w:t>désire partager le</w:t>
      </w:r>
      <w:r w:rsidR="00E86BE2">
        <w:rPr>
          <w:rFonts w:ascii="Calibri" w:hAnsi="Calibri"/>
          <w:color w:val="404040" w:themeColor="text1" w:themeTint="BF"/>
          <w:sz w:val="22"/>
          <w:szCs w:val="22"/>
        </w:rPr>
        <w:t>s valeurs de l’école</w:t>
      </w:r>
      <w:r w:rsidR="002B6538">
        <w:rPr>
          <w:rFonts w:ascii="Calibri" w:hAnsi="Calibri"/>
          <w:color w:val="404040" w:themeColor="text1" w:themeTint="BF"/>
          <w:sz w:val="22"/>
          <w:szCs w:val="22"/>
        </w:rPr>
        <w:t>;</w:t>
      </w:r>
    </w:p>
    <w:p w14:paraId="2BD73B2A" w14:textId="77777777" w:rsidR="00BA0D23" w:rsidRPr="005E2FE2" w:rsidRDefault="00BA0D23" w:rsidP="00156FC0">
      <w:pPr>
        <w:pStyle w:val="Paragraphedeliste"/>
        <w:numPr>
          <w:ilvl w:val="0"/>
          <w:numId w:val="41"/>
        </w:numPr>
        <w:jc w:val="both"/>
        <w:rPr>
          <w:rFonts w:ascii="Calibri" w:hAnsi="Calibri"/>
          <w:color w:val="404040" w:themeColor="text1" w:themeTint="BF"/>
          <w:sz w:val="22"/>
          <w:szCs w:val="22"/>
        </w:rPr>
      </w:pPr>
      <w:r w:rsidRPr="005E2FE2">
        <w:rPr>
          <w:rFonts w:ascii="Calibri" w:hAnsi="Calibri"/>
          <w:color w:val="404040" w:themeColor="text1" w:themeTint="BF"/>
          <w:sz w:val="22"/>
          <w:szCs w:val="22"/>
        </w:rPr>
        <w:t xml:space="preserve">fait preuve </w:t>
      </w:r>
      <w:r w:rsidR="00E86BE2">
        <w:rPr>
          <w:rFonts w:ascii="Calibri" w:hAnsi="Calibri"/>
          <w:color w:val="404040" w:themeColor="text1" w:themeTint="BF"/>
          <w:sz w:val="22"/>
          <w:szCs w:val="22"/>
        </w:rPr>
        <w:t>de respect et de reconnaissance</w:t>
      </w:r>
      <w:r w:rsidR="002B6538">
        <w:rPr>
          <w:rFonts w:ascii="Calibri" w:hAnsi="Calibri"/>
          <w:color w:val="404040" w:themeColor="text1" w:themeTint="BF"/>
          <w:sz w:val="22"/>
          <w:szCs w:val="22"/>
        </w:rPr>
        <w:t>;</w:t>
      </w:r>
    </w:p>
    <w:p w14:paraId="7B05887B" w14:textId="77777777" w:rsidR="00BA0D23" w:rsidRPr="005E2FE2" w:rsidRDefault="00BA0D23" w:rsidP="00156FC0">
      <w:pPr>
        <w:pStyle w:val="Paragraphedeliste"/>
        <w:numPr>
          <w:ilvl w:val="0"/>
          <w:numId w:val="41"/>
        </w:numPr>
        <w:jc w:val="both"/>
        <w:rPr>
          <w:rFonts w:ascii="Calibri" w:hAnsi="Calibri"/>
          <w:color w:val="404040" w:themeColor="text1" w:themeTint="BF"/>
          <w:sz w:val="22"/>
          <w:szCs w:val="22"/>
        </w:rPr>
      </w:pPr>
      <w:r w:rsidRPr="005E2FE2">
        <w:rPr>
          <w:rFonts w:ascii="Calibri" w:hAnsi="Calibri"/>
          <w:color w:val="404040" w:themeColor="text1" w:themeTint="BF"/>
          <w:sz w:val="22"/>
          <w:szCs w:val="22"/>
        </w:rPr>
        <w:t>démontre une ouverture à la discussion, à la réflexion et</w:t>
      </w:r>
      <w:r w:rsidR="00E86BE2">
        <w:rPr>
          <w:rFonts w:ascii="Calibri" w:hAnsi="Calibri"/>
          <w:color w:val="404040" w:themeColor="text1" w:themeTint="BF"/>
          <w:sz w:val="22"/>
          <w:szCs w:val="22"/>
        </w:rPr>
        <w:t xml:space="preserve"> au développement professionnel</w:t>
      </w:r>
      <w:r w:rsidR="002B6538">
        <w:rPr>
          <w:rFonts w:ascii="Calibri" w:hAnsi="Calibri"/>
          <w:color w:val="404040" w:themeColor="text1" w:themeTint="BF"/>
          <w:sz w:val="22"/>
          <w:szCs w:val="22"/>
        </w:rPr>
        <w:t>;</w:t>
      </w:r>
    </w:p>
    <w:p w14:paraId="1E51C8CD" w14:textId="77777777" w:rsidR="00BA0D23" w:rsidRDefault="00BA0D23" w:rsidP="00156FC0">
      <w:pPr>
        <w:pStyle w:val="Paragraphedeliste"/>
        <w:numPr>
          <w:ilvl w:val="0"/>
          <w:numId w:val="41"/>
        </w:numPr>
        <w:jc w:val="both"/>
        <w:rPr>
          <w:rFonts w:ascii="Calibri" w:hAnsi="Calibri"/>
          <w:color w:val="404040" w:themeColor="text1" w:themeTint="BF"/>
          <w:sz w:val="22"/>
          <w:szCs w:val="22"/>
        </w:rPr>
      </w:pPr>
      <w:r w:rsidRPr="005E2FE2">
        <w:rPr>
          <w:rFonts w:ascii="Calibri" w:hAnsi="Calibri"/>
          <w:color w:val="404040" w:themeColor="text1" w:themeTint="BF"/>
          <w:sz w:val="22"/>
          <w:szCs w:val="22"/>
        </w:rPr>
        <w:t>fait preuve d’authenticité et ad</w:t>
      </w:r>
      <w:r w:rsidR="00E86BE2">
        <w:rPr>
          <w:rFonts w:ascii="Calibri" w:hAnsi="Calibri"/>
          <w:color w:val="404040" w:themeColor="text1" w:themeTint="BF"/>
          <w:sz w:val="22"/>
          <w:szCs w:val="22"/>
        </w:rPr>
        <w:t>opte des comportements éthiques</w:t>
      </w:r>
      <w:r w:rsidR="002B6538">
        <w:rPr>
          <w:rFonts w:ascii="Calibri" w:hAnsi="Calibri"/>
          <w:color w:val="404040" w:themeColor="text1" w:themeTint="BF"/>
          <w:sz w:val="22"/>
          <w:szCs w:val="22"/>
        </w:rPr>
        <w:t>.</w:t>
      </w:r>
    </w:p>
    <w:p w14:paraId="42912C86" w14:textId="77777777" w:rsidR="004115F3" w:rsidRPr="00067BF1" w:rsidRDefault="004115F3" w:rsidP="004115F3">
      <w:pPr>
        <w:jc w:val="both"/>
        <w:rPr>
          <w:rFonts w:ascii="Calibri" w:hAnsi="Calibri"/>
          <w:color w:val="404040" w:themeColor="text1" w:themeTint="BF"/>
          <w:sz w:val="22"/>
          <w:szCs w:val="22"/>
          <w:lang w:val="fr-CA"/>
        </w:rPr>
      </w:pPr>
    </w:p>
    <w:p w14:paraId="5665F887" w14:textId="77777777" w:rsidR="00511B6A" w:rsidRDefault="00511B6A" w:rsidP="00BA0D23">
      <w:pPr>
        <w:pStyle w:val="Titre1"/>
        <w:keepNext w:val="0"/>
        <w:keepLines w:val="0"/>
        <w:spacing w:before="0" w:after="0"/>
        <w:contextualSpacing w:val="0"/>
        <w:rPr>
          <w:rFonts w:ascii="Calibri" w:eastAsia="Calibri" w:hAnsi="Calibri" w:cs="Calibri"/>
          <w:color w:val="404040" w:themeColor="text1" w:themeTint="BF"/>
          <w:sz w:val="22"/>
          <w:szCs w:val="22"/>
          <w:lang w:val="fr-CA"/>
        </w:rPr>
      </w:pPr>
      <w:bookmarkStart w:id="70" w:name="_vqf4uqcuxic1" w:colFirst="0" w:colLast="0"/>
      <w:bookmarkEnd w:id="70"/>
    </w:p>
    <w:p w14:paraId="20FC49CE" w14:textId="77777777" w:rsidR="00BA0D23" w:rsidRDefault="00BA0D23" w:rsidP="00BA0D23">
      <w:pPr>
        <w:pStyle w:val="Titre1"/>
        <w:keepNext w:val="0"/>
        <w:keepLines w:val="0"/>
        <w:spacing w:before="0" w:after="0"/>
        <w:contextualSpacing w:val="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PROCESSUS DE JUMELAGE</w:t>
      </w:r>
    </w:p>
    <w:p w14:paraId="09A839DB" w14:textId="77777777" w:rsidR="00511B6A" w:rsidRDefault="00511B6A" w:rsidP="00511B6A">
      <w:pPr>
        <w:pStyle w:val="Titre2"/>
        <w:keepNext w:val="0"/>
        <w:keepLines w:val="0"/>
        <w:jc w:val="left"/>
        <w:rPr>
          <w:rFonts w:ascii="Calibri" w:eastAsia="Calibri" w:hAnsi="Calibri" w:cs="Calibri"/>
          <w:b/>
          <w:color w:val="404040" w:themeColor="text1" w:themeTint="BF"/>
          <w:sz w:val="22"/>
          <w:szCs w:val="22"/>
          <w:lang w:val="fr-CA"/>
        </w:rPr>
      </w:pPr>
      <w:bookmarkStart w:id="71" w:name="_113zl4wt2rlw" w:colFirst="0" w:colLast="0"/>
      <w:bookmarkEnd w:id="71"/>
    </w:p>
    <w:p w14:paraId="15C04E1E"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Déroulement de la rencontre de jumelage</w:t>
      </w:r>
    </w:p>
    <w:p w14:paraId="0D819A49"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Toutes les personnes intéressées par le programme de mentorat seront conviées à une rencontre de jumelage où se succèderont les activités suivantes</w:t>
      </w:r>
      <w:r w:rsidR="0024146C">
        <w:rPr>
          <w:rFonts w:ascii="Calibri" w:hAnsi="Calibri"/>
          <w:color w:val="404040" w:themeColor="text1" w:themeTint="BF"/>
          <w:sz w:val="22"/>
          <w:szCs w:val="22"/>
          <w:lang w:val="fr-CA"/>
        </w:rPr>
        <w:t xml:space="preserve"> :</w:t>
      </w:r>
    </w:p>
    <w:p w14:paraId="40089DA3" w14:textId="77777777" w:rsidR="00BA0D23" w:rsidRPr="004115F3" w:rsidRDefault="00E86BE2" w:rsidP="00156FC0">
      <w:pPr>
        <w:pStyle w:val="Paragraphedeliste"/>
        <w:numPr>
          <w:ilvl w:val="0"/>
          <w:numId w:val="42"/>
        </w:numPr>
        <w:jc w:val="both"/>
        <w:rPr>
          <w:rFonts w:ascii="Calibri" w:hAnsi="Calibri"/>
          <w:color w:val="404040" w:themeColor="text1" w:themeTint="BF"/>
          <w:sz w:val="22"/>
          <w:szCs w:val="22"/>
        </w:rPr>
      </w:pPr>
      <w:r>
        <w:rPr>
          <w:rFonts w:ascii="Calibri" w:hAnsi="Calibri"/>
          <w:color w:val="404040" w:themeColor="text1" w:themeTint="BF"/>
          <w:sz w:val="22"/>
          <w:szCs w:val="22"/>
        </w:rPr>
        <w:t>p</w:t>
      </w:r>
      <w:r w:rsidR="00BA0D23" w:rsidRPr="004115F3">
        <w:rPr>
          <w:rFonts w:ascii="Calibri" w:hAnsi="Calibri"/>
          <w:color w:val="404040" w:themeColor="text1" w:themeTint="BF"/>
          <w:sz w:val="22"/>
          <w:szCs w:val="22"/>
        </w:rPr>
        <w:t>résentation détaillée du programme de mentorat par le coordonnateur</w:t>
      </w:r>
      <w:r w:rsidR="002B6538">
        <w:rPr>
          <w:rFonts w:ascii="Calibri" w:hAnsi="Calibri"/>
          <w:color w:val="404040" w:themeColor="text1" w:themeTint="BF"/>
          <w:sz w:val="22"/>
          <w:szCs w:val="22"/>
        </w:rPr>
        <w:t>;</w:t>
      </w:r>
    </w:p>
    <w:p w14:paraId="25945C1F" w14:textId="77777777" w:rsidR="00BA0D23" w:rsidRPr="004115F3" w:rsidRDefault="00E86BE2" w:rsidP="00156FC0">
      <w:pPr>
        <w:pStyle w:val="Paragraphedeliste"/>
        <w:numPr>
          <w:ilvl w:val="0"/>
          <w:numId w:val="42"/>
        </w:numPr>
        <w:jc w:val="both"/>
        <w:rPr>
          <w:rFonts w:ascii="Calibri" w:hAnsi="Calibri"/>
          <w:color w:val="404040" w:themeColor="text1" w:themeTint="BF"/>
          <w:sz w:val="22"/>
          <w:szCs w:val="22"/>
        </w:rPr>
      </w:pPr>
      <w:r>
        <w:rPr>
          <w:rFonts w:ascii="Calibri" w:hAnsi="Calibri"/>
          <w:color w:val="404040" w:themeColor="text1" w:themeTint="BF"/>
          <w:sz w:val="22"/>
          <w:szCs w:val="22"/>
        </w:rPr>
        <w:t>p</w:t>
      </w:r>
      <w:r w:rsidR="00BA0D23" w:rsidRPr="004115F3">
        <w:rPr>
          <w:rFonts w:ascii="Calibri" w:hAnsi="Calibri"/>
          <w:color w:val="404040" w:themeColor="text1" w:themeTint="BF"/>
          <w:sz w:val="22"/>
          <w:szCs w:val="22"/>
        </w:rPr>
        <w:t>ériode de discussion et d’échanges</w:t>
      </w:r>
      <w:r w:rsidR="002B6538">
        <w:rPr>
          <w:rFonts w:ascii="Calibri" w:hAnsi="Calibri"/>
          <w:color w:val="404040" w:themeColor="text1" w:themeTint="BF"/>
          <w:sz w:val="22"/>
          <w:szCs w:val="22"/>
        </w:rPr>
        <w:t>;</w:t>
      </w:r>
    </w:p>
    <w:p w14:paraId="479EC5F0" w14:textId="77777777" w:rsidR="00BA0D23" w:rsidRPr="004115F3" w:rsidRDefault="00E86BE2" w:rsidP="00156FC0">
      <w:pPr>
        <w:pStyle w:val="Paragraphedeliste"/>
        <w:numPr>
          <w:ilvl w:val="0"/>
          <w:numId w:val="42"/>
        </w:numPr>
        <w:jc w:val="both"/>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4115F3">
        <w:rPr>
          <w:rFonts w:ascii="Calibri" w:hAnsi="Calibri"/>
          <w:color w:val="404040" w:themeColor="text1" w:themeTint="BF"/>
          <w:sz w:val="22"/>
          <w:szCs w:val="22"/>
        </w:rPr>
        <w:t>éponse à un questionnaire</w:t>
      </w:r>
      <w:r w:rsidR="002B6538">
        <w:rPr>
          <w:rFonts w:ascii="Calibri" w:hAnsi="Calibri"/>
          <w:color w:val="404040" w:themeColor="text1" w:themeTint="BF"/>
          <w:sz w:val="22"/>
          <w:szCs w:val="22"/>
        </w:rPr>
        <w:t>.</w:t>
      </w:r>
    </w:p>
    <w:p w14:paraId="311C5644"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27262C85" w14:textId="77777777" w:rsidR="00BA0D23" w:rsidRPr="005E2FE2" w:rsidRDefault="00BA0D23" w:rsidP="00511B6A">
      <w:pPr>
        <w:pStyle w:val="Titre2"/>
        <w:keepNext w:val="0"/>
        <w:keepLines w:val="0"/>
        <w:jc w:val="left"/>
        <w:rPr>
          <w:rFonts w:ascii="Calibri" w:eastAsia="Calibri" w:hAnsi="Calibri" w:cs="Calibri"/>
          <w:b/>
          <w:color w:val="404040" w:themeColor="text1" w:themeTint="BF"/>
          <w:sz w:val="22"/>
          <w:szCs w:val="22"/>
          <w:lang w:val="fr-CA"/>
        </w:rPr>
      </w:pPr>
      <w:bookmarkStart w:id="72" w:name="_1j4ctik21cwc" w:colFirst="0" w:colLast="0"/>
      <w:bookmarkEnd w:id="72"/>
      <w:r w:rsidRPr="005E2FE2">
        <w:rPr>
          <w:rFonts w:ascii="Calibri" w:eastAsia="Calibri" w:hAnsi="Calibri" w:cs="Calibri"/>
          <w:b/>
          <w:color w:val="404040" w:themeColor="text1" w:themeTint="BF"/>
          <w:sz w:val="22"/>
          <w:szCs w:val="22"/>
          <w:lang w:val="fr-CA"/>
        </w:rPr>
        <w:t>Formation des dyades</w:t>
      </w:r>
    </w:p>
    <w:p w14:paraId="7E86BE88" w14:textId="77777777" w:rsidR="00BA0D23" w:rsidRPr="004115F3" w:rsidRDefault="00BA0D23" w:rsidP="00156FC0">
      <w:pPr>
        <w:pStyle w:val="Paragraphedeliste"/>
        <w:numPr>
          <w:ilvl w:val="0"/>
          <w:numId w:val="43"/>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Un jumelage sera proposé par le coordonnateur dans la semaine qui suit la rencontre de jumelage.</w:t>
      </w:r>
    </w:p>
    <w:p w14:paraId="12486DE8" w14:textId="77777777" w:rsidR="00BA0D23" w:rsidRDefault="00BA0D23" w:rsidP="00156FC0">
      <w:pPr>
        <w:pStyle w:val="Paragraphedeliste"/>
        <w:numPr>
          <w:ilvl w:val="0"/>
          <w:numId w:val="43"/>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Pour faire le jumelage, le coordonnateur prendra en considération les propositions faites par les participants.</w:t>
      </w:r>
    </w:p>
    <w:p w14:paraId="7FAD128D" w14:textId="77777777" w:rsidR="00BA0D23" w:rsidRPr="004115F3" w:rsidRDefault="00BA0D23" w:rsidP="00156FC0">
      <w:pPr>
        <w:pStyle w:val="Paragraphedeliste"/>
        <w:numPr>
          <w:ilvl w:val="0"/>
          <w:numId w:val="44"/>
        </w:numPr>
        <w:ind w:left="993" w:hanging="426"/>
        <w:jc w:val="both"/>
        <w:rPr>
          <w:rFonts w:ascii="Calibri" w:hAnsi="Calibri"/>
          <w:color w:val="404040" w:themeColor="text1" w:themeTint="BF"/>
          <w:sz w:val="22"/>
          <w:szCs w:val="22"/>
        </w:rPr>
      </w:pPr>
      <w:r w:rsidRPr="004115F3">
        <w:rPr>
          <w:rFonts w:ascii="Calibri" w:hAnsi="Calibri"/>
          <w:color w:val="404040" w:themeColor="text1" w:themeTint="BF"/>
          <w:sz w:val="22"/>
          <w:szCs w:val="22"/>
        </w:rPr>
        <w:t>Si les propositions d’un mentor et d’un mentoré se rejoignent, les deux seront jumelés.</w:t>
      </w:r>
    </w:p>
    <w:p w14:paraId="2DADB10C" w14:textId="77777777" w:rsidR="00BA0D23" w:rsidRDefault="00BA0D23" w:rsidP="00156FC0">
      <w:pPr>
        <w:pStyle w:val="Paragraphedeliste"/>
        <w:numPr>
          <w:ilvl w:val="0"/>
          <w:numId w:val="44"/>
        </w:numPr>
        <w:ind w:left="993" w:hanging="426"/>
        <w:jc w:val="both"/>
        <w:rPr>
          <w:rFonts w:ascii="Calibri" w:hAnsi="Calibri"/>
          <w:color w:val="404040" w:themeColor="text1" w:themeTint="BF"/>
          <w:sz w:val="22"/>
          <w:szCs w:val="22"/>
        </w:rPr>
      </w:pPr>
      <w:r w:rsidRPr="004115F3">
        <w:rPr>
          <w:rFonts w:ascii="Calibri" w:hAnsi="Calibri"/>
          <w:color w:val="404040" w:themeColor="text1" w:themeTint="BF"/>
          <w:sz w:val="22"/>
          <w:szCs w:val="22"/>
        </w:rPr>
        <w:t>Si aucun « match parfait » ne peut être établi, le coordonnateur rencontrera les mentors proposés par un mentoré pour tenter de favoriser le jumelage.</w:t>
      </w:r>
    </w:p>
    <w:p w14:paraId="7B6DDCB7" w14:textId="77777777" w:rsidR="00BA0D23" w:rsidRPr="004115F3" w:rsidRDefault="00BA0D23" w:rsidP="00156FC0">
      <w:pPr>
        <w:pStyle w:val="Paragraphedeliste"/>
        <w:numPr>
          <w:ilvl w:val="0"/>
          <w:numId w:val="45"/>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Le coordonnateur rencontrera le mentor et le mentoré pour leur proposer un jumelage et obtenir leur consentement.</w:t>
      </w:r>
    </w:p>
    <w:p w14:paraId="40B963FF" w14:textId="77777777" w:rsidR="00BA0D23" w:rsidRPr="004115F3" w:rsidRDefault="00BA0D23" w:rsidP="00156FC0">
      <w:pPr>
        <w:pStyle w:val="Paragraphedeliste"/>
        <w:numPr>
          <w:ilvl w:val="0"/>
          <w:numId w:val="45"/>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Lorsque le consentement est obtenu, les parties signeront une entente.</w:t>
      </w:r>
    </w:p>
    <w:p w14:paraId="233E0FDF" w14:textId="77777777" w:rsidR="00BA0D23" w:rsidRPr="004115F3" w:rsidRDefault="00BA0D23" w:rsidP="00156FC0">
      <w:pPr>
        <w:pStyle w:val="Paragraphedeliste"/>
        <w:numPr>
          <w:ilvl w:val="0"/>
          <w:numId w:val="45"/>
        </w:numPr>
        <w:jc w:val="both"/>
        <w:rPr>
          <w:rFonts w:ascii="Calibri" w:hAnsi="Calibri"/>
          <w:color w:val="404040" w:themeColor="text1" w:themeTint="BF"/>
          <w:sz w:val="22"/>
          <w:szCs w:val="22"/>
        </w:rPr>
      </w:pPr>
      <w:r w:rsidRPr="004115F3">
        <w:rPr>
          <w:rFonts w:ascii="Calibri" w:hAnsi="Calibri"/>
          <w:color w:val="404040" w:themeColor="text1" w:themeTint="BF"/>
          <w:sz w:val="22"/>
          <w:szCs w:val="22"/>
        </w:rPr>
        <w:t>Le jumelage se poursuivra durant un an, soit la durée du programme de mentorat.</w:t>
      </w:r>
    </w:p>
    <w:p w14:paraId="1EF39683"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1E1D16C" w14:textId="77777777" w:rsidR="003E01A0" w:rsidRPr="00E26168" w:rsidRDefault="003E01A0">
      <w:pPr>
        <w:rPr>
          <w:rFonts w:ascii="Calibri" w:eastAsia="Calibri" w:hAnsi="Calibri" w:cs="Calibri"/>
          <w:b/>
          <w:caps/>
          <w:color w:val="404040" w:themeColor="text1" w:themeTint="BF"/>
          <w:sz w:val="22"/>
          <w:szCs w:val="22"/>
          <w:lang w:val="fr-CA"/>
        </w:rPr>
      </w:pPr>
      <w:bookmarkStart w:id="73" w:name="_zhc96iizgmcg" w:colFirst="0" w:colLast="0"/>
      <w:bookmarkEnd w:id="73"/>
      <w:r w:rsidRPr="00E26168">
        <w:rPr>
          <w:rFonts w:ascii="Calibri" w:eastAsia="Calibri" w:hAnsi="Calibri" w:cs="Calibri"/>
          <w:b/>
          <w:color w:val="404040" w:themeColor="text1" w:themeTint="BF"/>
          <w:sz w:val="22"/>
          <w:szCs w:val="22"/>
          <w:lang w:val="fr-CA"/>
        </w:rPr>
        <w:br w:type="page"/>
      </w:r>
    </w:p>
    <w:p w14:paraId="4F2BC7B1" w14:textId="77777777" w:rsidR="00BA0D23" w:rsidRPr="003E01A0" w:rsidRDefault="00BA0D23" w:rsidP="00BA0D23">
      <w:pPr>
        <w:pStyle w:val="Titre2"/>
        <w:keepNext w:val="0"/>
        <w:keepLines w:val="0"/>
        <w:rPr>
          <w:rFonts w:ascii="Calibri" w:eastAsia="Calibri" w:hAnsi="Calibri" w:cs="Calibri"/>
          <w:b/>
          <w:color w:val="404040" w:themeColor="text1" w:themeTint="BF"/>
          <w:sz w:val="22"/>
          <w:szCs w:val="22"/>
          <w:lang w:val="fr-CA"/>
        </w:rPr>
      </w:pPr>
      <w:r w:rsidRPr="003E01A0">
        <w:rPr>
          <w:rFonts w:ascii="Calibri" w:eastAsia="Calibri" w:hAnsi="Calibri" w:cs="Calibri"/>
          <w:b/>
          <w:color w:val="404040" w:themeColor="text1" w:themeTint="BF"/>
          <w:sz w:val="22"/>
          <w:szCs w:val="22"/>
          <w:lang w:val="fr-CA"/>
        </w:rPr>
        <w:lastRenderedPageBreak/>
        <w:t>Calendrier du programme de mentorat</w:t>
      </w:r>
    </w:p>
    <w:p w14:paraId="5D98B8A1" w14:textId="77777777" w:rsidR="00BA0D23" w:rsidRPr="003E01A0" w:rsidRDefault="00BA0D23" w:rsidP="00BA0D23">
      <w:pPr>
        <w:spacing w:after="0"/>
        <w:rPr>
          <w:rFonts w:ascii="Calibri" w:hAnsi="Calibri"/>
          <w:color w:val="404040" w:themeColor="text1" w:themeTint="BF"/>
          <w:sz w:val="22"/>
          <w:szCs w:val="22"/>
          <w:lang w:val="fr-CA"/>
        </w:rPr>
      </w:pPr>
    </w:p>
    <w:tbl>
      <w:tblPr>
        <w:tblW w:w="9109" w:type="dxa"/>
        <w:tblInd w:w="10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600" w:firstRow="0" w:lastRow="0" w:firstColumn="0" w:lastColumn="0" w:noHBand="1" w:noVBand="1"/>
      </w:tblPr>
      <w:tblGrid>
        <w:gridCol w:w="1596"/>
        <w:gridCol w:w="4111"/>
        <w:gridCol w:w="3402"/>
      </w:tblGrid>
      <w:tr w:rsidR="004115F3" w:rsidRPr="005E2FE2" w14:paraId="6AEF1FD4" w14:textId="77777777" w:rsidTr="003E01A0">
        <w:trPr>
          <w:trHeight w:val="158"/>
        </w:trPr>
        <w:tc>
          <w:tcPr>
            <w:tcW w:w="1596" w:type="dxa"/>
            <w:shd w:val="clear" w:color="auto" w:fill="D9D9D9" w:themeFill="background1" w:themeFillShade="D9"/>
            <w:tcMar>
              <w:top w:w="100" w:type="dxa"/>
              <w:left w:w="100" w:type="dxa"/>
              <w:bottom w:w="100" w:type="dxa"/>
              <w:right w:w="100" w:type="dxa"/>
            </w:tcMar>
          </w:tcPr>
          <w:p w14:paraId="46EFD579" w14:textId="77777777" w:rsidR="00BA0D23" w:rsidRPr="009E3AF0" w:rsidRDefault="009E3AF0" w:rsidP="00BA0D23">
            <w:pPr>
              <w:spacing w:after="0"/>
              <w:jc w:val="center"/>
              <w:rPr>
                <w:rFonts w:ascii="Calibri" w:hAnsi="Calibri"/>
                <w:b/>
                <w:color w:val="404040" w:themeColor="text1" w:themeTint="BF"/>
                <w:sz w:val="22"/>
                <w:szCs w:val="22"/>
              </w:rPr>
            </w:pPr>
            <w:r w:rsidRPr="009E3AF0">
              <w:rPr>
                <w:rFonts w:ascii="Calibri" w:hAnsi="Calibri"/>
                <w:b/>
                <w:color w:val="404040" w:themeColor="text1" w:themeTint="BF"/>
                <w:sz w:val="22"/>
                <w:szCs w:val="22"/>
              </w:rPr>
              <w:t>MOIS</w:t>
            </w:r>
          </w:p>
        </w:tc>
        <w:tc>
          <w:tcPr>
            <w:tcW w:w="4111" w:type="dxa"/>
            <w:tcBorders>
              <w:bottom w:val="dotted" w:sz="4" w:space="0" w:color="auto"/>
            </w:tcBorders>
            <w:shd w:val="clear" w:color="auto" w:fill="D9D9D9" w:themeFill="background1" w:themeFillShade="D9"/>
            <w:tcMar>
              <w:top w:w="100" w:type="dxa"/>
              <w:left w:w="100" w:type="dxa"/>
              <w:bottom w:w="100" w:type="dxa"/>
              <w:right w:w="100" w:type="dxa"/>
            </w:tcMar>
          </w:tcPr>
          <w:p w14:paraId="79DD6CC1" w14:textId="77777777" w:rsidR="00BA0D23" w:rsidRPr="009E3AF0" w:rsidRDefault="009E3AF0" w:rsidP="00BA0D23">
            <w:pPr>
              <w:spacing w:after="0"/>
              <w:jc w:val="center"/>
              <w:rPr>
                <w:rFonts w:ascii="Calibri" w:hAnsi="Calibri"/>
                <w:b/>
                <w:color w:val="404040" w:themeColor="text1" w:themeTint="BF"/>
                <w:sz w:val="22"/>
                <w:szCs w:val="22"/>
                <w:shd w:val="clear" w:color="auto" w:fill="EDF2F8"/>
              </w:rPr>
            </w:pPr>
            <w:r w:rsidRPr="009E3AF0">
              <w:rPr>
                <w:rFonts w:ascii="Calibri" w:hAnsi="Calibri"/>
                <w:b/>
                <w:color w:val="404040" w:themeColor="text1" w:themeTint="BF"/>
                <w:sz w:val="22"/>
                <w:szCs w:val="22"/>
              </w:rPr>
              <w:t>MENTORS</w:t>
            </w:r>
          </w:p>
        </w:tc>
        <w:tc>
          <w:tcPr>
            <w:tcW w:w="3402" w:type="dxa"/>
            <w:tcBorders>
              <w:bottom w:val="dotted" w:sz="4" w:space="0" w:color="auto"/>
            </w:tcBorders>
            <w:shd w:val="clear" w:color="auto" w:fill="D9D9D9" w:themeFill="background1" w:themeFillShade="D9"/>
            <w:tcMar>
              <w:top w:w="100" w:type="dxa"/>
              <w:left w:w="100" w:type="dxa"/>
              <w:bottom w:w="100" w:type="dxa"/>
              <w:right w:w="100" w:type="dxa"/>
            </w:tcMar>
          </w:tcPr>
          <w:p w14:paraId="3EA2143C" w14:textId="77777777" w:rsidR="00BA0D23" w:rsidRPr="009E3AF0" w:rsidRDefault="009E3AF0" w:rsidP="00BA0D23">
            <w:pPr>
              <w:spacing w:after="0"/>
              <w:jc w:val="center"/>
              <w:rPr>
                <w:rFonts w:ascii="Calibri" w:hAnsi="Calibri"/>
                <w:b/>
                <w:color w:val="404040" w:themeColor="text1" w:themeTint="BF"/>
                <w:sz w:val="22"/>
                <w:szCs w:val="22"/>
                <w:shd w:val="clear" w:color="auto" w:fill="EDF2F8"/>
              </w:rPr>
            </w:pPr>
            <w:r w:rsidRPr="009E3AF0">
              <w:rPr>
                <w:rFonts w:ascii="Calibri" w:hAnsi="Calibri"/>
                <w:b/>
                <w:color w:val="404040" w:themeColor="text1" w:themeTint="BF"/>
                <w:sz w:val="22"/>
                <w:szCs w:val="22"/>
              </w:rPr>
              <w:t>MEN</w:t>
            </w:r>
            <w:r w:rsidR="00180E83">
              <w:rPr>
                <w:rFonts w:ascii="Calibri" w:hAnsi="Calibri"/>
                <w:b/>
                <w:color w:val="404040" w:themeColor="text1" w:themeTint="BF"/>
                <w:sz w:val="22"/>
                <w:szCs w:val="22"/>
              </w:rPr>
              <w:t>T</w:t>
            </w:r>
            <w:r w:rsidRPr="009E3AF0">
              <w:rPr>
                <w:rFonts w:ascii="Calibri" w:hAnsi="Calibri"/>
                <w:b/>
                <w:color w:val="404040" w:themeColor="text1" w:themeTint="BF"/>
                <w:sz w:val="22"/>
                <w:szCs w:val="22"/>
              </w:rPr>
              <w:t>ORÉS</w:t>
            </w:r>
          </w:p>
        </w:tc>
      </w:tr>
      <w:tr w:rsidR="004115F3" w:rsidRPr="007F1C7E" w14:paraId="5E8068F4" w14:textId="77777777" w:rsidTr="003E01A0">
        <w:trPr>
          <w:trHeight w:val="306"/>
        </w:trPr>
        <w:tc>
          <w:tcPr>
            <w:tcW w:w="1596" w:type="dxa"/>
            <w:vMerge w:val="restart"/>
            <w:shd w:val="clear" w:color="auto" w:fill="FFFFFF"/>
            <w:tcMar>
              <w:top w:w="100" w:type="dxa"/>
              <w:left w:w="100" w:type="dxa"/>
              <w:bottom w:w="100" w:type="dxa"/>
              <w:right w:w="100" w:type="dxa"/>
            </w:tcMar>
          </w:tcPr>
          <w:p w14:paraId="72A506A4"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Aout</w:t>
            </w:r>
          </w:p>
        </w:tc>
        <w:tc>
          <w:tcPr>
            <w:tcW w:w="7513" w:type="dxa"/>
            <w:gridSpan w:val="2"/>
            <w:shd w:val="clear" w:color="auto" w:fill="FFFFFF" w:themeFill="background1"/>
            <w:tcMar>
              <w:top w:w="100" w:type="dxa"/>
              <w:left w:w="100" w:type="dxa"/>
              <w:bottom w:w="100" w:type="dxa"/>
              <w:right w:w="100" w:type="dxa"/>
            </w:tcMar>
          </w:tcPr>
          <w:p w14:paraId="3FFCC0E2" w14:textId="77777777" w:rsidR="00BA0D23" w:rsidRPr="009E3AF0" w:rsidRDefault="00BA0D23" w:rsidP="00BA0D23">
            <w:pPr>
              <w:spacing w:after="0"/>
              <w:jc w:val="center"/>
              <w:rPr>
                <w:rFonts w:ascii="Calibri" w:hAnsi="Calibri"/>
                <w:color w:val="404040" w:themeColor="text1" w:themeTint="BF"/>
                <w:sz w:val="22"/>
                <w:szCs w:val="22"/>
                <w:shd w:val="clear" w:color="auto" w:fill="A7BFDE"/>
                <w:lang w:val="fr-CA"/>
              </w:rPr>
            </w:pPr>
            <w:r w:rsidRPr="003E01A0">
              <w:rPr>
                <w:rFonts w:ascii="Calibri" w:hAnsi="Calibri"/>
                <w:color w:val="404040" w:themeColor="text1" w:themeTint="BF"/>
                <w:sz w:val="22"/>
                <w:szCs w:val="22"/>
                <w:highlight w:val="white"/>
                <w:lang w:val="fr-CA"/>
              </w:rPr>
              <w:t>Présentation du programme en réunion pédagogique</w:t>
            </w:r>
          </w:p>
        </w:tc>
      </w:tr>
      <w:tr w:rsidR="000B77A8" w:rsidRPr="007F1C7E" w14:paraId="6A461DD9" w14:textId="77777777" w:rsidTr="003E01A0">
        <w:trPr>
          <w:trHeight w:val="1025"/>
        </w:trPr>
        <w:tc>
          <w:tcPr>
            <w:tcW w:w="1596" w:type="dxa"/>
            <w:vMerge/>
            <w:shd w:val="clear" w:color="auto" w:fill="auto"/>
            <w:tcMar>
              <w:top w:w="100" w:type="dxa"/>
              <w:left w:w="100" w:type="dxa"/>
              <w:bottom w:w="100" w:type="dxa"/>
              <w:right w:w="100" w:type="dxa"/>
            </w:tcMar>
          </w:tcPr>
          <w:p w14:paraId="7F474416" w14:textId="77777777" w:rsidR="00BA0D23" w:rsidRPr="00E86BE2" w:rsidRDefault="00BA0D23" w:rsidP="00BA0D23">
            <w:pPr>
              <w:spacing w:after="0"/>
              <w:jc w:val="center"/>
              <w:rPr>
                <w:rFonts w:ascii="Calibri" w:hAnsi="Calibri"/>
                <w:caps/>
                <w:color w:val="404040" w:themeColor="text1" w:themeTint="BF"/>
                <w:sz w:val="22"/>
                <w:szCs w:val="22"/>
                <w:lang w:val="fr-CA"/>
              </w:rPr>
            </w:pPr>
          </w:p>
        </w:tc>
        <w:tc>
          <w:tcPr>
            <w:tcW w:w="4111" w:type="dxa"/>
            <w:shd w:val="clear" w:color="auto" w:fill="FFFFFF" w:themeFill="background1"/>
            <w:tcMar>
              <w:top w:w="100" w:type="dxa"/>
              <w:left w:w="100" w:type="dxa"/>
              <w:bottom w:w="100" w:type="dxa"/>
              <w:right w:w="100" w:type="dxa"/>
            </w:tcMar>
          </w:tcPr>
          <w:p w14:paraId="6C0BEBF6" w14:textId="77777777" w:rsidR="00BA0D23" w:rsidRPr="003E01A0"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Rencontre d’information pour les mentors intéressés</w:t>
            </w:r>
            <w:r w:rsidR="0024146C">
              <w:rPr>
                <w:rFonts w:ascii="Calibri" w:hAnsi="Calibri"/>
                <w:color w:val="404040" w:themeColor="text1" w:themeTint="BF"/>
                <w:sz w:val="22"/>
                <w:szCs w:val="22"/>
                <w:highlight w:val="white"/>
                <w:lang w:val="fr-CA"/>
              </w:rPr>
              <w:t xml:space="preserve"> :</w:t>
            </w:r>
          </w:p>
          <w:p w14:paraId="206832D5" w14:textId="77777777" w:rsidR="00BA0D23" w:rsidRPr="003E01A0"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 Explication sommaire du Programme</w:t>
            </w:r>
          </w:p>
          <w:p w14:paraId="5872CF99" w14:textId="77777777" w:rsidR="00BA0D23" w:rsidRPr="003E01A0"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 Préparation nécessaire pour le jumelage</w:t>
            </w:r>
          </w:p>
          <w:p w14:paraId="4792FF97" w14:textId="77777777" w:rsidR="00BA0D23" w:rsidRPr="003E01A0"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Distribution du questionnaire « Mise en candidature » aux enseignants désirant devenir mentor.</w:t>
            </w:r>
          </w:p>
        </w:tc>
        <w:tc>
          <w:tcPr>
            <w:tcW w:w="3402" w:type="dxa"/>
            <w:shd w:val="clear" w:color="auto" w:fill="FFFFFF" w:themeFill="background1"/>
            <w:tcMar>
              <w:top w:w="100" w:type="dxa"/>
              <w:left w:w="100" w:type="dxa"/>
              <w:bottom w:w="100" w:type="dxa"/>
              <w:right w:w="100" w:type="dxa"/>
            </w:tcMar>
          </w:tcPr>
          <w:p w14:paraId="6D6429FB" w14:textId="77777777" w:rsidR="007515E6"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 xml:space="preserve">Distribution du questionnaire </w:t>
            </w:r>
          </w:p>
          <w:p w14:paraId="36AB7221" w14:textId="77777777" w:rsidR="00BA0D23" w:rsidRPr="003E01A0" w:rsidRDefault="00BA0D23" w:rsidP="009E3AF0">
            <w:pPr>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pour les mentorés</w:t>
            </w:r>
          </w:p>
        </w:tc>
      </w:tr>
      <w:tr w:rsidR="004115F3" w:rsidRPr="005E2FE2" w14:paraId="71F1A7DA" w14:textId="77777777" w:rsidTr="003E01A0">
        <w:trPr>
          <w:trHeight w:val="96"/>
        </w:trPr>
        <w:tc>
          <w:tcPr>
            <w:tcW w:w="1596" w:type="dxa"/>
            <w:vMerge/>
            <w:shd w:val="clear" w:color="auto" w:fill="auto"/>
            <w:tcMar>
              <w:top w:w="100" w:type="dxa"/>
              <w:left w:w="100" w:type="dxa"/>
              <w:bottom w:w="100" w:type="dxa"/>
              <w:right w:w="100" w:type="dxa"/>
            </w:tcMar>
          </w:tcPr>
          <w:p w14:paraId="1EF40113" w14:textId="77777777" w:rsidR="00BA0D23" w:rsidRPr="00E86BE2" w:rsidRDefault="00BA0D23" w:rsidP="00BA0D23">
            <w:pPr>
              <w:spacing w:after="0"/>
              <w:jc w:val="center"/>
              <w:rPr>
                <w:rFonts w:ascii="Calibri" w:hAnsi="Calibri"/>
                <w:caps/>
                <w:color w:val="404040" w:themeColor="text1" w:themeTint="BF"/>
                <w:sz w:val="22"/>
                <w:szCs w:val="22"/>
                <w:lang w:val="fr-CA"/>
              </w:rPr>
            </w:pPr>
          </w:p>
        </w:tc>
        <w:tc>
          <w:tcPr>
            <w:tcW w:w="7513" w:type="dxa"/>
            <w:gridSpan w:val="2"/>
            <w:shd w:val="clear" w:color="auto" w:fill="FFFFFF" w:themeFill="background1"/>
            <w:tcMar>
              <w:top w:w="100" w:type="dxa"/>
              <w:left w:w="100" w:type="dxa"/>
              <w:bottom w:w="100" w:type="dxa"/>
              <w:right w:w="100" w:type="dxa"/>
            </w:tcMar>
          </w:tcPr>
          <w:p w14:paraId="11D9F751"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Rencontre de jumelage</w:t>
            </w:r>
          </w:p>
        </w:tc>
      </w:tr>
      <w:tr w:rsidR="009E3AF0" w:rsidRPr="007F1C7E" w14:paraId="25A13865" w14:textId="77777777" w:rsidTr="003E01A0">
        <w:trPr>
          <w:trHeight w:val="241"/>
        </w:trPr>
        <w:tc>
          <w:tcPr>
            <w:tcW w:w="1596" w:type="dxa"/>
            <w:vMerge/>
            <w:shd w:val="clear" w:color="auto" w:fill="auto"/>
            <w:tcMar>
              <w:top w:w="100" w:type="dxa"/>
              <w:left w:w="100" w:type="dxa"/>
              <w:bottom w:w="100" w:type="dxa"/>
              <w:right w:w="100" w:type="dxa"/>
            </w:tcMar>
          </w:tcPr>
          <w:p w14:paraId="5EC156B2" w14:textId="77777777" w:rsidR="009E3AF0" w:rsidRPr="00E86BE2" w:rsidRDefault="009E3AF0" w:rsidP="00BA0D23">
            <w:pPr>
              <w:spacing w:after="0"/>
              <w:jc w:val="center"/>
              <w:rPr>
                <w:rFonts w:ascii="Calibri" w:hAnsi="Calibri"/>
                <w:caps/>
                <w:color w:val="404040" w:themeColor="text1" w:themeTint="BF"/>
                <w:sz w:val="22"/>
                <w:szCs w:val="22"/>
              </w:rPr>
            </w:pPr>
          </w:p>
        </w:tc>
        <w:tc>
          <w:tcPr>
            <w:tcW w:w="7513" w:type="dxa"/>
            <w:gridSpan w:val="2"/>
            <w:shd w:val="clear" w:color="auto" w:fill="FFFFFF" w:themeFill="background1"/>
            <w:tcMar>
              <w:top w:w="100" w:type="dxa"/>
              <w:left w:w="100" w:type="dxa"/>
              <w:bottom w:w="100" w:type="dxa"/>
              <w:right w:w="100" w:type="dxa"/>
            </w:tcMar>
          </w:tcPr>
          <w:p w14:paraId="3A27D849" w14:textId="77777777" w:rsidR="009E3AF0" w:rsidRPr="009E3AF0" w:rsidRDefault="009E3AF0" w:rsidP="009E3AF0">
            <w:pPr>
              <w:spacing w:after="0"/>
              <w:jc w:val="center"/>
              <w:rPr>
                <w:rFonts w:ascii="Calibri" w:hAnsi="Calibri"/>
                <w:color w:val="404040" w:themeColor="text1" w:themeTint="BF"/>
                <w:sz w:val="22"/>
                <w:szCs w:val="22"/>
                <w:highlight w:val="white"/>
                <w:lang w:val="fr-CA"/>
              </w:rPr>
            </w:pPr>
            <w:r w:rsidRPr="009E3AF0">
              <w:rPr>
                <w:rFonts w:ascii="Calibri" w:hAnsi="Calibri"/>
                <w:color w:val="404040" w:themeColor="text1" w:themeTint="BF"/>
                <w:sz w:val="22"/>
                <w:szCs w:val="22"/>
                <w:highlight w:val="white"/>
                <w:lang w:val="fr-CA"/>
              </w:rPr>
              <w:t xml:space="preserve">Rencontre individuelle pour le jumelage, au besoin </w:t>
            </w:r>
          </w:p>
        </w:tc>
      </w:tr>
      <w:tr w:rsidR="004115F3" w:rsidRPr="007F1C7E" w14:paraId="5959BC6E" w14:textId="77777777" w:rsidTr="003E01A0">
        <w:trPr>
          <w:trHeight w:val="199"/>
        </w:trPr>
        <w:tc>
          <w:tcPr>
            <w:tcW w:w="1596" w:type="dxa"/>
            <w:vMerge/>
            <w:shd w:val="clear" w:color="auto" w:fill="auto"/>
            <w:tcMar>
              <w:top w:w="100" w:type="dxa"/>
              <w:left w:w="100" w:type="dxa"/>
              <w:bottom w:w="100" w:type="dxa"/>
              <w:right w:w="100" w:type="dxa"/>
            </w:tcMar>
          </w:tcPr>
          <w:p w14:paraId="34FD464C" w14:textId="77777777" w:rsidR="00BA0D23" w:rsidRPr="00E86BE2" w:rsidRDefault="00BA0D23" w:rsidP="00BA0D23">
            <w:pPr>
              <w:spacing w:after="0"/>
              <w:jc w:val="center"/>
              <w:rPr>
                <w:rFonts w:ascii="Calibri" w:hAnsi="Calibri"/>
                <w:caps/>
                <w:color w:val="404040" w:themeColor="text1" w:themeTint="BF"/>
                <w:sz w:val="22"/>
                <w:szCs w:val="22"/>
                <w:lang w:val="fr-CA"/>
              </w:rPr>
            </w:pPr>
          </w:p>
        </w:tc>
        <w:tc>
          <w:tcPr>
            <w:tcW w:w="7513" w:type="dxa"/>
            <w:gridSpan w:val="2"/>
            <w:shd w:val="clear" w:color="auto" w:fill="FFFFFF" w:themeFill="background1"/>
            <w:tcMar>
              <w:top w:w="100" w:type="dxa"/>
              <w:left w:w="100" w:type="dxa"/>
              <w:bottom w:w="100" w:type="dxa"/>
              <w:right w:w="100" w:type="dxa"/>
            </w:tcMar>
          </w:tcPr>
          <w:p w14:paraId="737E8FA6" w14:textId="77777777" w:rsidR="00BA0D23" w:rsidRPr="003E01A0" w:rsidRDefault="00BA0D23" w:rsidP="009E3AF0">
            <w:pPr>
              <w:spacing w:after="0"/>
              <w:jc w:val="center"/>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Annonce des jumelages mentor/mentoré</w:t>
            </w:r>
          </w:p>
        </w:tc>
      </w:tr>
      <w:tr w:rsidR="004115F3" w:rsidRPr="005E2FE2" w14:paraId="24C7D894" w14:textId="77777777" w:rsidTr="003E01A0">
        <w:trPr>
          <w:trHeight w:val="170"/>
        </w:trPr>
        <w:tc>
          <w:tcPr>
            <w:tcW w:w="1596" w:type="dxa"/>
            <w:shd w:val="clear" w:color="auto" w:fill="FFFFFF"/>
            <w:tcMar>
              <w:top w:w="100" w:type="dxa"/>
              <w:left w:w="100" w:type="dxa"/>
              <w:bottom w:w="100" w:type="dxa"/>
              <w:right w:w="100" w:type="dxa"/>
            </w:tcMar>
          </w:tcPr>
          <w:p w14:paraId="629E9BCE"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 xml:space="preserve">Septembre </w:t>
            </w:r>
          </w:p>
        </w:tc>
        <w:tc>
          <w:tcPr>
            <w:tcW w:w="7513" w:type="dxa"/>
            <w:gridSpan w:val="2"/>
            <w:shd w:val="clear" w:color="auto" w:fill="FFFFFF" w:themeFill="background1"/>
            <w:tcMar>
              <w:top w:w="100" w:type="dxa"/>
              <w:left w:w="100" w:type="dxa"/>
              <w:bottom w:w="100" w:type="dxa"/>
              <w:right w:w="100" w:type="dxa"/>
            </w:tcMar>
          </w:tcPr>
          <w:p w14:paraId="79CC117D"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Première rencontre en dyade</w:t>
            </w:r>
          </w:p>
        </w:tc>
      </w:tr>
      <w:tr w:rsidR="00BA0D23" w:rsidRPr="005E2FE2" w14:paraId="7DB1CD29" w14:textId="77777777" w:rsidTr="003E01A0">
        <w:trPr>
          <w:trHeight w:val="170"/>
        </w:trPr>
        <w:tc>
          <w:tcPr>
            <w:tcW w:w="1596" w:type="dxa"/>
            <w:shd w:val="clear" w:color="auto" w:fill="FFFFFF"/>
            <w:tcMar>
              <w:top w:w="100" w:type="dxa"/>
              <w:left w:w="100" w:type="dxa"/>
              <w:bottom w:w="100" w:type="dxa"/>
              <w:right w:w="100" w:type="dxa"/>
            </w:tcMar>
          </w:tcPr>
          <w:p w14:paraId="21CC7C76"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 xml:space="preserve">Octobre </w:t>
            </w:r>
          </w:p>
        </w:tc>
        <w:tc>
          <w:tcPr>
            <w:tcW w:w="7513" w:type="dxa"/>
            <w:gridSpan w:val="2"/>
            <w:shd w:val="clear" w:color="auto" w:fill="FFFFFF" w:themeFill="background1"/>
            <w:tcMar>
              <w:top w:w="100" w:type="dxa"/>
              <w:left w:w="100" w:type="dxa"/>
              <w:bottom w:w="100" w:type="dxa"/>
              <w:right w:w="100" w:type="dxa"/>
            </w:tcMar>
          </w:tcPr>
          <w:p w14:paraId="3CCF746A"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Deuxième rencontre en dyade</w:t>
            </w:r>
          </w:p>
        </w:tc>
      </w:tr>
      <w:tr w:rsidR="00BA0D23" w:rsidRPr="005E2FE2" w14:paraId="0AFCB12D" w14:textId="77777777" w:rsidTr="003E01A0">
        <w:trPr>
          <w:trHeight w:val="170"/>
        </w:trPr>
        <w:tc>
          <w:tcPr>
            <w:tcW w:w="1596" w:type="dxa"/>
            <w:shd w:val="clear" w:color="auto" w:fill="FFFFFF"/>
            <w:tcMar>
              <w:top w:w="100" w:type="dxa"/>
              <w:left w:w="100" w:type="dxa"/>
              <w:bottom w:w="100" w:type="dxa"/>
              <w:right w:w="100" w:type="dxa"/>
            </w:tcMar>
          </w:tcPr>
          <w:p w14:paraId="2918A91D"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 xml:space="preserve">Novembre </w:t>
            </w:r>
          </w:p>
        </w:tc>
        <w:tc>
          <w:tcPr>
            <w:tcW w:w="7513" w:type="dxa"/>
            <w:gridSpan w:val="2"/>
            <w:shd w:val="clear" w:color="auto" w:fill="FFFFFF" w:themeFill="background1"/>
            <w:tcMar>
              <w:top w:w="100" w:type="dxa"/>
              <w:left w:w="100" w:type="dxa"/>
              <w:bottom w:w="100" w:type="dxa"/>
              <w:right w:w="100" w:type="dxa"/>
            </w:tcMar>
          </w:tcPr>
          <w:p w14:paraId="321C83E5"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Troisième rencontre en dyade</w:t>
            </w:r>
          </w:p>
        </w:tc>
      </w:tr>
      <w:tr w:rsidR="000B77A8" w:rsidRPr="005E2FE2" w14:paraId="6B38C822" w14:textId="77777777" w:rsidTr="003E01A0">
        <w:trPr>
          <w:trHeight w:val="170"/>
        </w:trPr>
        <w:tc>
          <w:tcPr>
            <w:tcW w:w="1596" w:type="dxa"/>
            <w:shd w:val="clear" w:color="auto" w:fill="FFFFFF"/>
            <w:tcMar>
              <w:top w:w="100" w:type="dxa"/>
              <w:left w:w="100" w:type="dxa"/>
              <w:bottom w:w="100" w:type="dxa"/>
              <w:right w:w="100" w:type="dxa"/>
            </w:tcMar>
          </w:tcPr>
          <w:p w14:paraId="1B25BBAE"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Décembre</w:t>
            </w:r>
          </w:p>
        </w:tc>
        <w:tc>
          <w:tcPr>
            <w:tcW w:w="7513" w:type="dxa"/>
            <w:gridSpan w:val="2"/>
            <w:shd w:val="clear" w:color="auto" w:fill="FFFFFF" w:themeFill="background1"/>
            <w:tcMar>
              <w:top w:w="100" w:type="dxa"/>
              <w:left w:w="100" w:type="dxa"/>
              <w:bottom w:w="100" w:type="dxa"/>
              <w:right w:w="100" w:type="dxa"/>
            </w:tcMar>
          </w:tcPr>
          <w:p w14:paraId="119DBBC2"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Quatrième rencontre en dyade</w:t>
            </w:r>
          </w:p>
        </w:tc>
      </w:tr>
      <w:tr w:rsidR="004115F3" w:rsidRPr="007F1C7E" w14:paraId="3DBB8499" w14:textId="77777777" w:rsidTr="003E01A0">
        <w:trPr>
          <w:trHeight w:val="532"/>
        </w:trPr>
        <w:tc>
          <w:tcPr>
            <w:tcW w:w="1596" w:type="dxa"/>
            <w:shd w:val="clear" w:color="auto" w:fill="FFFFFF"/>
            <w:tcMar>
              <w:top w:w="100" w:type="dxa"/>
              <w:left w:w="100" w:type="dxa"/>
              <w:bottom w:w="100" w:type="dxa"/>
              <w:right w:w="100" w:type="dxa"/>
            </w:tcMar>
          </w:tcPr>
          <w:p w14:paraId="7C62A534"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Janvier</w:t>
            </w:r>
          </w:p>
        </w:tc>
        <w:tc>
          <w:tcPr>
            <w:tcW w:w="4111" w:type="dxa"/>
            <w:shd w:val="clear" w:color="auto" w:fill="FFFFFF" w:themeFill="background1"/>
            <w:tcMar>
              <w:top w:w="100" w:type="dxa"/>
              <w:left w:w="100" w:type="dxa"/>
              <w:bottom w:w="100" w:type="dxa"/>
              <w:right w:w="100" w:type="dxa"/>
            </w:tcMar>
          </w:tcPr>
          <w:p w14:paraId="6F68A89C" w14:textId="77777777" w:rsidR="00BA0D23" w:rsidRPr="003E01A0" w:rsidRDefault="00BA0D23" w:rsidP="003E01A0">
            <w:pPr>
              <w:tabs>
                <w:tab w:val="left" w:pos="44"/>
              </w:tabs>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Rencontre de groupe (mentors)</w:t>
            </w:r>
          </w:p>
          <w:p w14:paraId="1D195818" w14:textId="77777777" w:rsidR="00BA0D23" w:rsidRPr="003E01A0" w:rsidRDefault="00BA0D23" w:rsidP="003E01A0">
            <w:pPr>
              <w:tabs>
                <w:tab w:val="left" w:pos="44"/>
              </w:tabs>
              <w:spacing w:after="0"/>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Besoins particuliers, impressions difficultés/joies rencontrées, etc.</w:t>
            </w:r>
          </w:p>
        </w:tc>
        <w:tc>
          <w:tcPr>
            <w:tcW w:w="3402" w:type="dxa"/>
            <w:shd w:val="clear" w:color="auto" w:fill="FFFFFF" w:themeFill="background1"/>
            <w:tcMar>
              <w:top w:w="100" w:type="dxa"/>
              <w:left w:w="100" w:type="dxa"/>
              <w:bottom w:w="100" w:type="dxa"/>
              <w:right w:w="100" w:type="dxa"/>
            </w:tcMar>
          </w:tcPr>
          <w:p w14:paraId="70554817" w14:textId="77777777" w:rsidR="00BA0D23" w:rsidRPr="003E01A0" w:rsidRDefault="00BA0D23" w:rsidP="009E3AF0">
            <w:pPr>
              <w:spacing w:after="0"/>
              <w:jc w:val="center"/>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Rencontre de groupe (mentorés)</w:t>
            </w:r>
          </w:p>
          <w:p w14:paraId="12BB7D1D" w14:textId="77777777" w:rsidR="00BA0D23" w:rsidRPr="003E01A0" w:rsidRDefault="00BA0D23" w:rsidP="009E3AF0">
            <w:pPr>
              <w:spacing w:after="0"/>
              <w:jc w:val="center"/>
              <w:rPr>
                <w:rFonts w:ascii="Calibri" w:hAnsi="Calibri"/>
                <w:color w:val="404040" w:themeColor="text1" w:themeTint="BF"/>
                <w:sz w:val="22"/>
                <w:szCs w:val="22"/>
                <w:highlight w:val="white"/>
                <w:lang w:val="fr-CA"/>
              </w:rPr>
            </w:pPr>
            <w:r w:rsidRPr="003E01A0">
              <w:rPr>
                <w:rFonts w:ascii="Calibri" w:hAnsi="Calibri"/>
                <w:color w:val="404040" w:themeColor="text1" w:themeTint="BF"/>
                <w:sz w:val="22"/>
                <w:szCs w:val="22"/>
                <w:highlight w:val="white"/>
                <w:lang w:val="fr-CA"/>
              </w:rPr>
              <w:t>Besoins particuliers, impressions difficultés/joies rencontrées, etc.</w:t>
            </w:r>
          </w:p>
        </w:tc>
      </w:tr>
      <w:tr w:rsidR="004115F3" w:rsidRPr="005E2FE2" w14:paraId="41BB06D6" w14:textId="77777777" w:rsidTr="003E01A0">
        <w:trPr>
          <w:trHeight w:val="221"/>
        </w:trPr>
        <w:tc>
          <w:tcPr>
            <w:tcW w:w="1596" w:type="dxa"/>
            <w:vMerge w:val="restart"/>
            <w:shd w:val="clear" w:color="auto" w:fill="FFFFFF"/>
            <w:tcMar>
              <w:top w:w="100" w:type="dxa"/>
              <w:left w:w="100" w:type="dxa"/>
              <w:bottom w:w="100" w:type="dxa"/>
              <w:right w:w="100" w:type="dxa"/>
            </w:tcMar>
          </w:tcPr>
          <w:p w14:paraId="5DDAAADC"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Février</w:t>
            </w:r>
          </w:p>
        </w:tc>
        <w:tc>
          <w:tcPr>
            <w:tcW w:w="7513" w:type="dxa"/>
            <w:gridSpan w:val="2"/>
            <w:shd w:val="clear" w:color="auto" w:fill="FFFFFF" w:themeFill="background1"/>
            <w:tcMar>
              <w:top w:w="100" w:type="dxa"/>
              <w:left w:w="100" w:type="dxa"/>
              <w:bottom w:w="100" w:type="dxa"/>
              <w:right w:w="100" w:type="dxa"/>
            </w:tcMar>
          </w:tcPr>
          <w:p w14:paraId="28D9AC7D"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Cinquième rencontre en dyade</w:t>
            </w:r>
          </w:p>
        </w:tc>
      </w:tr>
      <w:tr w:rsidR="004115F3" w:rsidRPr="005E2FE2" w14:paraId="319F05AB" w14:textId="77777777" w:rsidTr="003E01A0">
        <w:trPr>
          <w:trHeight w:val="162"/>
        </w:trPr>
        <w:tc>
          <w:tcPr>
            <w:tcW w:w="1596" w:type="dxa"/>
            <w:vMerge/>
            <w:shd w:val="clear" w:color="auto" w:fill="auto"/>
            <w:tcMar>
              <w:top w:w="100" w:type="dxa"/>
              <w:left w:w="100" w:type="dxa"/>
              <w:bottom w:w="100" w:type="dxa"/>
              <w:right w:w="100" w:type="dxa"/>
            </w:tcMar>
          </w:tcPr>
          <w:p w14:paraId="3F0207E6" w14:textId="77777777" w:rsidR="00BA0D23" w:rsidRPr="00E86BE2" w:rsidRDefault="00BA0D23" w:rsidP="00BA0D23">
            <w:pPr>
              <w:spacing w:after="0"/>
              <w:jc w:val="center"/>
              <w:rPr>
                <w:rFonts w:ascii="Calibri" w:hAnsi="Calibri"/>
                <w:caps/>
                <w:color w:val="404040" w:themeColor="text1" w:themeTint="BF"/>
                <w:sz w:val="22"/>
                <w:szCs w:val="22"/>
              </w:rPr>
            </w:pPr>
          </w:p>
        </w:tc>
        <w:tc>
          <w:tcPr>
            <w:tcW w:w="7513" w:type="dxa"/>
            <w:gridSpan w:val="2"/>
            <w:shd w:val="clear" w:color="auto" w:fill="FFFFFF" w:themeFill="background1"/>
            <w:tcMar>
              <w:top w:w="100" w:type="dxa"/>
              <w:left w:w="100" w:type="dxa"/>
              <w:bottom w:w="100" w:type="dxa"/>
              <w:right w:w="100" w:type="dxa"/>
            </w:tcMar>
          </w:tcPr>
          <w:p w14:paraId="4BF5D952"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Fête de mi-parcours</w:t>
            </w:r>
          </w:p>
        </w:tc>
      </w:tr>
      <w:tr w:rsidR="004115F3" w:rsidRPr="005E2FE2" w14:paraId="37176207" w14:textId="77777777" w:rsidTr="003E01A0">
        <w:trPr>
          <w:trHeight w:val="249"/>
        </w:trPr>
        <w:tc>
          <w:tcPr>
            <w:tcW w:w="1596" w:type="dxa"/>
            <w:vMerge w:val="restart"/>
            <w:shd w:val="clear" w:color="auto" w:fill="FFFFFF"/>
            <w:tcMar>
              <w:top w:w="100" w:type="dxa"/>
              <w:left w:w="100" w:type="dxa"/>
              <w:bottom w:w="100" w:type="dxa"/>
              <w:right w:w="100" w:type="dxa"/>
            </w:tcMar>
          </w:tcPr>
          <w:p w14:paraId="3CA933A8"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Mars</w:t>
            </w:r>
          </w:p>
        </w:tc>
        <w:tc>
          <w:tcPr>
            <w:tcW w:w="7513" w:type="dxa"/>
            <w:gridSpan w:val="2"/>
            <w:shd w:val="clear" w:color="auto" w:fill="FFFFFF" w:themeFill="background1"/>
            <w:tcMar>
              <w:top w:w="100" w:type="dxa"/>
              <w:left w:w="100" w:type="dxa"/>
              <w:bottom w:w="100" w:type="dxa"/>
              <w:right w:w="100" w:type="dxa"/>
            </w:tcMar>
          </w:tcPr>
          <w:p w14:paraId="422F9942"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Sixième rencontre en dyade</w:t>
            </w:r>
          </w:p>
        </w:tc>
      </w:tr>
      <w:tr w:rsidR="004115F3" w:rsidRPr="005E2FE2" w14:paraId="18DBCA3C" w14:textId="77777777" w:rsidTr="003E01A0">
        <w:trPr>
          <w:trHeight w:val="185"/>
        </w:trPr>
        <w:tc>
          <w:tcPr>
            <w:tcW w:w="1596" w:type="dxa"/>
            <w:vMerge/>
            <w:shd w:val="clear" w:color="auto" w:fill="auto"/>
            <w:tcMar>
              <w:top w:w="100" w:type="dxa"/>
              <w:left w:w="100" w:type="dxa"/>
              <w:bottom w:w="100" w:type="dxa"/>
              <w:right w:w="100" w:type="dxa"/>
            </w:tcMar>
          </w:tcPr>
          <w:p w14:paraId="17187359" w14:textId="77777777" w:rsidR="00BA0D23" w:rsidRPr="00E86BE2" w:rsidRDefault="00BA0D23" w:rsidP="00BA0D23">
            <w:pPr>
              <w:spacing w:after="0"/>
              <w:jc w:val="center"/>
              <w:rPr>
                <w:rFonts w:ascii="Calibri" w:hAnsi="Calibri"/>
                <w:caps/>
                <w:color w:val="404040" w:themeColor="text1" w:themeTint="BF"/>
                <w:sz w:val="22"/>
                <w:szCs w:val="22"/>
              </w:rPr>
            </w:pPr>
          </w:p>
        </w:tc>
        <w:tc>
          <w:tcPr>
            <w:tcW w:w="4111" w:type="dxa"/>
            <w:shd w:val="clear" w:color="auto" w:fill="FFFFFF" w:themeFill="background1"/>
            <w:tcMar>
              <w:top w:w="100" w:type="dxa"/>
              <w:left w:w="100" w:type="dxa"/>
              <w:bottom w:w="100" w:type="dxa"/>
              <w:right w:w="100" w:type="dxa"/>
            </w:tcMar>
          </w:tcPr>
          <w:p w14:paraId="200DD7C7"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Rencontre de groupe (mentors)</w:t>
            </w:r>
          </w:p>
        </w:tc>
        <w:tc>
          <w:tcPr>
            <w:tcW w:w="3402" w:type="dxa"/>
            <w:shd w:val="clear" w:color="auto" w:fill="FFFFFF" w:themeFill="background1"/>
            <w:tcMar>
              <w:top w:w="100" w:type="dxa"/>
              <w:left w:w="100" w:type="dxa"/>
              <w:bottom w:w="100" w:type="dxa"/>
              <w:right w:w="100" w:type="dxa"/>
            </w:tcMar>
          </w:tcPr>
          <w:p w14:paraId="4E1BBAD8"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Rencontre de groupe (mentorés)</w:t>
            </w:r>
          </w:p>
        </w:tc>
      </w:tr>
      <w:tr w:rsidR="004115F3" w:rsidRPr="005E2FE2" w14:paraId="785696F0" w14:textId="77777777" w:rsidTr="003E01A0">
        <w:trPr>
          <w:trHeight w:val="121"/>
        </w:trPr>
        <w:tc>
          <w:tcPr>
            <w:tcW w:w="1596" w:type="dxa"/>
            <w:shd w:val="clear" w:color="auto" w:fill="FFFFFF"/>
            <w:tcMar>
              <w:top w:w="100" w:type="dxa"/>
              <w:left w:w="100" w:type="dxa"/>
              <w:bottom w:w="100" w:type="dxa"/>
              <w:right w:w="100" w:type="dxa"/>
            </w:tcMar>
          </w:tcPr>
          <w:p w14:paraId="42EA2A80"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Avril</w:t>
            </w:r>
          </w:p>
        </w:tc>
        <w:tc>
          <w:tcPr>
            <w:tcW w:w="7513" w:type="dxa"/>
            <w:gridSpan w:val="2"/>
            <w:shd w:val="clear" w:color="auto" w:fill="FFFFFF" w:themeFill="background1"/>
            <w:tcMar>
              <w:top w:w="100" w:type="dxa"/>
              <w:left w:w="100" w:type="dxa"/>
              <w:bottom w:w="100" w:type="dxa"/>
              <w:right w:w="100" w:type="dxa"/>
            </w:tcMar>
          </w:tcPr>
          <w:p w14:paraId="2C6D4E03"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Septième rencontre en dyade</w:t>
            </w:r>
          </w:p>
        </w:tc>
      </w:tr>
      <w:tr w:rsidR="004115F3" w:rsidRPr="005E2FE2" w14:paraId="41A5F98C" w14:textId="77777777" w:rsidTr="003E01A0">
        <w:trPr>
          <w:trHeight w:val="285"/>
        </w:trPr>
        <w:tc>
          <w:tcPr>
            <w:tcW w:w="1596" w:type="dxa"/>
            <w:shd w:val="clear" w:color="auto" w:fill="FFFFFF"/>
            <w:tcMar>
              <w:top w:w="100" w:type="dxa"/>
              <w:left w:w="100" w:type="dxa"/>
              <w:bottom w:w="100" w:type="dxa"/>
              <w:right w:w="100" w:type="dxa"/>
            </w:tcMar>
          </w:tcPr>
          <w:p w14:paraId="2CE96AD4"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Mai</w:t>
            </w:r>
          </w:p>
        </w:tc>
        <w:tc>
          <w:tcPr>
            <w:tcW w:w="7513" w:type="dxa"/>
            <w:gridSpan w:val="2"/>
            <w:shd w:val="clear" w:color="auto" w:fill="FFFFFF" w:themeFill="background1"/>
            <w:tcMar>
              <w:top w:w="100" w:type="dxa"/>
              <w:left w:w="100" w:type="dxa"/>
              <w:bottom w:w="100" w:type="dxa"/>
              <w:right w:w="100" w:type="dxa"/>
            </w:tcMar>
          </w:tcPr>
          <w:p w14:paraId="11B40163"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Huitième rencontre en dyade</w:t>
            </w:r>
          </w:p>
        </w:tc>
      </w:tr>
      <w:tr w:rsidR="004115F3" w:rsidRPr="005E2FE2" w14:paraId="3E99E783" w14:textId="77777777" w:rsidTr="003E01A0">
        <w:trPr>
          <w:trHeight w:val="165"/>
        </w:trPr>
        <w:tc>
          <w:tcPr>
            <w:tcW w:w="1596" w:type="dxa"/>
            <w:shd w:val="clear" w:color="auto" w:fill="FFFFFF"/>
            <w:tcMar>
              <w:top w:w="100" w:type="dxa"/>
              <w:left w:w="100" w:type="dxa"/>
              <w:bottom w:w="100" w:type="dxa"/>
              <w:right w:w="100" w:type="dxa"/>
            </w:tcMar>
          </w:tcPr>
          <w:p w14:paraId="17634DBF" w14:textId="77777777" w:rsidR="00BA0D23" w:rsidRPr="00E86BE2" w:rsidRDefault="00BA0D23" w:rsidP="00BA0D23">
            <w:pPr>
              <w:spacing w:after="0"/>
              <w:jc w:val="center"/>
              <w:rPr>
                <w:rFonts w:ascii="Calibri" w:hAnsi="Calibri"/>
                <w:b/>
                <w:caps/>
                <w:color w:val="404040" w:themeColor="text1" w:themeTint="BF"/>
                <w:sz w:val="22"/>
                <w:szCs w:val="22"/>
                <w:highlight w:val="white"/>
              </w:rPr>
            </w:pPr>
            <w:r w:rsidRPr="00E86BE2">
              <w:rPr>
                <w:rFonts w:ascii="Calibri" w:hAnsi="Calibri"/>
                <w:b/>
                <w:caps/>
                <w:color w:val="404040" w:themeColor="text1" w:themeTint="BF"/>
                <w:sz w:val="22"/>
                <w:szCs w:val="22"/>
                <w:highlight w:val="white"/>
              </w:rPr>
              <w:t>Juin</w:t>
            </w:r>
          </w:p>
        </w:tc>
        <w:tc>
          <w:tcPr>
            <w:tcW w:w="7513" w:type="dxa"/>
            <w:gridSpan w:val="2"/>
            <w:shd w:val="clear" w:color="auto" w:fill="FFFFFF" w:themeFill="background1"/>
            <w:tcMar>
              <w:top w:w="100" w:type="dxa"/>
              <w:left w:w="100" w:type="dxa"/>
              <w:bottom w:w="100" w:type="dxa"/>
              <w:right w:w="100" w:type="dxa"/>
            </w:tcMar>
          </w:tcPr>
          <w:p w14:paraId="57AA62B7" w14:textId="77777777" w:rsidR="00BA0D23" w:rsidRPr="009E3AF0" w:rsidRDefault="00BA0D23" w:rsidP="009E3AF0">
            <w:pPr>
              <w:spacing w:after="0"/>
              <w:jc w:val="center"/>
              <w:rPr>
                <w:rFonts w:ascii="Calibri" w:hAnsi="Calibri"/>
                <w:color w:val="404040" w:themeColor="text1" w:themeTint="BF"/>
                <w:sz w:val="22"/>
                <w:szCs w:val="22"/>
                <w:highlight w:val="white"/>
              </w:rPr>
            </w:pPr>
            <w:r w:rsidRPr="009E3AF0">
              <w:rPr>
                <w:rFonts w:ascii="Calibri" w:hAnsi="Calibri"/>
                <w:color w:val="404040" w:themeColor="text1" w:themeTint="BF"/>
                <w:sz w:val="22"/>
                <w:szCs w:val="22"/>
                <w:highlight w:val="white"/>
              </w:rPr>
              <w:t>Graduation!</w:t>
            </w:r>
          </w:p>
        </w:tc>
      </w:tr>
    </w:tbl>
    <w:p w14:paraId="31536F0C" w14:textId="77777777" w:rsidR="00BA0D23" w:rsidRPr="003E01A0" w:rsidRDefault="00BA0D23" w:rsidP="003E01A0">
      <w:pPr>
        <w:spacing w:after="0"/>
        <w:jc w:val="center"/>
        <w:rPr>
          <w:rFonts w:ascii="Calibri" w:eastAsia="Calibri" w:hAnsi="Calibri" w:cs="Calibri"/>
          <w:b/>
          <w:caps/>
          <w:color w:val="404040" w:themeColor="text1" w:themeTint="BF"/>
          <w:sz w:val="24"/>
          <w:szCs w:val="24"/>
          <w:lang w:val="fr-CA"/>
        </w:rPr>
      </w:pPr>
      <w:bookmarkStart w:id="74" w:name="_7i6puf8rshnf" w:colFirst="0" w:colLast="0"/>
      <w:bookmarkStart w:id="75" w:name="_ygl9zrn0lrdr" w:colFirst="0" w:colLast="0"/>
      <w:bookmarkEnd w:id="74"/>
      <w:bookmarkEnd w:id="75"/>
      <w:r w:rsidRPr="003E01A0">
        <w:rPr>
          <w:rFonts w:ascii="Calibri" w:eastAsia="Calibri" w:hAnsi="Calibri" w:cs="Calibri"/>
          <w:b/>
          <w:color w:val="404040" w:themeColor="text1" w:themeTint="BF"/>
          <w:sz w:val="24"/>
          <w:szCs w:val="24"/>
          <w:lang w:val="fr-CA"/>
        </w:rPr>
        <w:lastRenderedPageBreak/>
        <w:t>Entente pour une relation mentorale de qualité</w:t>
      </w:r>
    </w:p>
    <w:p w14:paraId="68D7ECC2"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3EA2C0AB" w14:textId="77777777" w:rsidR="00BA0D23" w:rsidRDefault="00BA0D23" w:rsidP="00840125">
      <w:pPr>
        <w:spacing w:after="0" w:line="240" w:lineRule="auto"/>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Voici une entente qui résume les rôles et les responsabilités des parties formant la relation mentorale, ainsi que les bases éthiques qui en assurent le bon déroulement. En signant cette entente, vous vous engagez à respecter et à en assumer le contenu.</w:t>
      </w:r>
      <w:r w:rsidR="00840125">
        <w:rPr>
          <w:rFonts w:ascii="Calibri" w:hAnsi="Calibri"/>
          <w:color w:val="404040" w:themeColor="text1" w:themeTint="BF"/>
          <w:sz w:val="22"/>
          <w:szCs w:val="22"/>
          <w:lang w:val="fr-CA"/>
        </w:rPr>
        <w:t xml:space="preserve"> </w:t>
      </w:r>
      <w:r w:rsidRPr="009E3AF0">
        <w:rPr>
          <w:rFonts w:ascii="Calibri" w:hAnsi="Calibri"/>
          <w:color w:val="404040" w:themeColor="text1" w:themeTint="BF"/>
          <w:sz w:val="22"/>
          <w:szCs w:val="22"/>
          <w:lang w:val="fr-CA"/>
        </w:rPr>
        <w:t>En prenant en considération les éléments suivants</w:t>
      </w:r>
      <w:r w:rsidR="0024146C">
        <w:rPr>
          <w:rFonts w:ascii="Calibri" w:hAnsi="Calibri"/>
          <w:color w:val="404040" w:themeColor="text1" w:themeTint="BF"/>
          <w:sz w:val="22"/>
          <w:szCs w:val="22"/>
          <w:lang w:val="fr-CA"/>
        </w:rPr>
        <w:t xml:space="preserve"> :</w:t>
      </w:r>
    </w:p>
    <w:p w14:paraId="04C63312" w14:textId="77777777" w:rsidR="004115F3" w:rsidRPr="005E2FE2" w:rsidRDefault="004115F3" w:rsidP="00F75CBA">
      <w:pPr>
        <w:spacing w:after="0" w:line="240" w:lineRule="auto"/>
        <w:rPr>
          <w:rFonts w:ascii="Calibri" w:hAnsi="Calibri"/>
          <w:color w:val="404040" w:themeColor="text1" w:themeTint="BF"/>
          <w:sz w:val="22"/>
          <w:szCs w:val="22"/>
          <w:lang w:val="fr-CA"/>
        </w:rPr>
      </w:pPr>
    </w:p>
    <w:p w14:paraId="42A1EFF0" w14:textId="77777777" w:rsidR="00BA0D23" w:rsidRPr="005E2FE2" w:rsidRDefault="00BA0D23" w:rsidP="00F75CBA">
      <w:pPr>
        <w:spacing w:after="0" w:line="240" w:lineRule="auto"/>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Rôles et responsabilités des mentors</w:t>
      </w:r>
    </w:p>
    <w:p w14:paraId="597E9F14"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4115F3">
        <w:rPr>
          <w:rFonts w:ascii="Calibri" w:hAnsi="Calibri"/>
          <w:color w:val="404040" w:themeColor="text1" w:themeTint="BF"/>
          <w:sz w:val="22"/>
          <w:szCs w:val="22"/>
        </w:rPr>
        <w:t>ccompagner le mentoré pour la durée du programme</w:t>
      </w:r>
      <w:r w:rsidR="007515E6">
        <w:rPr>
          <w:rFonts w:ascii="Calibri" w:hAnsi="Calibri"/>
          <w:color w:val="404040" w:themeColor="text1" w:themeTint="BF"/>
          <w:sz w:val="22"/>
          <w:szCs w:val="22"/>
        </w:rPr>
        <w:t>;</w:t>
      </w:r>
    </w:p>
    <w:p w14:paraId="69A9BAC0"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4115F3">
        <w:rPr>
          <w:rFonts w:ascii="Calibri" w:hAnsi="Calibri"/>
          <w:color w:val="404040" w:themeColor="text1" w:themeTint="BF"/>
          <w:sz w:val="22"/>
          <w:szCs w:val="22"/>
        </w:rPr>
        <w:t>ssurer l’insertio</w:t>
      </w:r>
      <w:r w:rsidR="007515E6">
        <w:rPr>
          <w:rFonts w:ascii="Calibri" w:hAnsi="Calibri"/>
          <w:color w:val="404040" w:themeColor="text1" w:themeTint="BF"/>
          <w:sz w:val="22"/>
          <w:szCs w:val="22"/>
        </w:rPr>
        <w:t>n du mentoré au sein de l’école;</w:t>
      </w:r>
    </w:p>
    <w:p w14:paraId="2F6E3496"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agir comme modèle</w:t>
      </w:r>
      <w:r w:rsidR="007515E6">
        <w:rPr>
          <w:rFonts w:ascii="Calibri" w:hAnsi="Calibri"/>
          <w:color w:val="404040" w:themeColor="text1" w:themeTint="BF"/>
          <w:sz w:val="22"/>
          <w:szCs w:val="22"/>
        </w:rPr>
        <w:t>;</w:t>
      </w:r>
    </w:p>
    <w:p w14:paraId="31E43A5B"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t</w:t>
      </w:r>
      <w:r w:rsidR="00BA0D23" w:rsidRPr="004115F3">
        <w:rPr>
          <w:rFonts w:ascii="Calibri" w:hAnsi="Calibri"/>
          <w:color w:val="404040" w:themeColor="text1" w:themeTint="BF"/>
          <w:sz w:val="22"/>
          <w:szCs w:val="22"/>
        </w:rPr>
        <w:t>ransmettre la culture institutionnelle en faisant part des valeurs e</w:t>
      </w:r>
      <w:r>
        <w:rPr>
          <w:rFonts w:ascii="Calibri" w:hAnsi="Calibri"/>
          <w:color w:val="404040" w:themeColor="text1" w:themeTint="BF"/>
          <w:sz w:val="22"/>
          <w:szCs w:val="22"/>
        </w:rPr>
        <w:t>t des façons de faire à l’école</w:t>
      </w:r>
      <w:r w:rsidR="007515E6">
        <w:rPr>
          <w:rFonts w:ascii="Calibri" w:hAnsi="Calibri"/>
          <w:color w:val="404040" w:themeColor="text1" w:themeTint="BF"/>
          <w:sz w:val="22"/>
          <w:szCs w:val="22"/>
        </w:rPr>
        <w:t>;</w:t>
      </w:r>
    </w:p>
    <w:p w14:paraId="1B9F8310"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o</w:t>
      </w:r>
      <w:r w:rsidR="00BA0D23" w:rsidRPr="004115F3">
        <w:rPr>
          <w:rFonts w:ascii="Calibri" w:hAnsi="Calibri"/>
          <w:color w:val="404040" w:themeColor="text1" w:themeTint="BF"/>
          <w:sz w:val="22"/>
          <w:szCs w:val="22"/>
        </w:rPr>
        <w:t>ffrir soutien, écoute et co</w:t>
      </w:r>
      <w:r>
        <w:rPr>
          <w:rFonts w:ascii="Calibri" w:hAnsi="Calibri"/>
          <w:color w:val="404040" w:themeColor="text1" w:themeTint="BF"/>
          <w:sz w:val="22"/>
          <w:szCs w:val="22"/>
        </w:rPr>
        <w:t>nseils en toute confidentialité</w:t>
      </w:r>
      <w:r w:rsidR="007515E6">
        <w:rPr>
          <w:rFonts w:ascii="Calibri" w:hAnsi="Calibri"/>
          <w:color w:val="404040" w:themeColor="text1" w:themeTint="BF"/>
          <w:sz w:val="22"/>
          <w:szCs w:val="22"/>
        </w:rPr>
        <w:t>;</w:t>
      </w:r>
    </w:p>
    <w:p w14:paraId="5173B3A9"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p</w:t>
      </w:r>
      <w:r w:rsidR="00BA0D23" w:rsidRPr="004115F3">
        <w:rPr>
          <w:rFonts w:ascii="Calibri" w:hAnsi="Calibri"/>
          <w:color w:val="404040" w:themeColor="text1" w:themeTint="BF"/>
          <w:sz w:val="22"/>
          <w:szCs w:val="22"/>
        </w:rPr>
        <w:t>ermettre au mentoré d’éviter les mauvais p</w:t>
      </w:r>
      <w:r>
        <w:rPr>
          <w:rFonts w:ascii="Calibri" w:hAnsi="Calibri"/>
          <w:color w:val="404040" w:themeColor="text1" w:themeTint="BF"/>
          <w:sz w:val="22"/>
          <w:szCs w:val="22"/>
        </w:rPr>
        <w:t>as ou les mauvaises expériences</w:t>
      </w:r>
      <w:r w:rsidR="007515E6">
        <w:rPr>
          <w:rFonts w:ascii="Calibri" w:hAnsi="Calibri"/>
          <w:color w:val="404040" w:themeColor="text1" w:themeTint="BF"/>
          <w:sz w:val="22"/>
          <w:szCs w:val="22"/>
        </w:rPr>
        <w:t>;</w:t>
      </w:r>
    </w:p>
    <w:p w14:paraId="5EC032BC" w14:textId="77777777" w:rsidR="00BA0D23" w:rsidRPr="004115F3"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o</w:t>
      </w:r>
      <w:r w:rsidR="00BA0D23" w:rsidRPr="004115F3">
        <w:rPr>
          <w:rFonts w:ascii="Calibri" w:hAnsi="Calibri"/>
          <w:color w:val="404040" w:themeColor="text1" w:themeTint="BF"/>
          <w:sz w:val="22"/>
          <w:szCs w:val="22"/>
        </w:rPr>
        <w:t>ffrir des défis et stimuler le dépassement person</w:t>
      </w:r>
      <w:r>
        <w:rPr>
          <w:rFonts w:ascii="Calibri" w:hAnsi="Calibri"/>
          <w:color w:val="404040" w:themeColor="text1" w:themeTint="BF"/>
          <w:sz w:val="22"/>
          <w:szCs w:val="22"/>
        </w:rPr>
        <w:t>nel et professionnel du mentoré</w:t>
      </w:r>
      <w:r w:rsidR="007515E6">
        <w:rPr>
          <w:rFonts w:ascii="Calibri" w:hAnsi="Calibri"/>
          <w:color w:val="404040" w:themeColor="text1" w:themeTint="BF"/>
          <w:sz w:val="22"/>
          <w:szCs w:val="22"/>
        </w:rPr>
        <w:t>.</w:t>
      </w:r>
    </w:p>
    <w:p w14:paraId="0E67360F" w14:textId="77777777" w:rsidR="00BA0D23" w:rsidRPr="005E2FE2" w:rsidRDefault="00BA0D23" w:rsidP="00F75CBA">
      <w:pPr>
        <w:spacing w:after="0" w:line="24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2891962C" w14:textId="77777777" w:rsidR="00BA0D23" w:rsidRPr="005E2FE2" w:rsidRDefault="00BA0D23" w:rsidP="00F75CBA">
      <w:pPr>
        <w:spacing w:after="0" w:line="240" w:lineRule="auto"/>
        <w:rPr>
          <w:rFonts w:ascii="Calibri" w:hAnsi="Calibri"/>
          <w:b/>
          <w:color w:val="404040" w:themeColor="text1" w:themeTint="BF"/>
          <w:sz w:val="22"/>
          <w:szCs w:val="22"/>
          <w:lang w:val="fr-CA"/>
        </w:rPr>
      </w:pPr>
      <w:r w:rsidRPr="005E2FE2">
        <w:rPr>
          <w:rFonts w:ascii="Calibri" w:hAnsi="Calibri"/>
          <w:b/>
          <w:color w:val="404040" w:themeColor="text1" w:themeTint="BF"/>
          <w:sz w:val="22"/>
          <w:szCs w:val="22"/>
          <w:lang w:val="fr-CA"/>
        </w:rPr>
        <w:t>Rôles et responsabilités des mentorés</w:t>
      </w:r>
    </w:p>
    <w:p w14:paraId="743ADCB7"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ésirer comprendre ce qu</w:t>
      </w:r>
      <w:r>
        <w:rPr>
          <w:rFonts w:ascii="Calibri" w:hAnsi="Calibri"/>
          <w:color w:val="404040" w:themeColor="text1" w:themeTint="BF"/>
          <w:sz w:val="22"/>
          <w:szCs w:val="22"/>
        </w:rPr>
        <w:t>e représente l’école</w:t>
      </w:r>
      <w:r w:rsidR="007515E6">
        <w:rPr>
          <w:rFonts w:ascii="Calibri" w:hAnsi="Calibri"/>
          <w:color w:val="404040" w:themeColor="text1" w:themeTint="BF"/>
          <w:sz w:val="22"/>
          <w:szCs w:val="22"/>
        </w:rPr>
        <w:t>;</w:t>
      </w:r>
    </w:p>
    <w:p w14:paraId="1132444E"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ésirer comprendre ce qu’impl</w:t>
      </w:r>
      <w:r>
        <w:rPr>
          <w:rFonts w:ascii="Calibri" w:hAnsi="Calibri"/>
          <w:color w:val="404040" w:themeColor="text1" w:themeTint="BF"/>
          <w:sz w:val="22"/>
          <w:szCs w:val="22"/>
        </w:rPr>
        <w:t>ique enseigner dans cette école</w:t>
      </w:r>
      <w:r w:rsidR="007515E6">
        <w:rPr>
          <w:rFonts w:ascii="Calibri" w:hAnsi="Calibri"/>
          <w:color w:val="404040" w:themeColor="text1" w:themeTint="BF"/>
          <w:sz w:val="22"/>
          <w:szCs w:val="22"/>
        </w:rPr>
        <w:t>;</w:t>
      </w:r>
    </w:p>
    <w:p w14:paraId="5073267F"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5E2FE2">
        <w:rPr>
          <w:rFonts w:ascii="Calibri" w:hAnsi="Calibri"/>
          <w:color w:val="404040" w:themeColor="text1" w:themeTint="BF"/>
          <w:sz w:val="22"/>
          <w:szCs w:val="22"/>
        </w:rPr>
        <w:t>éfléchir à sa contribution</w:t>
      </w:r>
      <w:r>
        <w:rPr>
          <w:rFonts w:ascii="Calibri" w:hAnsi="Calibri"/>
          <w:color w:val="404040" w:themeColor="text1" w:themeTint="BF"/>
          <w:sz w:val="22"/>
          <w:szCs w:val="22"/>
        </w:rPr>
        <w:t xml:space="preserve"> personnelle à l’âme de l’école</w:t>
      </w:r>
      <w:r w:rsidR="007515E6">
        <w:rPr>
          <w:rFonts w:ascii="Calibri" w:hAnsi="Calibri"/>
          <w:color w:val="404040" w:themeColor="text1" w:themeTint="BF"/>
          <w:sz w:val="22"/>
          <w:szCs w:val="22"/>
        </w:rPr>
        <w:t>;</w:t>
      </w:r>
    </w:p>
    <w:p w14:paraId="6C98BEE2"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d</w:t>
      </w:r>
      <w:r w:rsidR="00BA0D23" w:rsidRPr="005E2FE2">
        <w:rPr>
          <w:rFonts w:ascii="Calibri" w:hAnsi="Calibri"/>
          <w:color w:val="404040" w:themeColor="text1" w:themeTint="BF"/>
          <w:sz w:val="22"/>
          <w:szCs w:val="22"/>
        </w:rPr>
        <w:t>év</w:t>
      </w:r>
      <w:r>
        <w:rPr>
          <w:rFonts w:ascii="Calibri" w:hAnsi="Calibri"/>
          <w:color w:val="404040" w:themeColor="text1" w:themeTint="BF"/>
          <w:sz w:val="22"/>
          <w:szCs w:val="22"/>
        </w:rPr>
        <w:t>elopper sa qualité d’enseignant</w:t>
      </w:r>
      <w:r w:rsidR="007515E6">
        <w:rPr>
          <w:rFonts w:ascii="Calibri" w:hAnsi="Calibri"/>
          <w:color w:val="404040" w:themeColor="text1" w:themeTint="BF"/>
          <w:sz w:val="22"/>
          <w:szCs w:val="22"/>
        </w:rPr>
        <w:t>;</w:t>
      </w:r>
    </w:p>
    <w:p w14:paraId="3ADFE1C2"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hercher des conseils, de l’aide lorsqu’une situation particulière se présen</w:t>
      </w:r>
      <w:r>
        <w:rPr>
          <w:rFonts w:ascii="Calibri" w:hAnsi="Calibri"/>
          <w:color w:val="404040" w:themeColor="text1" w:themeTint="BF"/>
          <w:sz w:val="22"/>
          <w:szCs w:val="22"/>
        </w:rPr>
        <w:t>te</w:t>
      </w:r>
      <w:r w:rsidR="007515E6">
        <w:rPr>
          <w:rFonts w:ascii="Calibri" w:hAnsi="Calibri"/>
          <w:color w:val="404040" w:themeColor="text1" w:themeTint="BF"/>
          <w:sz w:val="22"/>
          <w:szCs w:val="22"/>
        </w:rPr>
        <w:t>;</w:t>
      </w:r>
    </w:p>
    <w:p w14:paraId="39E49A7B"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5E2FE2">
        <w:rPr>
          <w:rFonts w:ascii="Calibri" w:hAnsi="Calibri"/>
          <w:color w:val="404040" w:themeColor="text1" w:themeTint="BF"/>
          <w:sz w:val="22"/>
          <w:szCs w:val="22"/>
        </w:rPr>
        <w:t>ommuniquer ses besoins et ses attentes envers le men</w:t>
      </w:r>
      <w:r>
        <w:rPr>
          <w:rFonts w:ascii="Calibri" w:hAnsi="Calibri"/>
          <w:color w:val="404040" w:themeColor="text1" w:themeTint="BF"/>
          <w:sz w:val="22"/>
          <w:szCs w:val="22"/>
        </w:rPr>
        <w:t>tor et le programme de mentorat</w:t>
      </w:r>
      <w:r w:rsidR="007515E6">
        <w:rPr>
          <w:rFonts w:ascii="Calibri" w:hAnsi="Calibri"/>
          <w:color w:val="404040" w:themeColor="text1" w:themeTint="BF"/>
          <w:sz w:val="22"/>
          <w:szCs w:val="22"/>
        </w:rPr>
        <w:t>;</w:t>
      </w:r>
    </w:p>
    <w:p w14:paraId="120733B5" w14:textId="77777777" w:rsidR="00BA0D23" w:rsidRPr="005E2FE2" w:rsidRDefault="009B5E3C" w:rsidP="00156FC0">
      <w:pPr>
        <w:pStyle w:val="Paragraphedeliste"/>
        <w:numPr>
          <w:ilvl w:val="0"/>
          <w:numId w:val="46"/>
        </w:numPr>
        <w:jc w:val="both"/>
        <w:rPr>
          <w:rFonts w:ascii="Calibri" w:hAnsi="Calibri"/>
          <w:color w:val="404040" w:themeColor="text1" w:themeTint="BF"/>
          <w:sz w:val="22"/>
          <w:szCs w:val="22"/>
        </w:rPr>
      </w:pPr>
      <w:r>
        <w:rPr>
          <w:rFonts w:ascii="Calibri" w:hAnsi="Calibri"/>
          <w:color w:val="404040" w:themeColor="text1" w:themeTint="BF"/>
          <w:sz w:val="22"/>
          <w:szCs w:val="22"/>
        </w:rPr>
        <w:t>ê</w:t>
      </w:r>
      <w:r w:rsidR="00BA0D23" w:rsidRPr="005E2FE2">
        <w:rPr>
          <w:rFonts w:ascii="Calibri" w:hAnsi="Calibri"/>
          <w:color w:val="404040" w:themeColor="text1" w:themeTint="BF"/>
          <w:sz w:val="22"/>
          <w:szCs w:val="22"/>
        </w:rPr>
        <w:t>tre disponible pour des rencontres et des activités de formation dans le</w:t>
      </w:r>
      <w:r>
        <w:rPr>
          <w:rFonts w:ascii="Calibri" w:hAnsi="Calibri"/>
          <w:color w:val="404040" w:themeColor="text1" w:themeTint="BF"/>
          <w:sz w:val="22"/>
          <w:szCs w:val="22"/>
        </w:rPr>
        <w:t xml:space="preserve"> cadre du programme de mentorat</w:t>
      </w:r>
      <w:r w:rsidR="007515E6">
        <w:rPr>
          <w:rFonts w:ascii="Calibri" w:hAnsi="Calibri"/>
          <w:color w:val="404040" w:themeColor="text1" w:themeTint="BF"/>
          <w:sz w:val="22"/>
          <w:szCs w:val="22"/>
        </w:rPr>
        <w:t>.</w:t>
      </w:r>
    </w:p>
    <w:p w14:paraId="3957641F" w14:textId="77777777" w:rsidR="00BA0D23" w:rsidRPr="005E2FE2" w:rsidRDefault="00BA0D23" w:rsidP="00F75CBA">
      <w:pPr>
        <w:spacing w:after="0" w:line="24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68A8CA08" w14:textId="77777777" w:rsidR="00BA0D23" w:rsidRPr="00E16C96" w:rsidRDefault="00BA0D23" w:rsidP="00F75CBA">
      <w:pPr>
        <w:spacing w:after="0" w:line="240" w:lineRule="auto"/>
        <w:rPr>
          <w:rFonts w:ascii="Calibri" w:hAnsi="Calibri"/>
          <w:b/>
          <w:color w:val="404040" w:themeColor="text1" w:themeTint="BF"/>
          <w:sz w:val="22"/>
          <w:szCs w:val="22"/>
          <w:lang w:val="fr-CA"/>
        </w:rPr>
      </w:pPr>
      <w:r w:rsidRPr="00E16C96">
        <w:rPr>
          <w:rFonts w:ascii="Calibri" w:hAnsi="Calibri"/>
          <w:b/>
          <w:color w:val="404040" w:themeColor="text1" w:themeTint="BF"/>
          <w:sz w:val="22"/>
          <w:szCs w:val="22"/>
          <w:lang w:val="fr-CA"/>
        </w:rPr>
        <w:t>En respec</w:t>
      </w:r>
      <w:r w:rsidR="00027478">
        <w:rPr>
          <w:rFonts w:ascii="Calibri" w:hAnsi="Calibri"/>
          <w:b/>
          <w:color w:val="404040" w:themeColor="text1" w:themeTint="BF"/>
          <w:sz w:val="22"/>
          <w:szCs w:val="22"/>
          <w:lang w:val="fr-CA"/>
        </w:rPr>
        <w:t xml:space="preserve">tant le code d’éthique suivant </w:t>
      </w:r>
    </w:p>
    <w:p w14:paraId="2E5B8DC4"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4115F3">
        <w:rPr>
          <w:rFonts w:ascii="Calibri" w:hAnsi="Calibri"/>
          <w:color w:val="404040" w:themeColor="text1" w:themeTint="BF"/>
          <w:sz w:val="22"/>
          <w:szCs w:val="22"/>
        </w:rPr>
        <w:t>onfiance absolue (faire confiance et recevoir la confiance)</w:t>
      </w:r>
      <w:r w:rsidR="007515E6">
        <w:rPr>
          <w:rFonts w:ascii="Calibri" w:hAnsi="Calibri"/>
          <w:color w:val="404040" w:themeColor="text1" w:themeTint="BF"/>
          <w:sz w:val="22"/>
          <w:szCs w:val="22"/>
        </w:rPr>
        <w:t>;</w:t>
      </w:r>
    </w:p>
    <w:p w14:paraId="095A7185"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e</w:t>
      </w:r>
      <w:r w:rsidR="00BA0D23" w:rsidRPr="004115F3">
        <w:rPr>
          <w:rFonts w:ascii="Calibri" w:hAnsi="Calibri"/>
          <w:color w:val="404040" w:themeColor="text1" w:themeTint="BF"/>
          <w:sz w:val="22"/>
          <w:szCs w:val="22"/>
        </w:rPr>
        <w:t>ngagement et réceptivité (collaboration)</w:t>
      </w:r>
      <w:r w:rsidR="007515E6">
        <w:rPr>
          <w:rFonts w:ascii="Calibri" w:hAnsi="Calibri"/>
          <w:color w:val="404040" w:themeColor="text1" w:themeTint="BF"/>
          <w:sz w:val="22"/>
          <w:szCs w:val="22"/>
        </w:rPr>
        <w:t>;</w:t>
      </w:r>
    </w:p>
    <w:p w14:paraId="6DC1C292"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h</w:t>
      </w:r>
      <w:r w:rsidR="00BA0D23" w:rsidRPr="004115F3">
        <w:rPr>
          <w:rFonts w:ascii="Calibri" w:hAnsi="Calibri"/>
          <w:color w:val="404040" w:themeColor="text1" w:themeTint="BF"/>
          <w:sz w:val="22"/>
          <w:szCs w:val="22"/>
        </w:rPr>
        <w:t>onnêteté</w:t>
      </w:r>
      <w:r w:rsidR="007515E6">
        <w:rPr>
          <w:rFonts w:ascii="Calibri" w:hAnsi="Calibri"/>
          <w:color w:val="404040" w:themeColor="text1" w:themeTint="BF"/>
          <w:sz w:val="22"/>
          <w:szCs w:val="22"/>
        </w:rPr>
        <w:t>;</w:t>
      </w:r>
    </w:p>
    <w:p w14:paraId="3D525147"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c</w:t>
      </w:r>
      <w:r w:rsidR="00BA0D23" w:rsidRPr="004115F3">
        <w:rPr>
          <w:rFonts w:ascii="Calibri" w:hAnsi="Calibri"/>
          <w:color w:val="404040" w:themeColor="text1" w:themeTint="BF"/>
          <w:sz w:val="22"/>
          <w:szCs w:val="22"/>
        </w:rPr>
        <w:t>ommunication et écoute actives et respectueuses</w:t>
      </w:r>
      <w:r w:rsidR="007515E6">
        <w:rPr>
          <w:rFonts w:ascii="Calibri" w:hAnsi="Calibri"/>
          <w:color w:val="404040" w:themeColor="text1" w:themeTint="BF"/>
          <w:sz w:val="22"/>
          <w:szCs w:val="22"/>
        </w:rPr>
        <w:t>;</w:t>
      </w:r>
    </w:p>
    <w:p w14:paraId="1A04DC8C"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4115F3">
        <w:rPr>
          <w:rFonts w:ascii="Calibri" w:hAnsi="Calibri"/>
          <w:color w:val="404040" w:themeColor="text1" w:themeTint="BF"/>
          <w:sz w:val="22"/>
          <w:szCs w:val="22"/>
        </w:rPr>
        <w:t>ccessibilité et disponibilité</w:t>
      </w:r>
      <w:r w:rsidR="007515E6">
        <w:rPr>
          <w:rFonts w:ascii="Calibri" w:hAnsi="Calibri"/>
          <w:color w:val="404040" w:themeColor="text1" w:themeTint="BF"/>
          <w:sz w:val="22"/>
          <w:szCs w:val="22"/>
        </w:rPr>
        <w:t>;</w:t>
      </w:r>
    </w:p>
    <w:p w14:paraId="478DB2D6"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r</w:t>
      </w:r>
      <w:r w:rsidR="00BA0D23" w:rsidRPr="004115F3">
        <w:rPr>
          <w:rFonts w:ascii="Calibri" w:hAnsi="Calibri"/>
          <w:color w:val="404040" w:themeColor="text1" w:themeTint="BF"/>
          <w:sz w:val="22"/>
          <w:szCs w:val="22"/>
        </w:rPr>
        <w:t>espect des limites demandées (sujets exclus de la relation mentorale)</w:t>
      </w:r>
      <w:r w:rsidR="007515E6">
        <w:rPr>
          <w:rFonts w:ascii="Calibri" w:hAnsi="Calibri"/>
          <w:color w:val="404040" w:themeColor="text1" w:themeTint="BF"/>
          <w:sz w:val="22"/>
          <w:szCs w:val="22"/>
        </w:rPr>
        <w:t>;</w:t>
      </w:r>
    </w:p>
    <w:p w14:paraId="22129CA0"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a</w:t>
      </w:r>
      <w:r w:rsidR="00BA0D23" w:rsidRPr="004115F3">
        <w:rPr>
          <w:rFonts w:ascii="Calibri" w:hAnsi="Calibri"/>
          <w:color w:val="404040" w:themeColor="text1" w:themeTint="BF"/>
          <w:sz w:val="22"/>
          <w:szCs w:val="22"/>
        </w:rPr>
        <w:t>ttitude et comportement professionnels</w:t>
      </w:r>
      <w:r w:rsidR="007515E6">
        <w:rPr>
          <w:rFonts w:ascii="Calibri" w:hAnsi="Calibri"/>
          <w:color w:val="404040" w:themeColor="text1" w:themeTint="BF"/>
          <w:sz w:val="22"/>
          <w:szCs w:val="22"/>
        </w:rPr>
        <w:t>;</w:t>
      </w:r>
    </w:p>
    <w:p w14:paraId="3F0F7AA5" w14:textId="77777777" w:rsidR="00BA0D23" w:rsidRPr="004115F3" w:rsidRDefault="009B5E3C" w:rsidP="00156FC0">
      <w:pPr>
        <w:pStyle w:val="Paragraphedeliste"/>
        <w:numPr>
          <w:ilvl w:val="0"/>
          <w:numId w:val="47"/>
        </w:numPr>
        <w:jc w:val="both"/>
        <w:rPr>
          <w:rFonts w:ascii="Calibri" w:hAnsi="Calibri"/>
          <w:color w:val="404040" w:themeColor="text1" w:themeTint="BF"/>
          <w:sz w:val="22"/>
          <w:szCs w:val="22"/>
        </w:rPr>
      </w:pPr>
      <w:r>
        <w:rPr>
          <w:rFonts w:ascii="Calibri" w:hAnsi="Calibri"/>
          <w:color w:val="404040" w:themeColor="text1" w:themeTint="BF"/>
          <w:sz w:val="22"/>
          <w:szCs w:val="22"/>
        </w:rPr>
        <w:t>g</w:t>
      </w:r>
      <w:r w:rsidR="00BA0D23" w:rsidRPr="004115F3">
        <w:rPr>
          <w:rFonts w:ascii="Calibri" w:hAnsi="Calibri"/>
          <w:color w:val="404040" w:themeColor="text1" w:themeTint="BF"/>
          <w:sz w:val="22"/>
          <w:szCs w:val="22"/>
        </w:rPr>
        <w:t>ratuité</w:t>
      </w:r>
      <w:r w:rsidR="007515E6">
        <w:rPr>
          <w:rFonts w:ascii="Calibri" w:hAnsi="Calibri"/>
          <w:color w:val="404040" w:themeColor="text1" w:themeTint="BF"/>
          <w:sz w:val="22"/>
          <w:szCs w:val="22"/>
        </w:rPr>
        <w:t>.</w:t>
      </w:r>
    </w:p>
    <w:p w14:paraId="4FE0E195" w14:textId="77777777" w:rsidR="00BA0D23" w:rsidRPr="005E2FE2" w:rsidRDefault="00BA0D23" w:rsidP="00F75CBA">
      <w:pPr>
        <w:spacing w:after="0" w:line="24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13B0293" w14:textId="77777777" w:rsidR="00BA0D23" w:rsidRPr="00E16C96" w:rsidRDefault="00BA0D23" w:rsidP="00F75CBA">
      <w:pPr>
        <w:spacing w:after="0" w:line="240" w:lineRule="auto"/>
        <w:rPr>
          <w:rFonts w:ascii="Calibri" w:hAnsi="Calibri"/>
          <w:b/>
          <w:color w:val="404040" w:themeColor="text1" w:themeTint="BF"/>
          <w:sz w:val="22"/>
          <w:szCs w:val="22"/>
          <w:lang w:val="fr-CA"/>
        </w:rPr>
      </w:pPr>
      <w:r w:rsidRPr="00E16C96">
        <w:rPr>
          <w:rFonts w:ascii="Calibri" w:hAnsi="Calibri"/>
          <w:b/>
          <w:color w:val="404040" w:themeColor="text1" w:themeTint="BF"/>
          <w:sz w:val="22"/>
          <w:szCs w:val="22"/>
          <w:lang w:val="fr-CA"/>
        </w:rPr>
        <w:t>Et en respectant la confidentialité de la manière suivante</w:t>
      </w:r>
      <w:r w:rsidR="0024146C">
        <w:rPr>
          <w:rFonts w:ascii="Calibri" w:hAnsi="Calibri"/>
          <w:b/>
          <w:color w:val="404040" w:themeColor="text1" w:themeTint="BF"/>
          <w:sz w:val="22"/>
          <w:szCs w:val="22"/>
          <w:lang w:val="fr-CA"/>
        </w:rPr>
        <w:t xml:space="preserve"> :</w:t>
      </w:r>
    </w:p>
    <w:p w14:paraId="4FDE7507" w14:textId="77777777" w:rsidR="00BA0D23" w:rsidRPr="004115F3" w:rsidRDefault="009B5E3C" w:rsidP="00156FC0">
      <w:pPr>
        <w:pStyle w:val="Paragraphedeliste"/>
        <w:numPr>
          <w:ilvl w:val="0"/>
          <w:numId w:val="48"/>
        </w:numPr>
        <w:jc w:val="both"/>
        <w:rPr>
          <w:rFonts w:ascii="Calibri" w:hAnsi="Calibri"/>
          <w:color w:val="404040" w:themeColor="text1" w:themeTint="BF"/>
          <w:sz w:val="22"/>
          <w:szCs w:val="22"/>
        </w:rPr>
      </w:pPr>
      <w:r>
        <w:rPr>
          <w:rFonts w:ascii="Calibri" w:hAnsi="Calibri"/>
          <w:color w:val="404040" w:themeColor="text1" w:themeTint="BF"/>
          <w:sz w:val="22"/>
          <w:szCs w:val="22"/>
        </w:rPr>
        <w:t>t</w:t>
      </w:r>
      <w:r w:rsidR="00BA0D23" w:rsidRPr="004115F3">
        <w:rPr>
          <w:rFonts w:ascii="Calibri" w:hAnsi="Calibri"/>
          <w:color w:val="404040" w:themeColor="text1" w:themeTint="BF"/>
          <w:sz w:val="22"/>
          <w:szCs w:val="22"/>
        </w:rPr>
        <w:t>out ce qui est dit ou vécu dans la relation men</w:t>
      </w:r>
      <w:r>
        <w:rPr>
          <w:rFonts w:ascii="Calibri" w:hAnsi="Calibri"/>
          <w:color w:val="404040" w:themeColor="text1" w:themeTint="BF"/>
          <w:sz w:val="22"/>
          <w:szCs w:val="22"/>
        </w:rPr>
        <w:t>torale doit rester confidentiel</w:t>
      </w:r>
      <w:r w:rsidR="007515E6">
        <w:rPr>
          <w:rFonts w:ascii="Calibri" w:hAnsi="Calibri"/>
          <w:color w:val="404040" w:themeColor="text1" w:themeTint="BF"/>
          <w:sz w:val="22"/>
          <w:szCs w:val="22"/>
        </w:rPr>
        <w:t>;</w:t>
      </w:r>
    </w:p>
    <w:p w14:paraId="243C6D28" w14:textId="77777777" w:rsidR="00BA0D23" w:rsidRPr="004115F3" w:rsidRDefault="009B5E3C" w:rsidP="00156FC0">
      <w:pPr>
        <w:pStyle w:val="Paragraphedeliste"/>
        <w:numPr>
          <w:ilvl w:val="0"/>
          <w:numId w:val="48"/>
        </w:numPr>
        <w:jc w:val="both"/>
        <w:rPr>
          <w:rFonts w:ascii="Calibri" w:hAnsi="Calibri"/>
          <w:color w:val="404040" w:themeColor="text1" w:themeTint="BF"/>
          <w:sz w:val="22"/>
          <w:szCs w:val="22"/>
        </w:rPr>
      </w:pPr>
      <w:r>
        <w:rPr>
          <w:rFonts w:ascii="Calibri" w:hAnsi="Calibri"/>
          <w:color w:val="404040" w:themeColor="text1" w:themeTint="BF"/>
          <w:sz w:val="22"/>
          <w:szCs w:val="22"/>
        </w:rPr>
        <w:t>s</w:t>
      </w:r>
      <w:r w:rsidR="00BA0D23" w:rsidRPr="004115F3">
        <w:rPr>
          <w:rFonts w:ascii="Calibri" w:hAnsi="Calibri"/>
          <w:color w:val="404040" w:themeColor="text1" w:themeTint="BF"/>
          <w:sz w:val="22"/>
          <w:szCs w:val="22"/>
        </w:rPr>
        <w:t>i un problème se présente, le mentor ou le mentoré peut consulter le coordonnateur du programme qu</w:t>
      </w:r>
      <w:r>
        <w:rPr>
          <w:rFonts w:ascii="Calibri" w:hAnsi="Calibri"/>
          <w:color w:val="404040" w:themeColor="text1" w:themeTint="BF"/>
          <w:sz w:val="22"/>
          <w:szCs w:val="22"/>
        </w:rPr>
        <w:t>i aidera à trouver une solution</w:t>
      </w:r>
      <w:r w:rsidR="007515E6">
        <w:rPr>
          <w:rFonts w:ascii="Calibri" w:hAnsi="Calibri"/>
          <w:color w:val="404040" w:themeColor="text1" w:themeTint="BF"/>
          <w:sz w:val="22"/>
          <w:szCs w:val="22"/>
        </w:rPr>
        <w:t>.</w:t>
      </w:r>
    </w:p>
    <w:p w14:paraId="3D344DC8" w14:textId="77777777" w:rsidR="00BA0D23" w:rsidRPr="005E2FE2" w:rsidRDefault="00BA0D23" w:rsidP="00F75CBA">
      <w:pPr>
        <w:spacing w:after="0" w:line="24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1A98B89E" w14:textId="77777777" w:rsidR="00BA0D23" w:rsidRDefault="00BA0D23" w:rsidP="00F75CBA">
      <w:pPr>
        <w:spacing w:after="0" w:line="240" w:lineRule="auto"/>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Nous</w:t>
      </w:r>
      <w:r w:rsidR="00EF7DF1">
        <w:rPr>
          <w:rFonts w:ascii="Calibri" w:hAnsi="Calibri"/>
          <w:color w:val="404040" w:themeColor="text1" w:themeTint="BF"/>
          <w:sz w:val="22"/>
          <w:szCs w:val="22"/>
          <w:lang w:val="fr-CA"/>
        </w:rPr>
        <w:t>,</w:t>
      </w:r>
      <w:r w:rsidRPr="005E2FE2">
        <w:rPr>
          <w:rFonts w:ascii="Calibri" w:hAnsi="Calibri"/>
          <w:color w:val="404040" w:themeColor="text1" w:themeTint="BF"/>
          <w:sz w:val="22"/>
          <w:szCs w:val="22"/>
          <w:lang w:val="fr-CA"/>
        </w:rPr>
        <w:t xml:space="preserve"> soussignés</w:t>
      </w:r>
      <w:r w:rsidR="00EF7DF1">
        <w:rPr>
          <w:rFonts w:ascii="Calibri" w:hAnsi="Calibri"/>
          <w:color w:val="404040" w:themeColor="text1" w:themeTint="BF"/>
          <w:sz w:val="22"/>
          <w:szCs w:val="22"/>
          <w:lang w:val="fr-CA"/>
        </w:rPr>
        <w:t>,</w:t>
      </w:r>
      <w:r w:rsidRPr="005E2FE2">
        <w:rPr>
          <w:rFonts w:ascii="Calibri" w:hAnsi="Calibri"/>
          <w:color w:val="404040" w:themeColor="text1" w:themeTint="BF"/>
          <w:sz w:val="22"/>
          <w:szCs w:val="22"/>
          <w:lang w:val="fr-CA"/>
        </w:rPr>
        <w:t xml:space="preserve"> prenons part à une relation mentorale débutant en aout 20_</w:t>
      </w:r>
      <w:r w:rsidR="004115F3">
        <w:rPr>
          <w:rFonts w:ascii="Calibri" w:hAnsi="Calibri"/>
          <w:color w:val="404040" w:themeColor="text1" w:themeTint="BF"/>
          <w:sz w:val="22"/>
          <w:szCs w:val="22"/>
          <w:lang w:val="fr-CA"/>
        </w:rPr>
        <w:t>__</w:t>
      </w:r>
      <w:r w:rsidRPr="005E2FE2">
        <w:rPr>
          <w:rFonts w:ascii="Calibri" w:hAnsi="Calibri"/>
          <w:color w:val="404040" w:themeColor="text1" w:themeTint="BF"/>
          <w:sz w:val="22"/>
          <w:szCs w:val="22"/>
          <w:lang w:val="fr-CA"/>
        </w:rPr>
        <w:t>_ et se terminant en juin 20_</w:t>
      </w:r>
      <w:r w:rsidR="004115F3">
        <w:rPr>
          <w:rFonts w:ascii="Calibri" w:hAnsi="Calibri"/>
          <w:color w:val="404040" w:themeColor="text1" w:themeTint="BF"/>
          <w:sz w:val="22"/>
          <w:szCs w:val="22"/>
          <w:lang w:val="fr-CA"/>
        </w:rPr>
        <w:t>____</w:t>
      </w:r>
      <w:r w:rsidRPr="005E2FE2">
        <w:rPr>
          <w:rFonts w:ascii="Calibri" w:hAnsi="Calibri"/>
          <w:color w:val="404040" w:themeColor="text1" w:themeTint="BF"/>
          <w:sz w:val="22"/>
          <w:szCs w:val="22"/>
          <w:lang w:val="fr-CA"/>
        </w:rPr>
        <w:t>_.</w:t>
      </w:r>
    </w:p>
    <w:p w14:paraId="6FEF3965" w14:textId="77777777" w:rsidR="00F75CBA" w:rsidRDefault="00F75CBA" w:rsidP="00F75CBA">
      <w:pPr>
        <w:spacing w:after="0" w:line="240" w:lineRule="auto"/>
        <w:jc w:val="both"/>
        <w:rPr>
          <w:rFonts w:ascii="Calibri" w:hAnsi="Calibri"/>
          <w:color w:val="404040" w:themeColor="text1" w:themeTint="BF"/>
          <w:sz w:val="22"/>
          <w:szCs w:val="22"/>
          <w:lang w:val="fr-CA"/>
        </w:rPr>
      </w:pPr>
    </w:p>
    <w:p w14:paraId="4779DA24" w14:textId="77777777" w:rsidR="00F75CBA" w:rsidRPr="005E2FE2" w:rsidRDefault="00F75CBA" w:rsidP="00F75CBA">
      <w:pPr>
        <w:spacing w:after="0" w:line="240" w:lineRule="auto"/>
        <w:jc w:val="both"/>
        <w:rPr>
          <w:rFonts w:ascii="Calibri" w:hAnsi="Calibri"/>
          <w:color w:val="404040" w:themeColor="text1" w:themeTint="BF"/>
          <w:sz w:val="22"/>
          <w:szCs w:val="22"/>
          <w:lang w:val="fr-CA"/>
        </w:rPr>
      </w:pPr>
      <w:r>
        <w:rPr>
          <w:rFonts w:ascii="Calibri" w:hAnsi="Calibri"/>
          <w:color w:val="404040" w:themeColor="text1" w:themeTint="BF"/>
          <w:sz w:val="22"/>
          <w:szCs w:val="22"/>
          <w:lang w:val="fr-CA"/>
        </w:rPr>
        <w:t>Mentor</w:t>
      </w:r>
      <w:r w:rsidR="0024146C">
        <w:rPr>
          <w:rFonts w:ascii="Calibri" w:hAnsi="Calibri"/>
          <w:color w:val="404040" w:themeColor="text1" w:themeTint="BF"/>
          <w:sz w:val="22"/>
          <w:szCs w:val="22"/>
          <w:lang w:val="fr-CA"/>
        </w:rPr>
        <w:t xml:space="preserve"> :</w:t>
      </w:r>
      <w:r>
        <w:rPr>
          <w:rFonts w:ascii="Calibri" w:hAnsi="Calibri"/>
          <w:color w:val="404040" w:themeColor="text1" w:themeTint="BF"/>
          <w:sz w:val="22"/>
          <w:szCs w:val="22"/>
          <w:lang w:val="fr-CA"/>
        </w:rPr>
        <w:t xml:space="preserve"> </w:t>
      </w:r>
      <w:r w:rsidRPr="00F75CBA">
        <w:rPr>
          <w:rFonts w:ascii="Calibri" w:hAnsi="Calibri"/>
          <w:color w:val="404040" w:themeColor="text1" w:themeTint="BF"/>
          <w:sz w:val="16"/>
          <w:szCs w:val="16"/>
          <w:lang w:val="fr-CA"/>
        </w:rPr>
        <w:t xml:space="preserve">_________________________________________  </w:t>
      </w:r>
      <w:r>
        <w:rPr>
          <w:rFonts w:ascii="Calibri" w:hAnsi="Calibri"/>
          <w:color w:val="404040" w:themeColor="text1" w:themeTint="BF"/>
          <w:sz w:val="16"/>
          <w:szCs w:val="16"/>
          <w:lang w:val="fr-CA"/>
        </w:rPr>
        <w:t xml:space="preserve">   </w:t>
      </w:r>
      <w:r>
        <w:rPr>
          <w:rFonts w:ascii="Calibri" w:hAnsi="Calibri"/>
          <w:color w:val="404040" w:themeColor="text1" w:themeTint="BF"/>
          <w:sz w:val="22"/>
          <w:szCs w:val="22"/>
          <w:lang w:val="fr-CA"/>
        </w:rPr>
        <w:t>Date</w:t>
      </w:r>
      <w:r w:rsidR="0024146C">
        <w:rPr>
          <w:rFonts w:ascii="Calibri" w:hAnsi="Calibri"/>
          <w:color w:val="404040" w:themeColor="text1" w:themeTint="BF"/>
          <w:sz w:val="22"/>
          <w:szCs w:val="22"/>
          <w:lang w:val="fr-CA"/>
        </w:rPr>
        <w:t xml:space="preserve"> :</w:t>
      </w:r>
      <w:r>
        <w:rPr>
          <w:rFonts w:ascii="Calibri" w:hAnsi="Calibri"/>
          <w:color w:val="404040" w:themeColor="text1" w:themeTint="BF"/>
          <w:sz w:val="22"/>
          <w:szCs w:val="22"/>
          <w:lang w:val="fr-CA"/>
        </w:rPr>
        <w:t xml:space="preserve"> </w:t>
      </w:r>
      <w:r w:rsidRPr="00F75CBA">
        <w:rPr>
          <w:rFonts w:ascii="Calibri" w:hAnsi="Calibri"/>
          <w:color w:val="404040" w:themeColor="text1" w:themeTint="BF"/>
          <w:sz w:val="16"/>
          <w:szCs w:val="16"/>
          <w:lang w:val="fr-CA"/>
        </w:rPr>
        <w:t xml:space="preserve">_________________________________________  </w:t>
      </w:r>
    </w:p>
    <w:p w14:paraId="28B27A0F" w14:textId="77777777" w:rsidR="00F75CBA" w:rsidRPr="005E2FE2" w:rsidRDefault="00F75CBA" w:rsidP="009B5E3C">
      <w:pPr>
        <w:spacing w:before="120" w:after="0" w:line="240" w:lineRule="auto"/>
        <w:jc w:val="both"/>
        <w:rPr>
          <w:rFonts w:ascii="Calibri" w:hAnsi="Calibri"/>
          <w:color w:val="404040" w:themeColor="text1" w:themeTint="BF"/>
          <w:sz w:val="22"/>
          <w:szCs w:val="22"/>
          <w:lang w:val="fr-CA"/>
        </w:rPr>
      </w:pPr>
      <w:r>
        <w:rPr>
          <w:rFonts w:ascii="Calibri" w:hAnsi="Calibri"/>
          <w:color w:val="404040" w:themeColor="text1" w:themeTint="BF"/>
          <w:sz w:val="22"/>
          <w:szCs w:val="22"/>
          <w:lang w:val="fr-CA"/>
        </w:rPr>
        <w:t>Mentoré</w:t>
      </w:r>
      <w:r w:rsidR="0024146C">
        <w:rPr>
          <w:rFonts w:ascii="Calibri" w:hAnsi="Calibri"/>
          <w:color w:val="404040" w:themeColor="text1" w:themeTint="BF"/>
          <w:sz w:val="22"/>
          <w:szCs w:val="22"/>
          <w:lang w:val="fr-CA"/>
        </w:rPr>
        <w:t xml:space="preserve"> :</w:t>
      </w:r>
      <w:r>
        <w:rPr>
          <w:rFonts w:ascii="Calibri" w:hAnsi="Calibri"/>
          <w:color w:val="404040" w:themeColor="text1" w:themeTint="BF"/>
          <w:sz w:val="22"/>
          <w:szCs w:val="22"/>
          <w:lang w:val="fr-CA"/>
        </w:rPr>
        <w:t xml:space="preserve"> </w:t>
      </w:r>
      <w:r w:rsidRPr="00F75CBA">
        <w:rPr>
          <w:rFonts w:ascii="Calibri" w:hAnsi="Calibri"/>
          <w:color w:val="404040" w:themeColor="text1" w:themeTint="BF"/>
          <w:sz w:val="16"/>
          <w:szCs w:val="16"/>
          <w:lang w:val="fr-CA"/>
        </w:rPr>
        <w:t xml:space="preserve">_________________________________________  </w:t>
      </w:r>
      <w:r>
        <w:rPr>
          <w:rFonts w:ascii="Calibri" w:hAnsi="Calibri"/>
          <w:color w:val="404040" w:themeColor="text1" w:themeTint="BF"/>
          <w:sz w:val="22"/>
          <w:szCs w:val="22"/>
          <w:lang w:val="fr-CA"/>
        </w:rPr>
        <w:t>Date</w:t>
      </w:r>
      <w:r w:rsidR="0024146C">
        <w:rPr>
          <w:rFonts w:ascii="Calibri" w:hAnsi="Calibri"/>
          <w:color w:val="404040" w:themeColor="text1" w:themeTint="BF"/>
          <w:sz w:val="22"/>
          <w:szCs w:val="22"/>
          <w:lang w:val="fr-CA"/>
        </w:rPr>
        <w:t xml:space="preserve"> :</w:t>
      </w:r>
      <w:r>
        <w:rPr>
          <w:rFonts w:ascii="Calibri" w:hAnsi="Calibri"/>
          <w:color w:val="404040" w:themeColor="text1" w:themeTint="BF"/>
          <w:sz w:val="22"/>
          <w:szCs w:val="22"/>
          <w:lang w:val="fr-CA"/>
        </w:rPr>
        <w:t xml:space="preserve"> </w:t>
      </w:r>
      <w:r w:rsidRPr="00F75CBA">
        <w:rPr>
          <w:rFonts w:ascii="Calibri" w:hAnsi="Calibri"/>
          <w:color w:val="404040" w:themeColor="text1" w:themeTint="BF"/>
          <w:sz w:val="16"/>
          <w:szCs w:val="16"/>
          <w:lang w:val="fr-CA"/>
        </w:rPr>
        <w:t xml:space="preserve">_________________________________________  </w:t>
      </w:r>
    </w:p>
    <w:p w14:paraId="62016943" w14:textId="77777777" w:rsidR="00840125" w:rsidRDefault="00840125" w:rsidP="00BA0D23">
      <w:pPr>
        <w:pStyle w:val="Titre2"/>
        <w:keepNext w:val="0"/>
        <w:keepLines w:val="0"/>
        <w:rPr>
          <w:rFonts w:ascii="Calibri" w:eastAsia="Calibri" w:hAnsi="Calibri" w:cs="Calibri"/>
          <w:b/>
          <w:color w:val="404040" w:themeColor="text1" w:themeTint="BF"/>
          <w:sz w:val="22"/>
          <w:szCs w:val="22"/>
          <w:lang w:val="fr-CA"/>
        </w:rPr>
      </w:pPr>
    </w:p>
    <w:p w14:paraId="6B302B0B" w14:textId="77777777" w:rsidR="00BA0D23" w:rsidRPr="005E2FE2" w:rsidRDefault="00BA0D23" w:rsidP="00BA0D23">
      <w:pPr>
        <w:pStyle w:val="Titre2"/>
        <w:keepNext w:val="0"/>
        <w:keepLines w:val="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Questionnaire de mise en candidature pour les mentors</w:t>
      </w:r>
    </w:p>
    <w:p w14:paraId="31F040EE" w14:textId="77777777" w:rsidR="004115F3" w:rsidRDefault="004115F3" w:rsidP="00BA0D23">
      <w:pPr>
        <w:spacing w:after="0" w:line="360" w:lineRule="auto"/>
        <w:rPr>
          <w:rFonts w:ascii="Calibri" w:hAnsi="Calibri"/>
          <w:color w:val="404040" w:themeColor="text1" w:themeTint="BF"/>
          <w:sz w:val="22"/>
          <w:szCs w:val="22"/>
          <w:lang w:val="fr-CA"/>
        </w:rPr>
      </w:pPr>
    </w:p>
    <w:p w14:paraId="68F7AEB8" w14:textId="77777777" w:rsidR="00E06FC7" w:rsidRDefault="00E06FC7" w:rsidP="00BA0D23">
      <w:pPr>
        <w:spacing w:after="0" w:line="360" w:lineRule="auto"/>
        <w:rPr>
          <w:rFonts w:ascii="Calibri" w:hAnsi="Calibri"/>
          <w:color w:val="404040" w:themeColor="text1" w:themeTint="BF"/>
          <w:sz w:val="22"/>
          <w:szCs w:val="22"/>
          <w:lang w:val="fr-CA"/>
        </w:rPr>
      </w:pPr>
    </w:p>
    <w:p w14:paraId="00F6B4E5" w14:textId="77777777" w:rsidR="00BA6163"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Prénom et nom</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w:t>
      </w:r>
      <w:r w:rsidR="009E3AF0" w:rsidRPr="009E3AF0">
        <w:rPr>
          <w:rFonts w:ascii="Calibri" w:hAnsi="Calibri"/>
          <w:color w:val="404040" w:themeColor="text1" w:themeTint="BF"/>
          <w:sz w:val="16"/>
          <w:szCs w:val="16"/>
          <w:lang w:val="fr-CA"/>
        </w:rPr>
        <w:t>__________</w:t>
      </w:r>
      <w:r w:rsidR="009E3AF0">
        <w:rPr>
          <w:rFonts w:ascii="Calibri" w:hAnsi="Calibri"/>
          <w:color w:val="404040" w:themeColor="text1" w:themeTint="BF"/>
          <w:sz w:val="16"/>
          <w:szCs w:val="16"/>
          <w:lang w:val="fr-CA"/>
        </w:rPr>
        <w:t>___</w:t>
      </w:r>
      <w:r w:rsidR="00022B81">
        <w:rPr>
          <w:rFonts w:ascii="Calibri" w:hAnsi="Calibri"/>
          <w:color w:val="404040" w:themeColor="text1" w:themeTint="BF"/>
          <w:sz w:val="16"/>
          <w:szCs w:val="16"/>
          <w:lang w:val="fr-CA"/>
        </w:rPr>
        <w:t>___</w:t>
      </w:r>
      <w:r w:rsidR="009E3AF0">
        <w:rPr>
          <w:rFonts w:ascii="Calibri" w:hAnsi="Calibri"/>
          <w:color w:val="404040" w:themeColor="text1" w:themeTint="BF"/>
          <w:sz w:val="16"/>
          <w:szCs w:val="16"/>
          <w:lang w:val="fr-CA"/>
        </w:rPr>
        <w:t>_____</w:t>
      </w:r>
      <w:r w:rsidR="009E3AF0" w:rsidRPr="009E3AF0">
        <w:rPr>
          <w:rFonts w:ascii="Calibri" w:hAnsi="Calibri"/>
          <w:color w:val="404040" w:themeColor="text1" w:themeTint="BF"/>
          <w:sz w:val="16"/>
          <w:szCs w:val="16"/>
          <w:lang w:val="fr-CA"/>
        </w:rPr>
        <w:t>__</w:t>
      </w:r>
      <w:r w:rsidR="00022B81">
        <w:rPr>
          <w:rFonts w:ascii="Calibri" w:hAnsi="Calibri"/>
          <w:color w:val="404040" w:themeColor="text1" w:themeTint="BF"/>
          <w:sz w:val="16"/>
          <w:szCs w:val="16"/>
          <w:lang w:val="fr-CA"/>
        </w:rPr>
        <w:t>______</w:t>
      </w:r>
      <w:r w:rsidR="009E3AF0">
        <w:rPr>
          <w:rFonts w:ascii="Calibri" w:hAnsi="Calibri"/>
          <w:color w:val="404040" w:themeColor="text1" w:themeTint="BF"/>
          <w:sz w:val="22"/>
          <w:szCs w:val="22"/>
          <w:lang w:val="fr-CA"/>
        </w:rPr>
        <w:tab/>
      </w:r>
      <w:r w:rsidRPr="005E2FE2">
        <w:rPr>
          <w:rFonts w:ascii="Calibri" w:hAnsi="Calibri"/>
          <w:color w:val="404040" w:themeColor="text1" w:themeTint="BF"/>
          <w:sz w:val="22"/>
          <w:szCs w:val="22"/>
          <w:lang w:val="fr-CA"/>
        </w:rPr>
        <w:t>Date de naissance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w:t>
      </w:r>
    </w:p>
    <w:p w14:paraId="138665D3"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Fonction occupée</w:t>
      </w:r>
      <w:r w:rsidR="0024146C">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 xml:space="preserve"> _________________________________</w:t>
      </w:r>
      <w:r w:rsidR="009E3AF0">
        <w:rPr>
          <w:rFonts w:ascii="Calibri" w:hAnsi="Calibri"/>
          <w:color w:val="404040" w:themeColor="text1" w:themeTint="BF"/>
          <w:sz w:val="16"/>
          <w:szCs w:val="16"/>
          <w:lang w:val="fr-CA"/>
        </w:rPr>
        <w:t>____</w:t>
      </w:r>
      <w:r w:rsidR="00022B81">
        <w:rPr>
          <w:rFonts w:ascii="Calibri" w:hAnsi="Calibri"/>
          <w:color w:val="404040" w:themeColor="text1" w:themeTint="BF"/>
          <w:sz w:val="16"/>
          <w:szCs w:val="16"/>
          <w:lang w:val="fr-CA"/>
        </w:rPr>
        <w:t>_________</w:t>
      </w:r>
      <w:r w:rsidR="009E3AF0">
        <w:rPr>
          <w:rFonts w:ascii="Calibri" w:hAnsi="Calibri"/>
          <w:color w:val="404040" w:themeColor="text1" w:themeTint="BF"/>
          <w:sz w:val="16"/>
          <w:szCs w:val="16"/>
          <w:lang w:val="fr-CA"/>
        </w:rPr>
        <w:t xml:space="preserve">____ </w:t>
      </w:r>
      <w:r w:rsidRPr="005E2FE2">
        <w:rPr>
          <w:rFonts w:ascii="Calibri" w:hAnsi="Calibri"/>
          <w:color w:val="404040" w:themeColor="text1" w:themeTint="BF"/>
          <w:sz w:val="22"/>
          <w:szCs w:val="22"/>
          <w:lang w:val="fr-CA"/>
        </w:rPr>
        <w:t>Années de service</w:t>
      </w:r>
      <w:r w:rsidR="0024146C">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 xml:space="preserve"> ___</w:t>
      </w:r>
      <w:r w:rsidR="009E3AF0" w:rsidRPr="009E3AF0">
        <w:rPr>
          <w:rFonts w:ascii="Calibri" w:hAnsi="Calibri"/>
          <w:color w:val="404040" w:themeColor="text1" w:themeTint="BF"/>
          <w:sz w:val="16"/>
          <w:szCs w:val="16"/>
          <w:lang w:val="fr-CA"/>
        </w:rPr>
        <w:t>______</w:t>
      </w:r>
      <w:r w:rsidRPr="009E3AF0">
        <w:rPr>
          <w:rFonts w:ascii="Calibri" w:hAnsi="Calibri"/>
          <w:color w:val="404040" w:themeColor="text1" w:themeTint="BF"/>
          <w:sz w:val="16"/>
          <w:szCs w:val="16"/>
          <w:lang w:val="fr-CA"/>
        </w:rPr>
        <w:t>______</w:t>
      </w:r>
    </w:p>
    <w:p w14:paraId="25FCFEB6"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75C44DCA"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Selon vous, quelles sont les qualités propres à un mentor</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06E93363"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w:t>
      </w:r>
    </w:p>
    <w:p w14:paraId="3B651589"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Comment percevez-vous la relation mentor-mentoré</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2FF807EE"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w:t>
      </w:r>
    </w:p>
    <w:p w14:paraId="59550329"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Qu’est-ce qui vous motive à devenir mentor</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2D672399"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_______________________________</w:t>
      </w:r>
    </w:p>
    <w:p w14:paraId="68CD670B"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Quelles seraient vos forces à titre de mentor</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2AF6EF42"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w:t>
      </w:r>
    </w:p>
    <w:p w14:paraId="5E457DC8"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Quels seraient vos défis à titre de mentor</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2AF75473"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w:t>
      </w:r>
    </w:p>
    <w:p w14:paraId="6D6F7DBE"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Quelles sont vos attentes envers le programme de mentorat</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6937C42D"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w:t>
      </w:r>
    </w:p>
    <w:p w14:paraId="1B6DF0C1"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Comment vous investissez-vous actuellement auprès de la relève</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63B9DFFF"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w:t>
      </w:r>
    </w:p>
    <w:p w14:paraId="6CD32934" w14:textId="77777777" w:rsidR="00E06FC7" w:rsidRDefault="00E06FC7" w:rsidP="00BA0D23">
      <w:pPr>
        <w:spacing w:after="0" w:line="360" w:lineRule="auto"/>
        <w:rPr>
          <w:rFonts w:ascii="Calibri" w:hAnsi="Calibri"/>
          <w:color w:val="404040" w:themeColor="text1" w:themeTint="BF"/>
          <w:sz w:val="22"/>
          <w:szCs w:val="22"/>
          <w:lang w:val="fr-CA"/>
        </w:rPr>
      </w:pPr>
    </w:p>
    <w:p w14:paraId="7BE09B7C" w14:textId="77777777" w:rsidR="00022B81" w:rsidRDefault="00022B81" w:rsidP="00BA0D23">
      <w:pPr>
        <w:spacing w:after="0" w:line="360" w:lineRule="auto"/>
        <w:rPr>
          <w:rFonts w:ascii="Calibri" w:hAnsi="Calibri"/>
          <w:color w:val="404040" w:themeColor="text1" w:themeTint="BF"/>
          <w:sz w:val="22"/>
          <w:szCs w:val="22"/>
          <w:lang w:val="fr-CA"/>
        </w:rPr>
      </w:pPr>
    </w:p>
    <w:p w14:paraId="72B9DDF4"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Signature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________________________________________</w:t>
      </w:r>
      <w:r w:rsidRPr="005E2FE2">
        <w:rPr>
          <w:rFonts w:ascii="Calibri" w:hAnsi="Calibri"/>
          <w:color w:val="404040" w:themeColor="text1" w:themeTint="BF"/>
          <w:sz w:val="22"/>
          <w:szCs w:val="22"/>
          <w:lang w:val="fr-CA"/>
        </w:rPr>
        <w:t xml:space="preserve">    </w:t>
      </w:r>
      <w:r w:rsidR="004115F3">
        <w:rPr>
          <w:rFonts w:ascii="Calibri" w:hAnsi="Calibri"/>
          <w:color w:val="404040" w:themeColor="text1" w:themeTint="BF"/>
          <w:sz w:val="22"/>
          <w:szCs w:val="22"/>
          <w:lang w:val="fr-CA"/>
        </w:rPr>
        <w:t>Date</w:t>
      </w:r>
      <w:r w:rsidR="0024146C">
        <w:rPr>
          <w:rFonts w:ascii="Calibri" w:hAnsi="Calibri"/>
          <w:color w:val="404040" w:themeColor="text1" w:themeTint="BF"/>
          <w:sz w:val="22"/>
          <w:szCs w:val="22"/>
          <w:lang w:val="fr-CA"/>
        </w:rPr>
        <w:t xml:space="preserve"> :</w:t>
      </w:r>
      <w:r w:rsidR="004115F3">
        <w:rPr>
          <w:rFonts w:ascii="Calibri" w:hAnsi="Calibri"/>
          <w:color w:val="404040" w:themeColor="text1" w:themeTint="BF"/>
          <w:sz w:val="22"/>
          <w:szCs w:val="22"/>
          <w:lang w:val="fr-CA"/>
        </w:rPr>
        <w:t xml:space="preserve"> </w:t>
      </w:r>
      <w:r w:rsidR="004115F3" w:rsidRPr="009E3AF0">
        <w:rPr>
          <w:rFonts w:ascii="Calibri" w:hAnsi="Calibri"/>
          <w:color w:val="404040" w:themeColor="text1" w:themeTint="BF"/>
          <w:sz w:val="16"/>
          <w:szCs w:val="16"/>
          <w:lang w:val="fr-CA"/>
        </w:rPr>
        <w:t>______________________</w:t>
      </w:r>
    </w:p>
    <w:p w14:paraId="5F84C7DC" w14:textId="77777777" w:rsidR="00F75CBA" w:rsidRDefault="00F75CBA">
      <w:pPr>
        <w:rPr>
          <w:rFonts w:ascii="Calibri" w:eastAsia="Calibri" w:hAnsi="Calibri" w:cs="Calibri"/>
          <w:b/>
          <w:caps/>
          <w:color w:val="404040" w:themeColor="text1" w:themeTint="BF"/>
          <w:sz w:val="22"/>
          <w:szCs w:val="22"/>
          <w:lang w:val="fr-CA"/>
        </w:rPr>
      </w:pPr>
      <w:bookmarkStart w:id="76" w:name="_yro7vjdakg8n" w:colFirst="0" w:colLast="0"/>
      <w:bookmarkEnd w:id="76"/>
      <w:r>
        <w:rPr>
          <w:rFonts w:ascii="Calibri" w:eastAsia="Calibri" w:hAnsi="Calibri" w:cs="Calibri"/>
          <w:b/>
          <w:color w:val="404040" w:themeColor="text1" w:themeTint="BF"/>
          <w:sz w:val="22"/>
          <w:szCs w:val="22"/>
          <w:lang w:val="fr-CA"/>
        </w:rPr>
        <w:br w:type="page"/>
      </w:r>
    </w:p>
    <w:p w14:paraId="03F42442" w14:textId="77777777" w:rsidR="00BA0D23" w:rsidRPr="005E2FE2" w:rsidRDefault="00BA0D23" w:rsidP="00BA0D23">
      <w:pPr>
        <w:pStyle w:val="Titre2"/>
        <w:keepNext w:val="0"/>
        <w:keepLines w:val="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Questionnaire de présentation pour les mentorés</w:t>
      </w:r>
    </w:p>
    <w:p w14:paraId="481FA994" w14:textId="77777777" w:rsidR="004115F3" w:rsidRDefault="004115F3" w:rsidP="00BA0D23">
      <w:pPr>
        <w:spacing w:after="0" w:line="360" w:lineRule="auto"/>
        <w:rPr>
          <w:rFonts w:ascii="Calibri" w:hAnsi="Calibri"/>
          <w:color w:val="404040" w:themeColor="text1" w:themeTint="BF"/>
          <w:sz w:val="22"/>
          <w:szCs w:val="22"/>
          <w:lang w:val="fr-CA"/>
        </w:rPr>
      </w:pPr>
    </w:p>
    <w:p w14:paraId="01B9760D"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Prénom et nom</w:t>
      </w:r>
      <w:r w:rsidR="0024146C">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 xml:space="preserve"> ________________________</w:t>
      </w:r>
      <w:r w:rsidR="00022B81">
        <w:rPr>
          <w:rFonts w:ascii="Calibri" w:hAnsi="Calibri"/>
          <w:color w:val="404040" w:themeColor="text1" w:themeTint="BF"/>
          <w:sz w:val="16"/>
          <w:szCs w:val="16"/>
          <w:lang w:val="fr-CA"/>
        </w:rPr>
        <w:t>________</w:t>
      </w:r>
      <w:r w:rsidRPr="009E3AF0">
        <w:rPr>
          <w:rFonts w:ascii="Calibri" w:hAnsi="Calibri"/>
          <w:color w:val="404040" w:themeColor="text1" w:themeTint="BF"/>
          <w:sz w:val="16"/>
          <w:szCs w:val="16"/>
          <w:lang w:val="fr-CA"/>
        </w:rPr>
        <w:t>__________</w:t>
      </w:r>
      <w:r w:rsidRPr="005E2FE2">
        <w:rPr>
          <w:rFonts w:ascii="Calibri" w:hAnsi="Calibri"/>
          <w:color w:val="404040" w:themeColor="text1" w:themeTint="BF"/>
          <w:sz w:val="22"/>
          <w:szCs w:val="22"/>
          <w:lang w:val="fr-CA"/>
        </w:rPr>
        <w:t xml:space="preserve">   Date</w:t>
      </w:r>
      <w:r w:rsidR="004115F3">
        <w:rPr>
          <w:rFonts w:ascii="Calibri" w:hAnsi="Calibri"/>
          <w:color w:val="404040" w:themeColor="text1" w:themeTint="BF"/>
          <w:sz w:val="22"/>
          <w:szCs w:val="22"/>
          <w:lang w:val="fr-CA"/>
        </w:rPr>
        <w:t xml:space="preserve"> de naissance</w:t>
      </w:r>
      <w:r w:rsidR="0024146C">
        <w:rPr>
          <w:rFonts w:ascii="Calibri" w:hAnsi="Calibri"/>
          <w:color w:val="404040" w:themeColor="text1" w:themeTint="BF"/>
          <w:sz w:val="22"/>
          <w:szCs w:val="22"/>
          <w:lang w:val="fr-CA"/>
        </w:rPr>
        <w:t xml:space="preserve"> :</w:t>
      </w:r>
      <w:r w:rsidR="004115F3">
        <w:rPr>
          <w:rFonts w:ascii="Calibri" w:hAnsi="Calibri"/>
          <w:color w:val="404040" w:themeColor="text1" w:themeTint="BF"/>
          <w:sz w:val="22"/>
          <w:szCs w:val="22"/>
          <w:lang w:val="fr-CA"/>
        </w:rPr>
        <w:t xml:space="preserve"> </w:t>
      </w:r>
      <w:r w:rsidR="004115F3" w:rsidRPr="009E3AF0">
        <w:rPr>
          <w:rFonts w:ascii="Calibri" w:hAnsi="Calibri"/>
          <w:color w:val="404040" w:themeColor="text1" w:themeTint="BF"/>
          <w:sz w:val="16"/>
          <w:szCs w:val="16"/>
          <w:lang w:val="fr-CA"/>
        </w:rPr>
        <w:t>______</w:t>
      </w:r>
      <w:r w:rsidR="00F75CBA">
        <w:rPr>
          <w:rFonts w:ascii="Calibri" w:hAnsi="Calibri"/>
          <w:color w:val="404040" w:themeColor="text1" w:themeTint="BF"/>
          <w:sz w:val="16"/>
          <w:szCs w:val="16"/>
          <w:lang w:val="fr-CA"/>
        </w:rPr>
        <w:t>________________</w:t>
      </w:r>
      <w:r w:rsidR="004115F3" w:rsidRPr="009E3AF0">
        <w:rPr>
          <w:rFonts w:ascii="Calibri" w:hAnsi="Calibri"/>
          <w:color w:val="404040" w:themeColor="text1" w:themeTint="BF"/>
          <w:sz w:val="16"/>
          <w:szCs w:val="16"/>
          <w:lang w:val="fr-CA"/>
        </w:rPr>
        <w:t>_______</w:t>
      </w:r>
    </w:p>
    <w:p w14:paraId="42F277AF"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Fonction occupée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w:t>
      </w:r>
      <w:r w:rsidR="00022B81">
        <w:rPr>
          <w:rFonts w:ascii="Calibri" w:hAnsi="Calibri"/>
          <w:color w:val="404040" w:themeColor="text1" w:themeTint="BF"/>
          <w:sz w:val="16"/>
          <w:szCs w:val="16"/>
          <w:lang w:val="fr-CA"/>
        </w:rPr>
        <w:t>________</w:t>
      </w:r>
      <w:r w:rsidRPr="009E3AF0">
        <w:rPr>
          <w:rFonts w:ascii="Calibri" w:hAnsi="Calibri"/>
          <w:color w:val="404040" w:themeColor="text1" w:themeTint="BF"/>
          <w:sz w:val="16"/>
          <w:szCs w:val="16"/>
          <w:lang w:val="fr-CA"/>
        </w:rPr>
        <w:t xml:space="preserve">___ </w:t>
      </w:r>
      <w:r w:rsidRPr="005E2FE2">
        <w:rPr>
          <w:rFonts w:ascii="Calibri" w:hAnsi="Calibri"/>
          <w:color w:val="404040" w:themeColor="text1" w:themeTint="BF"/>
          <w:sz w:val="22"/>
          <w:szCs w:val="22"/>
          <w:lang w:val="fr-CA"/>
        </w:rPr>
        <w:t>Années de service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w:t>
      </w:r>
      <w:r w:rsidR="004115F3" w:rsidRPr="009E3AF0">
        <w:rPr>
          <w:rFonts w:ascii="Calibri" w:hAnsi="Calibri"/>
          <w:color w:val="404040" w:themeColor="text1" w:themeTint="BF"/>
          <w:sz w:val="16"/>
          <w:szCs w:val="16"/>
          <w:lang w:val="fr-CA"/>
        </w:rPr>
        <w:t>__</w:t>
      </w:r>
      <w:r w:rsidRPr="009E3AF0">
        <w:rPr>
          <w:rFonts w:ascii="Calibri" w:hAnsi="Calibri"/>
          <w:color w:val="404040" w:themeColor="text1" w:themeTint="BF"/>
          <w:sz w:val="16"/>
          <w:szCs w:val="16"/>
          <w:lang w:val="fr-CA"/>
        </w:rPr>
        <w:t>__</w:t>
      </w:r>
      <w:r w:rsidR="00F75CBA">
        <w:rPr>
          <w:rFonts w:ascii="Calibri" w:hAnsi="Calibri"/>
          <w:color w:val="404040" w:themeColor="text1" w:themeTint="BF"/>
          <w:sz w:val="16"/>
          <w:szCs w:val="16"/>
          <w:lang w:val="fr-CA"/>
        </w:rPr>
        <w:t>________________</w:t>
      </w:r>
    </w:p>
    <w:p w14:paraId="6AE65FCC" w14:textId="77777777" w:rsidR="00BA0D23" w:rsidRPr="005E2FE2" w:rsidRDefault="00BA0D23" w:rsidP="00BA0D23">
      <w:pPr>
        <w:spacing w:after="0" w:line="360" w:lineRule="auto"/>
        <w:rPr>
          <w:rFonts w:ascii="Calibri" w:hAnsi="Calibri"/>
          <w:color w:val="404040" w:themeColor="text1" w:themeTint="BF"/>
          <w:sz w:val="22"/>
          <w:szCs w:val="22"/>
          <w:lang w:val="fr-CA"/>
        </w:rPr>
      </w:pPr>
    </w:p>
    <w:p w14:paraId="22F6032E"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Comment percevez-vous le programme de mentorat</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52E4CF1B"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w:t>
      </w:r>
      <w:r w:rsidR="00E06FC7">
        <w:rPr>
          <w:rFonts w:ascii="Calibri" w:hAnsi="Calibri"/>
          <w:color w:val="404040" w:themeColor="text1" w:themeTint="BF"/>
          <w:sz w:val="16"/>
          <w:szCs w:val="16"/>
          <w:lang w:val="fr-CA"/>
        </w:rPr>
        <w:t>______________________________________________________________________________</w:t>
      </w:r>
      <w:r w:rsidR="004115F3" w:rsidRPr="009E3AF0">
        <w:rPr>
          <w:rFonts w:ascii="Calibri" w:hAnsi="Calibri"/>
          <w:color w:val="404040" w:themeColor="text1" w:themeTint="BF"/>
          <w:sz w:val="16"/>
          <w:szCs w:val="16"/>
          <w:lang w:val="fr-CA"/>
        </w:rPr>
        <w:t>_____</w:t>
      </w:r>
    </w:p>
    <w:p w14:paraId="2EEA1F05"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Selon vous, à quels besoins ce programme de mentorat pourrait-il répondre</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66B4BEFB"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________________________</w:t>
      </w:r>
      <w:r w:rsidR="00E06FC7">
        <w:rPr>
          <w:rFonts w:ascii="Calibri" w:hAnsi="Calibri"/>
          <w:color w:val="404040" w:themeColor="text1" w:themeTint="BF"/>
          <w:sz w:val="16"/>
          <w:szCs w:val="16"/>
          <w:lang w:val="fr-CA"/>
        </w:rPr>
        <w:t>______________________________________________________________________________</w:t>
      </w:r>
    </w:p>
    <w:p w14:paraId="3F0F9DEB"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Identifiez les objectifs (professionnels ou personnels) que vous pourriez vous fixer à travers votre participation à ce programme.</w:t>
      </w:r>
    </w:p>
    <w:p w14:paraId="552A0814"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________________________</w:t>
      </w:r>
      <w:r w:rsidR="00E06FC7">
        <w:rPr>
          <w:rFonts w:ascii="Calibri" w:hAnsi="Calibri"/>
          <w:color w:val="404040" w:themeColor="text1" w:themeTint="BF"/>
          <w:sz w:val="16"/>
          <w:szCs w:val="16"/>
          <w:lang w:val="fr-CA"/>
        </w:rPr>
        <w:t>______________________________________________________________________________</w:t>
      </w:r>
    </w:p>
    <w:p w14:paraId="4884BA96" w14:textId="77777777" w:rsidR="00BA0D23"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Quels sont vos objectifs professionnels</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26F6E5BC" w14:textId="77777777" w:rsidR="00027478" w:rsidRPr="00027478" w:rsidRDefault="00027478" w:rsidP="00BA0D23">
      <w:pPr>
        <w:spacing w:after="0" w:line="360" w:lineRule="auto"/>
        <w:rPr>
          <w:rFonts w:ascii="Calibri" w:hAnsi="Calibri"/>
          <w:color w:val="404040" w:themeColor="text1" w:themeTint="BF"/>
          <w:sz w:val="10"/>
          <w:szCs w:val="10"/>
          <w:lang w:val="fr-CA"/>
        </w:rPr>
      </w:pPr>
    </w:p>
    <w:p w14:paraId="68D81D95"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5E2FE2">
        <w:rPr>
          <w:rFonts w:ascii="Calibri" w:hAnsi="Calibri"/>
          <w:color w:val="404040" w:themeColor="text1" w:themeTint="BF"/>
          <w:sz w:val="22"/>
          <w:szCs w:val="22"/>
          <w:lang w:val="fr-CA"/>
        </w:rPr>
        <w:t>À court terme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__________________________________________________________________</w:t>
      </w:r>
      <w:r w:rsidR="004115F3" w:rsidRPr="009E3AF0">
        <w:rPr>
          <w:rFonts w:ascii="Calibri" w:hAnsi="Calibri"/>
          <w:color w:val="404040" w:themeColor="text1" w:themeTint="BF"/>
          <w:sz w:val="16"/>
          <w:szCs w:val="16"/>
          <w:lang w:val="fr-CA"/>
        </w:rPr>
        <w:t>___________</w:t>
      </w:r>
      <w:r w:rsidR="00E06FC7">
        <w:rPr>
          <w:rFonts w:ascii="Calibri" w:hAnsi="Calibri"/>
          <w:color w:val="404040" w:themeColor="text1" w:themeTint="BF"/>
          <w:sz w:val="16"/>
          <w:szCs w:val="16"/>
          <w:lang w:val="fr-CA"/>
        </w:rPr>
        <w:t>______________________</w:t>
      </w:r>
    </w:p>
    <w:p w14:paraId="45F3D77D"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w:t>
      </w:r>
      <w:r w:rsidR="00E06FC7">
        <w:rPr>
          <w:rFonts w:ascii="Calibri" w:hAnsi="Calibri"/>
          <w:color w:val="404040" w:themeColor="text1" w:themeTint="BF"/>
          <w:sz w:val="16"/>
          <w:szCs w:val="16"/>
          <w:lang w:val="fr-CA"/>
        </w:rPr>
        <w:t>______________________________________________________________________________</w:t>
      </w:r>
      <w:r w:rsidR="004115F3" w:rsidRPr="009E3AF0">
        <w:rPr>
          <w:rFonts w:ascii="Calibri" w:hAnsi="Calibri"/>
          <w:color w:val="404040" w:themeColor="text1" w:themeTint="BF"/>
          <w:sz w:val="16"/>
          <w:szCs w:val="16"/>
          <w:lang w:val="fr-CA"/>
        </w:rPr>
        <w:t>______</w:t>
      </w:r>
    </w:p>
    <w:p w14:paraId="369EA1A4"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5E2FE2">
        <w:rPr>
          <w:rFonts w:ascii="Calibri" w:hAnsi="Calibri"/>
          <w:color w:val="404040" w:themeColor="text1" w:themeTint="BF"/>
          <w:sz w:val="22"/>
          <w:szCs w:val="22"/>
          <w:lang w:val="fr-CA"/>
        </w:rPr>
        <w:t>À moyen terme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____________________________________________________________</w:t>
      </w:r>
      <w:r w:rsidR="004115F3" w:rsidRPr="009E3AF0">
        <w:rPr>
          <w:rFonts w:ascii="Calibri" w:hAnsi="Calibri"/>
          <w:color w:val="404040" w:themeColor="text1" w:themeTint="BF"/>
          <w:sz w:val="16"/>
          <w:szCs w:val="16"/>
          <w:lang w:val="fr-CA"/>
        </w:rPr>
        <w:t>__________________</w:t>
      </w:r>
      <w:r w:rsidR="00E06FC7">
        <w:rPr>
          <w:rFonts w:ascii="Calibri" w:hAnsi="Calibri"/>
          <w:color w:val="404040" w:themeColor="text1" w:themeTint="BF"/>
          <w:sz w:val="16"/>
          <w:szCs w:val="16"/>
          <w:lang w:val="fr-CA"/>
        </w:rPr>
        <w:t>___________________</w:t>
      </w:r>
    </w:p>
    <w:p w14:paraId="7EABD223"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________________________</w:t>
      </w:r>
      <w:r w:rsidR="00E06FC7">
        <w:rPr>
          <w:rFonts w:ascii="Calibri" w:hAnsi="Calibri"/>
          <w:color w:val="404040" w:themeColor="text1" w:themeTint="BF"/>
          <w:sz w:val="16"/>
          <w:szCs w:val="16"/>
          <w:lang w:val="fr-CA"/>
        </w:rPr>
        <w:t>______________________________________________________________________________</w:t>
      </w:r>
    </w:p>
    <w:p w14:paraId="20A98672"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5E2FE2">
        <w:rPr>
          <w:rFonts w:ascii="Calibri" w:hAnsi="Calibri"/>
          <w:color w:val="404040" w:themeColor="text1" w:themeTint="BF"/>
          <w:sz w:val="22"/>
          <w:szCs w:val="22"/>
          <w:lang w:val="fr-CA"/>
        </w:rPr>
        <w:t>À long terme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________________________________________________________</w:t>
      </w:r>
      <w:r w:rsidR="004115F3" w:rsidRPr="009E3AF0">
        <w:rPr>
          <w:rFonts w:ascii="Calibri" w:hAnsi="Calibri"/>
          <w:color w:val="404040" w:themeColor="text1" w:themeTint="BF"/>
          <w:sz w:val="16"/>
          <w:szCs w:val="16"/>
          <w:lang w:val="fr-CA"/>
        </w:rPr>
        <w:t>______________________</w:t>
      </w:r>
      <w:r w:rsidR="00E06FC7">
        <w:rPr>
          <w:rFonts w:ascii="Calibri" w:hAnsi="Calibri"/>
          <w:color w:val="404040" w:themeColor="text1" w:themeTint="BF"/>
          <w:sz w:val="16"/>
          <w:szCs w:val="16"/>
          <w:lang w:val="fr-CA"/>
        </w:rPr>
        <w:t>______________________</w:t>
      </w:r>
    </w:p>
    <w:p w14:paraId="22979576" w14:textId="77777777" w:rsidR="00BA0D23"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w:t>
      </w:r>
      <w:r w:rsidR="00027478">
        <w:rPr>
          <w:rFonts w:ascii="Calibri" w:hAnsi="Calibri"/>
          <w:color w:val="404040" w:themeColor="text1" w:themeTint="BF"/>
          <w:sz w:val="16"/>
          <w:szCs w:val="16"/>
          <w:lang w:val="fr-CA"/>
        </w:rPr>
        <w:t>_________________</w:t>
      </w:r>
    </w:p>
    <w:p w14:paraId="2C4DA5BD" w14:textId="77777777" w:rsidR="00027478" w:rsidRPr="009E3AF0" w:rsidRDefault="00027478" w:rsidP="00BA0D23">
      <w:pPr>
        <w:spacing w:after="0" w:line="360" w:lineRule="auto"/>
        <w:rPr>
          <w:rFonts w:ascii="Calibri" w:hAnsi="Calibri"/>
          <w:color w:val="404040" w:themeColor="text1" w:themeTint="BF"/>
          <w:sz w:val="16"/>
          <w:szCs w:val="16"/>
          <w:lang w:val="fr-CA"/>
        </w:rPr>
      </w:pPr>
    </w:p>
    <w:p w14:paraId="39DBFD48"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Quelles qualités recherchez-vous chez un mentor</w:t>
      </w:r>
      <w:r w:rsidR="007515E6">
        <w:rPr>
          <w:rFonts w:ascii="Calibri" w:hAnsi="Calibri"/>
          <w:color w:val="404040" w:themeColor="text1" w:themeTint="BF"/>
          <w:sz w:val="22"/>
          <w:szCs w:val="22"/>
          <w:lang w:val="fr-CA"/>
        </w:rPr>
        <w:t> </w:t>
      </w:r>
      <w:r w:rsidR="0024146C">
        <w:rPr>
          <w:rFonts w:ascii="Calibri" w:hAnsi="Calibri"/>
          <w:color w:val="404040" w:themeColor="text1" w:themeTint="BF"/>
          <w:sz w:val="22"/>
          <w:szCs w:val="22"/>
          <w:lang w:val="fr-CA"/>
        </w:rPr>
        <w:t>?</w:t>
      </w:r>
    </w:p>
    <w:p w14:paraId="479080C8"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_______________________________________________________________________________________________________________________________</w:t>
      </w:r>
      <w:r w:rsidR="004115F3" w:rsidRPr="009E3AF0">
        <w:rPr>
          <w:rFonts w:ascii="Calibri" w:hAnsi="Calibri"/>
          <w:color w:val="404040" w:themeColor="text1" w:themeTint="BF"/>
          <w:sz w:val="16"/>
          <w:szCs w:val="16"/>
          <w:lang w:val="fr-CA"/>
        </w:rPr>
        <w:t>_____________________________</w:t>
      </w:r>
      <w:r w:rsidR="00E06FC7">
        <w:rPr>
          <w:rFonts w:ascii="Calibri" w:hAnsi="Calibri"/>
          <w:color w:val="404040" w:themeColor="text1" w:themeTint="BF"/>
          <w:sz w:val="16"/>
          <w:szCs w:val="16"/>
          <w:lang w:val="fr-CA"/>
        </w:rPr>
        <w:t>______________________________________________________________________________</w:t>
      </w:r>
    </w:p>
    <w:p w14:paraId="0DA95964" w14:textId="77777777" w:rsidR="00BA0D23" w:rsidRPr="009E3AF0" w:rsidRDefault="00BA0D23" w:rsidP="00BA0D23">
      <w:pPr>
        <w:spacing w:after="0" w:line="360" w:lineRule="auto"/>
        <w:rPr>
          <w:rFonts w:ascii="Calibri" w:hAnsi="Calibri"/>
          <w:color w:val="404040" w:themeColor="text1" w:themeTint="BF"/>
          <w:sz w:val="16"/>
          <w:szCs w:val="16"/>
          <w:lang w:val="fr-CA"/>
        </w:rPr>
      </w:pPr>
      <w:r w:rsidRPr="009E3AF0">
        <w:rPr>
          <w:rFonts w:ascii="Calibri" w:hAnsi="Calibri"/>
          <w:color w:val="404040" w:themeColor="text1" w:themeTint="BF"/>
          <w:sz w:val="16"/>
          <w:szCs w:val="16"/>
          <w:lang w:val="fr-CA"/>
        </w:rPr>
        <w:t>__________________________________________________</w:t>
      </w:r>
      <w:r w:rsidR="004115F3" w:rsidRPr="009E3AF0">
        <w:rPr>
          <w:rFonts w:ascii="Calibri" w:hAnsi="Calibri"/>
          <w:color w:val="404040" w:themeColor="text1" w:themeTint="BF"/>
          <w:sz w:val="16"/>
          <w:szCs w:val="16"/>
          <w:lang w:val="fr-CA"/>
        </w:rPr>
        <w:t>____________________________</w:t>
      </w:r>
      <w:r w:rsidR="00E06FC7">
        <w:rPr>
          <w:rFonts w:ascii="Calibri" w:hAnsi="Calibri"/>
          <w:color w:val="404040" w:themeColor="text1" w:themeTint="BF"/>
          <w:sz w:val="16"/>
          <w:szCs w:val="16"/>
          <w:lang w:val="fr-CA"/>
        </w:rPr>
        <w:t>_______________________________________</w:t>
      </w:r>
    </w:p>
    <w:p w14:paraId="34D717E9"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3ABD2388" w14:textId="77777777" w:rsidR="00BA0D23" w:rsidRPr="005E2FE2" w:rsidRDefault="00BA0D23" w:rsidP="00BA0D23">
      <w:pPr>
        <w:spacing w:after="0" w:line="360" w:lineRule="auto"/>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Signature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________________________________________</w:t>
      </w:r>
      <w:r w:rsidRPr="005E2FE2">
        <w:rPr>
          <w:rFonts w:ascii="Calibri" w:hAnsi="Calibri"/>
          <w:color w:val="404040" w:themeColor="text1" w:themeTint="BF"/>
          <w:sz w:val="22"/>
          <w:szCs w:val="22"/>
          <w:lang w:val="fr-CA"/>
        </w:rPr>
        <w:t xml:space="preserve"> Date</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w:t>
      </w:r>
      <w:r w:rsidRPr="009E3AF0">
        <w:rPr>
          <w:rFonts w:ascii="Calibri" w:hAnsi="Calibri"/>
          <w:color w:val="404040" w:themeColor="text1" w:themeTint="BF"/>
          <w:sz w:val="16"/>
          <w:szCs w:val="16"/>
          <w:lang w:val="fr-CA"/>
        </w:rPr>
        <w:t>__________________________</w:t>
      </w:r>
    </w:p>
    <w:p w14:paraId="0508E2BD" w14:textId="77777777" w:rsidR="00BA0D23" w:rsidRPr="005E2FE2" w:rsidRDefault="00BA0D23" w:rsidP="00BA0D23">
      <w:pPr>
        <w:spacing w:after="0"/>
        <w:rPr>
          <w:rFonts w:ascii="Calibri" w:hAnsi="Calibri"/>
          <w:color w:val="404040" w:themeColor="text1" w:themeTint="BF"/>
          <w:sz w:val="22"/>
          <w:szCs w:val="22"/>
          <w:lang w:val="fr-CA"/>
        </w:rPr>
      </w:pPr>
    </w:p>
    <w:p w14:paraId="40EF2754" w14:textId="77777777" w:rsidR="00F75CBA" w:rsidRDefault="00F75CBA">
      <w:pPr>
        <w:rPr>
          <w:rFonts w:ascii="Calibri" w:eastAsia="Calibri" w:hAnsi="Calibri" w:cs="Calibri"/>
          <w:b/>
          <w:bCs/>
          <w:color w:val="404040" w:themeColor="text1" w:themeTint="BF"/>
          <w:sz w:val="22"/>
          <w:szCs w:val="22"/>
          <w:lang w:val="fr-CA"/>
        </w:rPr>
      </w:pPr>
      <w:bookmarkStart w:id="77" w:name="_fl35yvwyu1u7" w:colFirst="0" w:colLast="0"/>
      <w:bookmarkEnd w:id="77"/>
      <w:r>
        <w:rPr>
          <w:rFonts w:ascii="Calibri" w:eastAsia="Calibri" w:hAnsi="Calibri" w:cs="Calibri"/>
          <w:color w:val="404040" w:themeColor="text1" w:themeTint="BF"/>
          <w:sz w:val="22"/>
          <w:szCs w:val="22"/>
          <w:lang w:val="fr-CA"/>
        </w:rPr>
        <w:br w:type="page"/>
      </w:r>
    </w:p>
    <w:p w14:paraId="31C4A3F9" w14:textId="77777777" w:rsidR="00BA0D23" w:rsidRDefault="00BA0D23" w:rsidP="00BA0D23">
      <w:pPr>
        <w:pStyle w:val="Titre1"/>
        <w:keepNext w:val="0"/>
        <w:keepLines w:val="0"/>
        <w:spacing w:before="0" w:after="0"/>
        <w:contextualSpacing w:val="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lastRenderedPageBreak/>
        <w:t xml:space="preserve">DÉROULEMENT DES RENCONTRES EN DYADE </w:t>
      </w:r>
    </w:p>
    <w:p w14:paraId="5FD354DB" w14:textId="77777777" w:rsidR="00E06FC7" w:rsidRDefault="00E06FC7" w:rsidP="00BA0D23">
      <w:pPr>
        <w:spacing w:after="0"/>
        <w:rPr>
          <w:rFonts w:ascii="Calibri" w:hAnsi="Calibri"/>
          <w:color w:val="404040" w:themeColor="text1" w:themeTint="BF"/>
          <w:sz w:val="22"/>
          <w:szCs w:val="22"/>
          <w:lang w:val="fr-CA"/>
        </w:rPr>
      </w:pPr>
    </w:p>
    <w:p w14:paraId="496B47C0"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Chaque rencontre durera environ une heure</w:t>
      </w:r>
      <w:r w:rsidR="0024146C">
        <w:rPr>
          <w:rFonts w:ascii="Calibri" w:hAnsi="Calibri"/>
          <w:color w:val="404040" w:themeColor="text1" w:themeTint="BF"/>
          <w:sz w:val="22"/>
          <w:szCs w:val="22"/>
          <w:lang w:val="fr-CA"/>
        </w:rPr>
        <w:t xml:space="preserve"> :</w:t>
      </w:r>
    </w:p>
    <w:p w14:paraId="33AC63B2" w14:textId="77777777" w:rsidR="00BA0D23" w:rsidRPr="004115F3" w:rsidRDefault="00BA0D23" w:rsidP="00156FC0">
      <w:pPr>
        <w:pStyle w:val="Paragraphedeliste"/>
        <w:numPr>
          <w:ilvl w:val="0"/>
          <w:numId w:val="49"/>
        </w:numPr>
        <w:rPr>
          <w:rFonts w:ascii="Calibri" w:hAnsi="Calibri"/>
          <w:color w:val="404040" w:themeColor="text1" w:themeTint="BF"/>
          <w:sz w:val="22"/>
          <w:szCs w:val="22"/>
        </w:rPr>
      </w:pPr>
      <w:r w:rsidRPr="004115F3">
        <w:rPr>
          <w:rFonts w:ascii="Calibri" w:hAnsi="Calibri"/>
          <w:color w:val="404040" w:themeColor="text1" w:themeTint="BF"/>
          <w:sz w:val="22"/>
          <w:szCs w:val="22"/>
        </w:rPr>
        <w:t>une trentaine de minutes pour l’activité proposée</w:t>
      </w:r>
    </w:p>
    <w:p w14:paraId="7779806C" w14:textId="77777777" w:rsidR="00BA0D23" w:rsidRPr="004115F3" w:rsidRDefault="00BA0D23" w:rsidP="00156FC0">
      <w:pPr>
        <w:pStyle w:val="Paragraphedeliste"/>
        <w:numPr>
          <w:ilvl w:val="0"/>
          <w:numId w:val="49"/>
        </w:numPr>
        <w:rPr>
          <w:rFonts w:ascii="Calibri" w:hAnsi="Calibri"/>
          <w:color w:val="404040" w:themeColor="text1" w:themeTint="BF"/>
          <w:sz w:val="22"/>
          <w:szCs w:val="22"/>
        </w:rPr>
      </w:pPr>
      <w:r w:rsidRPr="004115F3">
        <w:rPr>
          <w:rFonts w:ascii="Calibri" w:hAnsi="Calibri"/>
          <w:color w:val="404040" w:themeColor="text1" w:themeTint="BF"/>
          <w:sz w:val="22"/>
          <w:szCs w:val="22"/>
        </w:rPr>
        <w:t>une trentaine de minutes d’échanges sur des sujets propres à la dyade</w:t>
      </w:r>
    </w:p>
    <w:p w14:paraId="0B40AA7F" w14:textId="77777777" w:rsidR="004115F3"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4AD975F8" w14:textId="77777777" w:rsidR="00BA0D23" w:rsidRPr="005E2FE2" w:rsidRDefault="00BA0D23" w:rsidP="00BA0D23">
      <w:pPr>
        <w:spacing w:after="0"/>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Après chaque rencontre, la dyade devra émettre un compte-rendu au coordonnateur.</w:t>
      </w:r>
    </w:p>
    <w:p w14:paraId="138F8EE7"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569E54D" w14:textId="77777777" w:rsidR="00F75CBA" w:rsidRPr="00E26168" w:rsidRDefault="00F75CBA" w:rsidP="00BA0D23">
      <w:pPr>
        <w:pStyle w:val="Titre2"/>
        <w:keepNext w:val="0"/>
        <w:keepLines w:val="0"/>
        <w:rPr>
          <w:rFonts w:ascii="Calibri" w:eastAsia="Calibri" w:hAnsi="Calibri" w:cs="Calibri"/>
          <w:b/>
          <w:color w:val="404040" w:themeColor="text1" w:themeTint="BF"/>
          <w:sz w:val="22"/>
          <w:szCs w:val="22"/>
          <w:lang w:val="fr-CA"/>
        </w:rPr>
      </w:pPr>
      <w:bookmarkStart w:id="78" w:name="_o4hmsouzcjtn" w:colFirst="0" w:colLast="0"/>
      <w:bookmarkEnd w:id="78"/>
    </w:p>
    <w:p w14:paraId="4A8E62FC" w14:textId="77777777" w:rsidR="00BA0D23" w:rsidRDefault="00BA0D23" w:rsidP="00BA0D23">
      <w:pPr>
        <w:pStyle w:val="Titre2"/>
        <w:keepNext w:val="0"/>
        <w:keepLines w:val="0"/>
        <w:rPr>
          <w:rFonts w:ascii="Calibri" w:eastAsia="Calibri" w:hAnsi="Calibri" w:cs="Calibri"/>
          <w:b/>
          <w:color w:val="404040" w:themeColor="text1" w:themeTint="BF"/>
          <w:sz w:val="22"/>
          <w:szCs w:val="22"/>
        </w:rPr>
      </w:pPr>
      <w:r w:rsidRPr="005E2FE2">
        <w:rPr>
          <w:rFonts w:ascii="Calibri" w:eastAsia="Calibri" w:hAnsi="Calibri" w:cs="Calibri"/>
          <w:b/>
          <w:color w:val="404040" w:themeColor="text1" w:themeTint="BF"/>
          <w:sz w:val="22"/>
          <w:szCs w:val="22"/>
        </w:rPr>
        <w:t>Liste des activités proposées*</w:t>
      </w:r>
    </w:p>
    <w:p w14:paraId="5378373C" w14:textId="77777777" w:rsidR="009B5E3C" w:rsidRDefault="009B5E3C" w:rsidP="009B5E3C">
      <w:pPr>
        <w:pBdr>
          <w:top w:val="nil"/>
          <w:left w:val="nil"/>
          <w:bottom w:val="nil"/>
          <w:right w:val="nil"/>
          <w:between w:val="nil"/>
        </w:pBdr>
        <w:tabs>
          <w:tab w:val="left" w:pos="426"/>
        </w:tabs>
        <w:spacing w:after="0" w:line="276" w:lineRule="auto"/>
        <w:rPr>
          <w:rFonts w:ascii="Calibri" w:hAnsi="Calibri"/>
          <w:color w:val="404040" w:themeColor="text1" w:themeTint="BF"/>
          <w:sz w:val="22"/>
          <w:szCs w:val="22"/>
        </w:rPr>
      </w:pPr>
    </w:p>
    <w:p w14:paraId="45EBE2E5"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rPr>
      </w:pPr>
      <w:r w:rsidRPr="005E2FE2">
        <w:rPr>
          <w:rFonts w:ascii="Calibri" w:hAnsi="Calibri"/>
          <w:color w:val="404040" w:themeColor="text1" w:themeTint="BF"/>
          <w:sz w:val="22"/>
          <w:szCs w:val="22"/>
        </w:rPr>
        <w:t>Mes, tes, nos valeurs</w:t>
      </w:r>
    </w:p>
    <w:p w14:paraId="056C4CD4"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Observons-nous pour mieux nous accomplir</w:t>
      </w:r>
    </w:p>
    <w:p w14:paraId="26CC0821"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rPr>
      </w:pPr>
      <w:r w:rsidRPr="005E2FE2">
        <w:rPr>
          <w:rFonts w:ascii="Calibri" w:hAnsi="Calibri"/>
          <w:color w:val="404040" w:themeColor="text1" w:themeTint="BF"/>
          <w:sz w:val="22"/>
          <w:szCs w:val="22"/>
        </w:rPr>
        <w:t>Éducation vs Enseignement vs Instruction</w:t>
      </w:r>
    </w:p>
    <w:p w14:paraId="7C60ACC8" w14:textId="77777777" w:rsidR="00BA0D23" w:rsidRPr="0009628C"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lang w:val="fr-CA"/>
        </w:rPr>
      </w:pPr>
      <w:r w:rsidRPr="0009628C">
        <w:rPr>
          <w:rFonts w:ascii="Calibri" w:hAnsi="Calibri"/>
          <w:color w:val="404040" w:themeColor="text1" w:themeTint="BF"/>
          <w:sz w:val="22"/>
          <w:szCs w:val="22"/>
          <w:lang w:val="fr-CA"/>
        </w:rPr>
        <w:t>Le « savoir-</w:t>
      </w:r>
      <w:r w:rsidR="0009628C" w:rsidRPr="0009628C">
        <w:rPr>
          <w:rFonts w:ascii="Calibri" w:hAnsi="Calibri"/>
          <w:color w:val="404040" w:themeColor="text1" w:themeTint="BF"/>
          <w:sz w:val="22"/>
          <w:szCs w:val="22"/>
          <w:lang w:val="fr-CA"/>
        </w:rPr>
        <w:t>ê</w:t>
      </w:r>
      <w:r w:rsidRPr="0009628C">
        <w:rPr>
          <w:rFonts w:ascii="Calibri" w:hAnsi="Calibri"/>
          <w:color w:val="404040" w:themeColor="text1" w:themeTint="BF"/>
          <w:sz w:val="22"/>
          <w:szCs w:val="22"/>
          <w:lang w:val="fr-CA"/>
        </w:rPr>
        <w:t>tre » en enseignement</w:t>
      </w:r>
    </w:p>
    <w:p w14:paraId="23D169D9"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rPr>
      </w:pPr>
      <w:r w:rsidRPr="005E2FE2">
        <w:rPr>
          <w:rFonts w:ascii="Calibri" w:hAnsi="Calibri"/>
          <w:color w:val="404040" w:themeColor="text1" w:themeTint="BF"/>
          <w:sz w:val="22"/>
          <w:szCs w:val="22"/>
        </w:rPr>
        <w:t>Aspects légaux du rôle d’éducateur</w:t>
      </w:r>
    </w:p>
    <w:p w14:paraId="33D6609B"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Le travail</w:t>
      </w:r>
      <w:r w:rsidR="0024146C">
        <w:rPr>
          <w:rFonts w:ascii="Calibri" w:hAnsi="Calibri"/>
          <w:color w:val="404040" w:themeColor="text1" w:themeTint="BF"/>
          <w:sz w:val="22"/>
          <w:szCs w:val="22"/>
          <w:lang w:val="fr-CA"/>
        </w:rPr>
        <w:t xml:space="preserve"> :</w:t>
      </w:r>
      <w:r w:rsidRPr="005E2FE2">
        <w:rPr>
          <w:rFonts w:ascii="Calibri" w:hAnsi="Calibri"/>
          <w:color w:val="404040" w:themeColor="text1" w:themeTint="BF"/>
          <w:sz w:val="22"/>
          <w:szCs w:val="22"/>
          <w:lang w:val="fr-CA"/>
        </w:rPr>
        <w:t xml:space="preserve"> « job » et passion. </w:t>
      </w:r>
      <w:r w:rsidRPr="005E2FE2">
        <w:rPr>
          <w:rFonts w:ascii="Calibri" w:hAnsi="Calibri"/>
          <w:i/>
          <w:color w:val="404040" w:themeColor="text1" w:themeTint="BF"/>
          <w:sz w:val="22"/>
          <w:szCs w:val="22"/>
          <w:lang w:val="fr-CA"/>
        </w:rPr>
        <w:t>Chercher notre équilibre personnel et professionnel</w:t>
      </w:r>
    </w:p>
    <w:p w14:paraId="4244EBAE"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Cool » vs autoritaire</w:t>
      </w:r>
      <w:r w:rsidR="0024146C">
        <w:rPr>
          <w:rFonts w:ascii="Calibri" w:hAnsi="Calibri"/>
          <w:color w:val="404040" w:themeColor="text1" w:themeTint="BF"/>
          <w:sz w:val="22"/>
          <w:szCs w:val="22"/>
          <w:lang w:val="fr-CA"/>
        </w:rPr>
        <w:t>;</w:t>
      </w:r>
      <w:r w:rsidRPr="005E2FE2">
        <w:rPr>
          <w:rFonts w:ascii="Calibri" w:hAnsi="Calibri"/>
          <w:color w:val="404040" w:themeColor="text1" w:themeTint="BF"/>
          <w:sz w:val="22"/>
          <w:szCs w:val="22"/>
          <w:lang w:val="fr-CA"/>
        </w:rPr>
        <w:t xml:space="preserve"> apprendre à doser!</w:t>
      </w:r>
    </w:p>
    <w:p w14:paraId="69125617" w14:textId="77777777" w:rsidR="00BA0D23" w:rsidRPr="005E2FE2" w:rsidRDefault="00BA0D23" w:rsidP="00156FC0">
      <w:pPr>
        <w:numPr>
          <w:ilvl w:val="0"/>
          <w:numId w:val="11"/>
        </w:numPr>
        <w:pBdr>
          <w:top w:val="nil"/>
          <w:left w:val="nil"/>
          <w:bottom w:val="nil"/>
          <w:right w:val="nil"/>
          <w:between w:val="nil"/>
        </w:pBdr>
        <w:tabs>
          <w:tab w:val="left" w:pos="426"/>
        </w:tabs>
        <w:spacing w:after="0" w:line="276" w:lineRule="auto"/>
        <w:ind w:left="0" w:firstLine="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Études de cas et mises en situation problématiques</w:t>
      </w:r>
    </w:p>
    <w:p w14:paraId="7F7D8F10" w14:textId="77777777" w:rsidR="00BA0D23" w:rsidRPr="005E2FE2" w:rsidRDefault="00BA0D23" w:rsidP="00E06FC7">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0EE6496F" w14:textId="77777777" w:rsidR="00BA0D23" w:rsidRPr="005E2FE2" w:rsidRDefault="00BA0D23" w:rsidP="00E06FC7">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Toute autre activité élaborée par la dyade, le mentor ou le mentoré est possible.</w:t>
      </w:r>
    </w:p>
    <w:p w14:paraId="339BDB1A"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7D313BA0" w14:textId="77777777" w:rsidR="00BA0D23" w:rsidRPr="005E2FE2" w:rsidRDefault="00BA0D23" w:rsidP="00BA0D23">
      <w:pPr>
        <w:spacing w:after="0"/>
        <w:rPr>
          <w:rFonts w:ascii="Calibri" w:hAnsi="Calibri"/>
          <w:i/>
          <w:color w:val="404040" w:themeColor="text1" w:themeTint="BF"/>
          <w:sz w:val="22"/>
          <w:szCs w:val="22"/>
          <w:lang w:val="fr-CA"/>
        </w:rPr>
      </w:pPr>
      <w:r w:rsidRPr="005E2FE2">
        <w:rPr>
          <w:rFonts w:ascii="Calibri" w:hAnsi="Calibri"/>
          <w:i/>
          <w:color w:val="404040" w:themeColor="text1" w:themeTint="BF"/>
          <w:sz w:val="22"/>
          <w:szCs w:val="22"/>
          <w:lang w:val="fr-CA"/>
        </w:rPr>
        <w:t xml:space="preserve">* Question de susciter votre </w:t>
      </w:r>
      <w:r w:rsidRPr="007515E6">
        <w:rPr>
          <w:rFonts w:ascii="Calibri" w:hAnsi="Calibri"/>
          <w:i/>
          <w:color w:val="404040" w:themeColor="text1" w:themeTint="BF"/>
          <w:sz w:val="22"/>
          <w:szCs w:val="22"/>
          <w:lang w:val="fr-CA"/>
        </w:rPr>
        <w:t>inspiration, vous trouvez ici, à titre indicatif</w:t>
      </w:r>
      <w:r w:rsidRPr="005E2FE2">
        <w:rPr>
          <w:rFonts w:ascii="Calibri" w:hAnsi="Calibri"/>
          <w:i/>
          <w:color w:val="404040" w:themeColor="text1" w:themeTint="BF"/>
          <w:sz w:val="22"/>
          <w:szCs w:val="22"/>
          <w:lang w:val="fr-CA"/>
        </w:rPr>
        <w:t>, une liste d’activités qui ont été développées. Comme ces activités sont très personnelles et élaborées sur mesure, nous laissons le soin aux écoles de créer leurs activités.</w:t>
      </w:r>
    </w:p>
    <w:p w14:paraId="64C95864" w14:textId="77777777" w:rsidR="00BA0D23" w:rsidRPr="005E2FE2" w:rsidRDefault="00BA0D23" w:rsidP="00BA0D23">
      <w:pPr>
        <w:spacing w:after="0"/>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 xml:space="preserve"> </w:t>
      </w:r>
    </w:p>
    <w:p w14:paraId="1B50EA7E" w14:textId="77777777" w:rsidR="00BA0D23" w:rsidRPr="005E2FE2" w:rsidRDefault="00BA0D23" w:rsidP="00BA0D23">
      <w:pPr>
        <w:spacing w:after="0"/>
        <w:rPr>
          <w:rFonts w:ascii="Calibri" w:hAnsi="Calibri"/>
          <w:color w:val="404040" w:themeColor="text1" w:themeTint="BF"/>
          <w:sz w:val="22"/>
          <w:szCs w:val="22"/>
          <w:lang w:val="fr-CA"/>
        </w:rPr>
      </w:pPr>
    </w:p>
    <w:p w14:paraId="0A40A869" w14:textId="77777777" w:rsidR="00BA0D23" w:rsidRPr="005E2FE2" w:rsidRDefault="00BA0D23" w:rsidP="00BA0D23">
      <w:pPr>
        <w:widowControl w:val="0"/>
        <w:spacing w:after="0" w:line="240" w:lineRule="auto"/>
        <w:jc w:val="center"/>
        <w:rPr>
          <w:rFonts w:ascii="Calibri" w:eastAsia="Calibri" w:hAnsi="Calibri" w:cs="Calibri"/>
          <w:b/>
          <w:color w:val="404040" w:themeColor="text1" w:themeTint="BF"/>
          <w:sz w:val="22"/>
          <w:szCs w:val="22"/>
          <w:lang w:val="fr-CA"/>
        </w:rPr>
      </w:pPr>
    </w:p>
    <w:p w14:paraId="6D89864E" w14:textId="77777777" w:rsidR="00BA0D23" w:rsidRPr="005E2FE2" w:rsidRDefault="00BA0D23" w:rsidP="00BA0D23">
      <w:pPr>
        <w:widowControl w:val="0"/>
        <w:spacing w:after="0" w:line="240" w:lineRule="auto"/>
        <w:jc w:val="center"/>
        <w:rPr>
          <w:rFonts w:ascii="Calibri" w:eastAsia="Calibri" w:hAnsi="Calibri" w:cs="Calibri"/>
          <w:b/>
          <w:color w:val="404040" w:themeColor="text1" w:themeTint="BF"/>
          <w:sz w:val="22"/>
          <w:szCs w:val="22"/>
          <w:lang w:val="fr-CA"/>
        </w:rPr>
      </w:pPr>
    </w:p>
    <w:p w14:paraId="4FF24716" w14:textId="77777777" w:rsidR="00BA0D23" w:rsidRPr="005E2FE2" w:rsidRDefault="00BA0D23" w:rsidP="00BA0D23">
      <w:pPr>
        <w:widowControl w:val="0"/>
        <w:spacing w:after="0" w:line="240" w:lineRule="auto"/>
        <w:jc w:val="center"/>
        <w:rPr>
          <w:rFonts w:ascii="Calibri" w:eastAsia="Calibri" w:hAnsi="Calibri" w:cs="Calibri"/>
          <w:b/>
          <w:color w:val="404040" w:themeColor="text1" w:themeTint="BF"/>
          <w:sz w:val="22"/>
          <w:szCs w:val="22"/>
          <w:lang w:val="fr-CA"/>
        </w:rPr>
      </w:pPr>
    </w:p>
    <w:p w14:paraId="1C9DEE70" w14:textId="77777777" w:rsidR="00BA0D23" w:rsidRPr="005E2FE2" w:rsidRDefault="00BA0D23" w:rsidP="00BA0D23">
      <w:pPr>
        <w:widowControl w:val="0"/>
        <w:spacing w:after="0" w:line="240" w:lineRule="auto"/>
        <w:jc w:val="center"/>
        <w:rPr>
          <w:rFonts w:ascii="Calibri" w:eastAsia="Calibri" w:hAnsi="Calibri" w:cs="Calibri"/>
          <w:b/>
          <w:color w:val="404040" w:themeColor="text1" w:themeTint="BF"/>
          <w:sz w:val="22"/>
          <w:szCs w:val="22"/>
          <w:lang w:val="fr-CA"/>
        </w:rPr>
      </w:pPr>
      <w:r w:rsidRPr="005E2FE2">
        <w:rPr>
          <w:rFonts w:ascii="Calibri" w:hAnsi="Calibri"/>
          <w:color w:val="404040" w:themeColor="text1" w:themeTint="BF"/>
          <w:sz w:val="22"/>
          <w:szCs w:val="22"/>
          <w:lang w:val="fr-CA"/>
        </w:rPr>
        <w:br w:type="page"/>
      </w:r>
    </w:p>
    <w:p w14:paraId="71D0F130" w14:textId="77777777" w:rsidR="00BA0D23" w:rsidRPr="00E06FC7" w:rsidRDefault="00BA0D23" w:rsidP="002C39F4">
      <w:pPr>
        <w:pStyle w:val="Titre4"/>
        <w:pBdr>
          <w:bottom w:val="single" w:sz="18" w:space="1" w:color="1CADE4"/>
        </w:pBdr>
        <w:rPr>
          <w:sz w:val="36"/>
          <w:szCs w:val="36"/>
          <w:lang w:val="fr-CA"/>
        </w:rPr>
      </w:pPr>
      <w:bookmarkStart w:id="79" w:name="_Annexe_12"/>
      <w:bookmarkEnd w:id="79"/>
      <w:r w:rsidRPr="00E06FC7">
        <w:rPr>
          <w:sz w:val="36"/>
          <w:szCs w:val="36"/>
          <w:lang w:val="fr-CA"/>
        </w:rPr>
        <w:lastRenderedPageBreak/>
        <w:t>Annexe 12</w:t>
      </w:r>
    </w:p>
    <w:p w14:paraId="7FB742F3" w14:textId="29237E1C" w:rsidR="002C39F4" w:rsidRPr="002C39F4" w:rsidRDefault="00AE6E60" w:rsidP="00AE6E60">
      <w:pPr>
        <w:widowControl w:val="0"/>
        <w:spacing w:after="0" w:line="259" w:lineRule="auto"/>
        <w:rPr>
          <w:rFonts w:ascii="Calibri" w:eastAsia="Calibri" w:hAnsi="Calibri" w:cs="Calibri"/>
          <w:b/>
          <w:color w:val="1CADE4"/>
          <w:sz w:val="22"/>
          <w:szCs w:val="22"/>
          <w:lang w:val="fr-CA"/>
        </w:rPr>
      </w:pPr>
      <w:r>
        <w:rPr>
          <w:b/>
          <w:color w:val="1CADE4"/>
          <w:lang w:val="fr-CA"/>
        </w:rPr>
        <w:t xml:space="preserve"> </w:t>
      </w:r>
      <w:r w:rsidR="00D62FC7">
        <w:rPr>
          <w:b/>
          <w:color w:val="1CADE4"/>
          <w:lang w:val="fr-CA"/>
        </w:rPr>
        <w:t>Projet de développement professionnel</w:t>
      </w:r>
    </w:p>
    <w:p w14:paraId="34905233" w14:textId="77777777" w:rsidR="002C39F4" w:rsidRDefault="002C39F4" w:rsidP="00BA0D23">
      <w:pPr>
        <w:widowControl w:val="0"/>
        <w:spacing w:after="0" w:line="259" w:lineRule="auto"/>
        <w:rPr>
          <w:rFonts w:ascii="Calibri" w:eastAsia="Calibri" w:hAnsi="Calibri" w:cs="Calibri"/>
          <w:b/>
          <w:color w:val="404040" w:themeColor="text1" w:themeTint="BF"/>
          <w:sz w:val="22"/>
          <w:szCs w:val="22"/>
          <w:lang w:val="fr-CA"/>
        </w:rPr>
      </w:pPr>
    </w:p>
    <w:p w14:paraId="39FC91FB" w14:textId="00FCB717" w:rsidR="00BA0D23" w:rsidRPr="005E2FE2" w:rsidRDefault="0062577D" w:rsidP="00BA0D23">
      <w:pPr>
        <w:widowControl w:val="0"/>
        <w:spacing w:after="0" w:line="259" w:lineRule="auto"/>
        <w:rPr>
          <w:rFonts w:ascii="Calibri" w:eastAsia="Calibri" w:hAnsi="Calibri" w:cs="Calibri"/>
          <w:color w:val="404040" w:themeColor="text1" w:themeTint="BF"/>
          <w:sz w:val="22"/>
          <w:szCs w:val="22"/>
          <w:lang w:val="fr-CA"/>
        </w:rPr>
      </w:pPr>
      <w:r>
        <w:rPr>
          <w:noProof/>
          <w:lang w:val="fr-CA" w:eastAsia="fr-CA"/>
        </w:rPr>
        <w:drawing>
          <wp:inline distT="0" distB="0" distL="0" distR="0" wp14:anchorId="663CCB12" wp14:editId="4FA3E108">
            <wp:extent cx="5715887" cy="7378262"/>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pic:nvPicPr>
                  <pic:blipFill>
                    <a:blip r:embed="rId62">
                      <a:extLst>
                        <a:ext uri="{28A0092B-C50C-407E-A947-70E740481C1C}">
                          <a14:useLocalDpi xmlns:a14="http://schemas.microsoft.com/office/drawing/2010/main" val="0"/>
                        </a:ext>
                      </a:extLst>
                    </a:blip>
                    <a:stretch>
                      <a:fillRect/>
                    </a:stretch>
                  </pic:blipFill>
                  <pic:spPr>
                    <a:xfrm>
                      <a:off x="0" y="0"/>
                      <a:ext cx="5715887" cy="7378262"/>
                    </a:xfrm>
                    <a:prstGeom prst="rect">
                      <a:avLst/>
                    </a:prstGeom>
                  </pic:spPr>
                </pic:pic>
              </a:graphicData>
            </a:graphic>
          </wp:inline>
        </w:drawing>
      </w:r>
    </w:p>
    <w:p w14:paraId="29792EF7" w14:textId="23F4B636" w:rsidR="00BA0D23" w:rsidRPr="005E2FE2" w:rsidRDefault="00BA0D23" w:rsidP="00BA0D23">
      <w:pPr>
        <w:widowControl w:val="0"/>
        <w:spacing w:after="0" w:line="259" w:lineRule="auto"/>
        <w:rPr>
          <w:rFonts w:ascii="Calibri" w:eastAsia="Calibri" w:hAnsi="Calibri" w:cs="Calibri"/>
          <w:color w:val="404040" w:themeColor="text1" w:themeTint="BF"/>
          <w:sz w:val="22"/>
          <w:szCs w:val="22"/>
          <w:lang w:val="fr-CA"/>
        </w:rPr>
      </w:pPr>
    </w:p>
    <w:p w14:paraId="290B78F9" w14:textId="274F9CA0" w:rsidR="00BA0D23" w:rsidRPr="00F75CBA" w:rsidRDefault="00BA0D23" w:rsidP="00F75CBA">
      <w:pPr>
        <w:widowControl w:val="0"/>
        <w:spacing w:after="0" w:line="240" w:lineRule="auto"/>
        <w:jc w:val="center"/>
        <w:rPr>
          <w:rFonts w:ascii="Calibri" w:eastAsia="Calibri" w:hAnsi="Calibri" w:cs="Calibri"/>
          <w:b/>
          <w:color w:val="404040" w:themeColor="text1" w:themeTint="BF"/>
          <w:sz w:val="22"/>
          <w:szCs w:val="22"/>
          <w:lang w:val="fr-CA"/>
        </w:rPr>
      </w:pPr>
      <w:bookmarkStart w:id="80" w:name="_gjdgxs" w:colFirst="0" w:colLast="0"/>
      <w:bookmarkEnd w:id="80"/>
      <w:r w:rsidRPr="00F75CBA">
        <w:rPr>
          <w:rFonts w:ascii="Calibri" w:eastAsia="Calibri" w:hAnsi="Calibri" w:cs="Calibri"/>
          <w:b/>
          <w:color w:val="404040" w:themeColor="text1" w:themeTint="BF"/>
          <w:sz w:val="22"/>
          <w:szCs w:val="22"/>
          <w:lang w:val="fr-CA"/>
        </w:rPr>
        <w:t xml:space="preserve">PROJET </w:t>
      </w:r>
      <w:r w:rsidR="0062577D">
        <w:rPr>
          <w:rFonts w:ascii="Calibri" w:eastAsia="Calibri" w:hAnsi="Calibri" w:cs="Calibri"/>
          <w:b/>
          <w:color w:val="404040" w:themeColor="text1" w:themeTint="BF"/>
          <w:sz w:val="22"/>
          <w:szCs w:val="22"/>
          <w:lang w:val="fr-CA"/>
        </w:rPr>
        <w:t>DE DÉVELOPPEMENT</w:t>
      </w:r>
      <w:r w:rsidRPr="00F75CBA">
        <w:rPr>
          <w:rFonts w:ascii="Calibri" w:eastAsia="Calibri" w:hAnsi="Calibri" w:cs="Calibri"/>
          <w:b/>
          <w:color w:val="404040" w:themeColor="text1" w:themeTint="BF"/>
          <w:sz w:val="22"/>
          <w:szCs w:val="22"/>
          <w:lang w:val="fr-CA"/>
        </w:rPr>
        <w:t xml:space="preserve"> PROFESSIONNEL</w:t>
      </w:r>
      <w:r w:rsidR="00E06FC7" w:rsidRPr="00F75CBA">
        <w:rPr>
          <w:rFonts w:ascii="Calibri" w:eastAsia="Calibri" w:hAnsi="Calibri" w:cs="Calibri"/>
          <w:b/>
          <w:color w:val="404040" w:themeColor="text1" w:themeTint="BF"/>
          <w:sz w:val="22"/>
          <w:szCs w:val="22"/>
          <w:lang w:val="fr-CA"/>
        </w:rPr>
        <w:t xml:space="preserve"> | </w:t>
      </w:r>
      <w:r w:rsidRPr="00F75CBA">
        <w:rPr>
          <w:rFonts w:ascii="Calibri" w:eastAsia="Calibri" w:hAnsi="Calibri" w:cs="Calibri"/>
          <w:b/>
          <w:color w:val="404040" w:themeColor="text1" w:themeTint="BF"/>
          <w:sz w:val="22"/>
          <w:szCs w:val="22"/>
          <w:lang w:val="fr-CA"/>
        </w:rPr>
        <w:t>MON INTENTION PÉDAGOGIQUE</w:t>
      </w:r>
    </w:p>
    <w:p w14:paraId="382CA79F" w14:textId="77777777" w:rsidR="00E06FC7" w:rsidRPr="005E2FE2" w:rsidRDefault="00E06FC7" w:rsidP="00F75CBA">
      <w:pPr>
        <w:widowControl w:val="0"/>
        <w:spacing w:after="0" w:line="240" w:lineRule="auto"/>
        <w:jc w:val="center"/>
        <w:rPr>
          <w:rFonts w:ascii="Calibri" w:eastAsia="Calibri" w:hAnsi="Calibri" w:cs="Calibri"/>
          <w:color w:val="404040" w:themeColor="text1" w:themeTint="BF"/>
          <w:sz w:val="22"/>
          <w:szCs w:val="22"/>
          <w:lang w:val="fr-CA"/>
        </w:rPr>
      </w:pPr>
    </w:p>
    <w:p w14:paraId="24275D53" w14:textId="77777777" w:rsidR="00F75CBA" w:rsidRDefault="00F75CBA" w:rsidP="00F75CBA">
      <w:pPr>
        <w:widowControl w:val="0"/>
        <w:spacing w:after="0" w:line="259" w:lineRule="auto"/>
        <w:rPr>
          <w:rFonts w:ascii="Calibri" w:eastAsia="Calibri" w:hAnsi="Calibri" w:cs="Calibri"/>
          <w:color w:val="404040" w:themeColor="text1" w:themeTint="BF"/>
          <w:sz w:val="22"/>
          <w:szCs w:val="22"/>
          <w:lang w:val="fr-CA"/>
        </w:rPr>
      </w:pPr>
    </w:p>
    <w:p w14:paraId="1533F579" w14:textId="77777777" w:rsidR="00BA0D23" w:rsidRPr="005E2FE2" w:rsidRDefault="002C39F4" w:rsidP="00F75CBA">
      <w:pPr>
        <w:widowControl w:val="0"/>
        <w:spacing w:after="0" w:line="259" w:lineRule="auto"/>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R</w:t>
      </w:r>
      <w:r w:rsidR="00E06FC7">
        <w:rPr>
          <w:rFonts w:ascii="Calibri" w:eastAsia="Calibri" w:hAnsi="Calibri" w:cs="Calibri"/>
          <w:color w:val="404040" w:themeColor="text1" w:themeTint="BF"/>
          <w:sz w:val="22"/>
          <w:szCs w:val="22"/>
          <w:lang w:val="fr-CA"/>
        </w:rPr>
        <w:t>emettre à</w:t>
      </w:r>
      <w:r w:rsidR="0024146C">
        <w:rPr>
          <w:rFonts w:ascii="Calibri" w:eastAsia="Calibri" w:hAnsi="Calibri" w:cs="Calibri"/>
          <w:color w:val="404040" w:themeColor="text1" w:themeTint="BF"/>
          <w:sz w:val="22"/>
          <w:szCs w:val="22"/>
          <w:lang w:val="fr-CA"/>
        </w:rPr>
        <w:t xml:space="preserve"> :</w:t>
      </w:r>
      <w:r w:rsidR="00E06FC7" w:rsidRPr="00E06FC7">
        <w:rPr>
          <w:rFonts w:ascii="Calibri" w:eastAsia="Calibri" w:hAnsi="Calibri" w:cs="Calibri"/>
          <w:color w:val="404040" w:themeColor="text1" w:themeTint="BF"/>
          <w:sz w:val="16"/>
          <w:szCs w:val="16"/>
          <w:lang w:val="fr-CA"/>
        </w:rPr>
        <w:t xml:space="preserve"> ________</w:t>
      </w:r>
      <w:r w:rsidR="00F75CBA">
        <w:rPr>
          <w:rFonts w:ascii="Calibri" w:eastAsia="Calibri" w:hAnsi="Calibri" w:cs="Calibri"/>
          <w:color w:val="404040" w:themeColor="text1" w:themeTint="BF"/>
          <w:sz w:val="16"/>
          <w:szCs w:val="16"/>
          <w:lang w:val="fr-CA"/>
        </w:rPr>
        <w:t>__________________________________</w:t>
      </w:r>
      <w:r w:rsidR="00027478">
        <w:rPr>
          <w:rFonts w:ascii="Calibri" w:eastAsia="Calibri" w:hAnsi="Calibri" w:cs="Calibri"/>
          <w:color w:val="404040" w:themeColor="text1" w:themeTint="BF"/>
          <w:sz w:val="22"/>
          <w:szCs w:val="22"/>
          <w:lang w:val="fr-CA"/>
        </w:rPr>
        <w:t>A</w:t>
      </w:r>
      <w:r w:rsidR="00E06FC7">
        <w:rPr>
          <w:rFonts w:ascii="Calibri" w:eastAsia="Calibri" w:hAnsi="Calibri" w:cs="Calibri"/>
          <w:color w:val="404040" w:themeColor="text1" w:themeTint="BF"/>
          <w:sz w:val="22"/>
          <w:szCs w:val="22"/>
          <w:lang w:val="fr-CA"/>
        </w:rPr>
        <w:t>vant le</w:t>
      </w:r>
      <w:r w:rsidR="0024146C">
        <w:rPr>
          <w:rFonts w:ascii="Calibri" w:eastAsia="Calibri" w:hAnsi="Calibri" w:cs="Calibri"/>
          <w:color w:val="404040" w:themeColor="text1" w:themeTint="BF"/>
          <w:sz w:val="22"/>
          <w:szCs w:val="22"/>
          <w:lang w:val="fr-CA"/>
        </w:rPr>
        <w:t xml:space="preserve"> :</w:t>
      </w:r>
      <w:r w:rsidR="00E06FC7">
        <w:rPr>
          <w:rFonts w:ascii="Calibri" w:eastAsia="Calibri" w:hAnsi="Calibri" w:cs="Calibri"/>
          <w:color w:val="404040" w:themeColor="text1" w:themeTint="BF"/>
          <w:sz w:val="22"/>
          <w:szCs w:val="22"/>
          <w:lang w:val="fr-CA"/>
        </w:rPr>
        <w:t xml:space="preserve"> </w:t>
      </w:r>
      <w:r w:rsidR="00E06FC7" w:rsidRPr="00E06FC7">
        <w:rPr>
          <w:rFonts w:ascii="Calibri" w:eastAsia="Calibri" w:hAnsi="Calibri" w:cs="Calibri"/>
          <w:color w:val="404040" w:themeColor="text1" w:themeTint="BF"/>
          <w:sz w:val="16"/>
          <w:szCs w:val="16"/>
          <w:lang w:val="fr-CA"/>
        </w:rPr>
        <w:t>__________________</w:t>
      </w:r>
      <w:r>
        <w:rPr>
          <w:rFonts w:ascii="Calibri" w:eastAsia="Calibri" w:hAnsi="Calibri" w:cs="Calibri"/>
          <w:color w:val="404040" w:themeColor="text1" w:themeTint="BF"/>
          <w:sz w:val="16"/>
          <w:szCs w:val="16"/>
          <w:lang w:val="fr-CA"/>
        </w:rPr>
        <w:t>_____</w:t>
      </w:r>
      <w:r w:rsidR="00F75CBA">
        <w:rPr>
          <w:rFonts w:ascii="Calibri" w:eastAsia="Calibri" w:hAnsi="Calibri" w:cs="Calibri"/>
          <w:color w:val="404040" w:themeColor="text1" w:themeTint="BF"/>
          <w:sz w:val="16"/>
          <w:szCs w:val="16"/>
          <w:lang w:val="fr-CA"/>
        </w:rPr>
        <w:t>________________________</w:t>
      </w:r>
    </w:p>
    <w:p w14:paraId="055CDEE7"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lang w:val="fr-CA"/>
        </w:rPr>
      </w:pPr>
    </w:p>
    <w:p w14:paraId="56E00362" w14:textId="77777777" w:rsidR="00BA0D23" w:rsidRPr="00E06FC7" w:rsidRDefault="00BA0D23" w:rsidP="00BA0D23">
      <w:pPr>
        <w:widowControl w:val="0"/>
        <w:spacing w:after="0" w:line="240" w:lineRule="auto"/>
        <w:jc w:val="both"/>
        <w:rPr>
          <w:rFonts w:ascii="Calibri" w:eastAsia="Calibri" w:hAnsi="Calibri" w:cs="Calibri"/>
          <w:color w:val="404040" w:themeColor="text1" w:themeTint="BF"/>
          <w:sz w:val="22"/>
          <w:szCs w:val="22"/>
          <w:lang w:val="fr-CA"/>
        </w:rPr>
      </w:pPr>
      <w:r w:rsidRPr="00E06FC7">
        <w:rPr>
          <w:rFonts w:ascii="Calibri" w:eastAsia="Calibri" w:hAnsi="Calibri" w:cs="Calibri"/>
          <w:color w:val="404040" w:themeColor="text1" w:themeTint="BF"/>
          <w:sz w:val="22"/>
          <w:szCs w:val="22"/>
          <w:lang w:val="fr-CA"/>
        </w:rPr>
        <w:t>Nom </w:t>
      </w:r>
      <w:r w:rsidR="00F75CBA">
        <w:rPr>
          <w:rFonts w:ascii="Calibri" w:eastAsia="Calibri" w:hAnsi="Calibri" w:cs="Calibri"/>
          <w:color w:val="404040" w:themeColor="text1" w:themeTint="BF"/>
          <w:sz w:val="22"/>
          <w:szCs w:val="22"/>
          <w:lang w:val="fr-CA"/>
        </w:rPr>
        <w:t>et prénom</w:t>
      </w:r>
      <w:r w:rsidR="007515E6" w:rsidRPr="00AD6DD6">
        <w:rPr>
          <w:lang w:val="fr-CA"/>
        </w:rPr>
        <w:t> </w:t>
      </w:r>
      <w:r w:rsidRPr="00E06FC7">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16"/>
          <w:szCs w:val="16"/>
          <w:lang w:val="fr-CA"/>
        </w:rPr>
        <w:t>_________________________</w:t>
      </w:r>
      <w:r w:rsidR="00E06FC7">
        <w:rPr>
          <w:rFonts w:ascii="Calibri" w:eastAsia="Calibri" w:hAnsi="Calibri" w:cs="Calibri"/>
          <w:color w:val="404040" w:themeColor="text1" w:themeTint="BF"/>
          <w:sz w:val="16"/>
          <w:szCs w:val="16"/>
          <w:lang w:val="fr-CA"/>
        </w:rPr>
        <w:t>____</w:t>
      </w:r>
      <w:r w:rsidRPr="00E06FC7">
        <w:rPr>
          <w:rFonts w:ascii="Calibri" w:eastAsia="Calibri" w:hAnsi="Calibri" w:cs="Calibri"/>
          <w:color w:val="404040" w:themeColor="text1" w:themeTint="BF"/>
          <w:sz w:val="16"/>
          <w:szCs w:val="16"/>
          <w:lang w:val="fr-CA"/>
        </w:rPr>
        <w:t>________________________________________</w:t>
      </w:r>
      <w:r w:rsidR="00F75CBA">
        <w:rPr>
          <w:rFonts w:ascii="Calibri" w:eastAsia="Calibri" w:hAnsi="Calibri" w:cs="Calibri"/>
          <w:color w:val="404040" w:themeColor="text1" w:themeTint="BF"/>
          <w:sz w:val="16"/>
          <w:szCs w:val="16"/>
          <w:lang w:val="fr-CA"/>
        </w:rPr>
        <w:t>____________________________</w:t>
      </w:r>
    </w:p>
    <w:p w14:paraId="6AEE9AAB" w14:textId="77777777" w:rsidR="00BA0D23" w:rsidRPr="00E06FC7" w:rsidRDefault="00BA0D23" w:rsidP="00BA0D23">
      <w:pPr>
        <w:widowControl w:val="0"/>
        <w:spacing w:after="0" w:line="240" w:lineRule="auto"/>
        <w:jc w:val="both"/>
        <w:rPr>
          <w:rFonts w:ascii="Calibri" w:eastAsia="Calibri" w:hAnsi="Calibri" w:cs="Calibri"/>
          <w:color w:val="404040" w:themeColor="text1" w:themeTint="BF"/>
          <w:sz w:val="22"/>
          <w:szCs w:val="22"/>
          <w:lang w:val="fr-CA"/>
        </w:rPr>
      </w:pPr>
    </w:p>
    <w:p w14:paraId="5EB08AAE" w14:textId="77777777" w:rsidR="00BA0D23" w:rsidRPr="00E06FC7" w:rsidRDefault="00BA0D23" w:rsidP="00BA0D23">
      <w:pPr>
        <w:widowControl w:val="0"/>
        <w:spacing w:after="0" w:line="240" w:lineRule="auto"/>
        <w:jc w:val="both"/>
        <w:rPr>
          <w:rFonts w:ascii="Calibri" w:eastAsia="Calibri" w:hAnsi="Calibri" w:cs="Calibri"/>
          <w:color w:val="404040" w:themeColor="text1" w:themeTint="BF"/>
          <w:sz w:val="22"/>
          <w:szCs w:val="22"/>
          <w:lang w:val="fr-CA"/>
        </w:rPr>
      </w:pPr>
      <w:r w:rsidRPr="00E06FC7">
        <w:rPr>
          <w:rFonts w:ascii="Calibri" w:eastAsia="Calibri" w:hAnsi="Calibri" w:cs="Calibri"/>
          <w:color w:val="404040" w:themeColor="text1" w:themeTint="BF"/>
          <w:sz w:val="22"/>
          <w:szCs w:val="22"/>
          <w:lang w:val="fr-CA"/>
        </w:rPr>
        <w:t>Discipline(s)</w:t>
      </w:r>
      <w:r w:rsidR="0024146C">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16"/>
          <w:szCs w:val="16"/>
          <w:lang w:val="fr-CA"/>
        </w:rPr>
        <w:t xml:space="preserve"> ______________________________________</w:t>
      </w:r>
      <w:r w:rsidR="002C39F4">
        <w:rPr>
          <w:rFonts w:ascii="Calibri" w:eastAsia="Calibri" w:hAnsi="Calibri" w:cs="Calibri"/>
          <w:color w:val="404040" w:themeColor="text1" w:themeTint="BF"/>
          <w:sz w:val="16"/>
          <w:szCs w:val="16"/>
          <w:lang w:val="fr-CA"/>
        </w:rPr>
        <w:t>_</w:t>
      </w:r>
      <w:r w:rsidRPr="00E06FC7">
        <w:rPr>
          <w:rFonts w:ascii="Calibri" w:eastAsia="Calibri" w:hAnsi="Calibri" w:cs="Calibri"/>
          <w:color w:val="404040" w:themeColor="text1" w:themeTint="BF"/>
          <w:sz w:val="16"/>
          <w:szCs w:val="16"/>
          <w:lang w:val="fr-CA"/>
        </w:rPr>
        <w:t>___</w:t>
      </w:r>
      <w:r w:rsidRPr="00E06FC7">
        <w:rPr>
          <w:rFonts w:ascii="Calibri" w:eastAsia="Calibri" w:hAnsi="Calibri" w:cs="Calibri"/>
          <w:color w:val="404040" w:themeColor="text1" w:themeTint="BF"/>
          <w:sz w:val="22"/>
          <w:szCs w:val="22"/>
          <w:lang w:val="fr-CA"/>
        </w:rPr>
        <w:t xml:space="preserve"> Niveau</w:t>
      </w:r>
      <w:r w:rsidR="0024146C">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16"/>
          <w:szCs w:val="16"/>
          <w:lang w:val="fr-CA"/>
        </w:rPr>
        <w:t>___</w:t>
      </w:r>
      <w:r w:rsidR="00F75CBA">
        <w:rPr>
          <w:rFonts w:ascii="Calibri" w:eastAsia="Calibri" w:hAnsi="Calibri" w:cs="Calibri"/>
          <w:color w:val="404040" w:themeColor="text1" w:themeTint="BF"/>
          <w:sz w:val="16"/>
          <w:szCs w:val="16"/>
          <w:lang w:val="fr-CA"/>
        </w:rPr>
        <w:t>_______</w:t>
      </w:r>
      <w:r w:rsidRPr="00E06FC7">
        <w:rPr>
          <w:rFonts w:ascii="Calibri" w:eastAsia="Calibri" w:hAnsi="Calibri" w:cs="Calibri"/>
          <w:color w:val="404040" w:themeColor="text1" w:themeTint="BF"/>
          <w:sz w:val="16"/>
          <w:szCs w:val="16"/>
          <w:lang w:val="fr-CA"/>
        </w:rPr>
        <w:t>_______</w:t>
      </w:r>
    </w:p>
    <w:p w14:paraId="35C51917" w14:textId="77777777" w:rsidR="00BA0D23" w:rsidRPr="00E06FC7" w:rsidRDefault="00BA0D23" w:rsidP="00BA0D23">
      <w:pPr>
        <w:widowControl w:val="0"/>
        <w:spacing w:after="0" w:line="240" w:lineRule="auto"/>
        <w:jc w:val="both"/>
        <w:rPr>
          <w:rFonts w:ascii="Calibri" w:eastAsia="Calibri" w:hAnsi="Calibri" w:cs="Calibri"/>
          <w:color w:val="404040" w:themeColor="text1" w:themeTint="BF"/>
          <w:sz w:val="22"/>
          <w:szCs w:val="22"/>
          <w:lang w:val="fr-CA"/>
        </w:rPr>
      </w:pPr>
    </w:p>
    <w:p w14:paraId="65606610" w14:textId="77777777" w:rsidR="00BA0D23" w:rsidRPr="005E2FE2" w:rsidRDefault="00BA0D23" w:rsidP="00156FC0">
      <w:pPr>
        <w:widowControl w:val="0"/>
        <w:numPr>
          <w:ilvl w:val="0"/>
          <w:numId w:val="37"/>
        </w:numPr>
        <w:pBdr>
          <w:top w:val="nil"/>
          <w:left w:val="nil"/>
          <w:bottom w:val="nil"/>
          <w:right w:val="nil"/>
          <w:between w:val="nil"/>
        </w:pBdr>
        <w:tabs>
          <w:tab w:val="left" w:pos="330"/>
        </w:tabs>
        <w:spacing w:after="0" w:line="240" w:lineRule="auto"/>
        <w:ind w:left="465" w:hanging="42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Les barrières » que j’identifie à mon enseignement ou à ma discipline</w:t>
      </w:r>
      <w:r w:rsidR="0024146C">
        <w:rPr>
          <w:rFonts w:ascii="Calibri" w:eastAsia="Calibri" w:hAnsi="Calibri" w:cs="Calibri"/>
          <w:color w:val="404040" w:themeColor="text1" w:themeTint="BF"/>
          <w:sz w:val="22"/>
          <w:szCs w:val="22"/>
          <w:lang w:val="fr-CA"/>
        </w:rPr>
        <w:t xml:space="preserve"> :</w:t>
      </w:r>
    </w:p>
    <w:p w14:paraId="3E38646E" w14:textId="77777777" w:rsidR="00BA0D23" w:rsidRPr="005E2FE2" w:rsidRDefault="00BA0D23" w:rsidP="00BA0D23">
      <w:pPr>
        <w:widowControl w:val="0"/>
        <w:tabs>
          <w:tab w:val="left" w:pos="330"/>
        </w:tabs>
        <w:spacing w:after="0" w:line="240" w:lineRule="auto"/>
        <w:ind w:left="465" w:hanging="420"/>
        <w:jc w:val="both"/>
        <w:rPr>
          <w:rFonts w:ascii="Calibri" w:eastAsia="Calibri" w:hAnsi="Calibri" w:cs="Calibri"/>
          <w:color w:val="404040" w:themeColor="text1" w:themeTint="BF"/>
          <w:sz w:val="22"/>
          <w:szCs w:val="22"/>
          <w:lang w:val="fr-CA"/>
        </w:rPr>
      </w:pPr>
    </w:p>
    <w:tbl>
      <w:tblPr>
        <w:tblW w:w="9015"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15"/>
      </w:tblGrid>
      <w:tr w:rsidR="00BE1FC6" w:rsidRPr="007F1C7E" w14:paraId="67948EC1" w14:textId="77777777" w:rsidTr="00BB46DB">
        <w:trPr>
          <w:trHeight w:val="1132"/>
        </w:trPr>
        <w:tc>
          <w:tcPr>
            <w:tcW w:w="9015" w:type="dxa"/>
            <w:tcBorders>
              <w:top w:val="dotted" w:sz="4" w:space="0" w:color="auto"/>
              <w:left w:val="dotted" w:sz="4" w:space="0" w:color="auto"/>
              <w:bottom w:val="dotted" w:sz="4" w:space="0" w:color="auto"/>
              <w:right w:val="dotted" w:sz="4" w:space="0" w:color="auto"/>
            </w:tcBorders>
            <w:shd w:val="clear" w:color="auto" w:fill="auto"/>
            <w:tcMar>
              <w:top w:w="100" w:type="dxa"/>
              <w:left w:w="100" w:type="dxa"/>
              <w:bottom w:w="100" w:type="dxa"/>
              <w:right w:w="100" w:type="dxa"/>
            </w:tcMar>
          </w:tcPr>
          <w:p w14:paraId="1471AA07"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lang w:val="fr-CA"/>
              </w:rPr>
            </w:pPr>
          </w:p>
        </w:tc>
      </w:tr>
    </w:tbl>
    <w:p w14:paraId="49357581" w14:textId="77777777" w:rsidR="00BA0D23" w:rsidRPr="005E2FE2" w:rsidRDefault="00BA0D23" w:rsidP="00BA0D23">
      <w:pPr>
        <w:widowControl w:val="0"/>
        <w:tabs>
          <w:tab w:val="left" w:pos="330"/>
        </w:tabs>
        <w:spacing w:after="0" w:line="240" w:lineRule="auto"/>
        <w:jc w:val="both"/>
        <w:rPr>
          <w:rFonts w:ascii="Calibri" w:eastAsia="Calibri" w:hAnsi="Calibri" w:cs="Calibri"/>
          <w:color w:val="404040" w:themeColor="text1" w:themeTint="BF"/>
          <w:sz w:val="22"/>
          <w:szCs w:val="22"/>
          <w:lang w:val="fr-CA"/>
        </w:rPr>
      </w:pPr>
    </w:p>
    <w:p w14:paraId="22E9A537" w14:textId="765914F8" w:rsidR="00BA0D23" w:rsidRPr="0062577D" w:rsidRDefault="00BA0D23" w:rsidP="00156FC0">
      <w:pPr>
        <w:widowControl w:val="0"/>
        <w:numPr>
          <w:ilvl w:val="0"/>
          <w:numId w:val="37"/>
        </w:numPr>
        <w:pBdr>
          <w:top w:val="nil"/>
          <w:left w:val="nil"/>
          <w:bottom w:val="nil"/>
          <w:right w:val="nil"/>
          <w:between w:val="nil"/>
        </w:pBdr>
        <w:tabs>
          <w:tab w:val="left" w:pos="330"/>
        </w:tabs>
        <w:spacing w:after="0" w:line="240" w:lineRule="auto"/>
        <w:ind w:left="465" w:hanging="420"/>
        <w:jc w:val="both"/>
        <w:rPr>
          <w:rFonts w:ascii="Calibri" w:eastAsia="Calibri" w:hAnsi="Calibri" w:cs="Calibri"/>
          <w:color w:val="404040" w:themeColor="text1" w:themeTint="BF"/>
          <w:sz w:val="22"/>
          <w:szCs w:val="22"/>
          <w:lang w:val="fr-CA"/>
        </w:rPr>
      </w:pPr>
      <w:r w:rsidRPr="0062577D">
        <w:rPr>
          <w:rFonts w:ascii="Calibri" w:eastAsia="Calibri" w:hAnsi="Calibri" w:cs="Calibri"/>
          <w:color w:val="404040" w:themeColor="text1" w:themeTint="BF"/>
          <w:sz w:val="22"/>
          <w:szCs w:val="22"/>
          <w:lang w:val="fr-CA"/>
        </w:rPr>
        <w:t xml:space="preserve">L’intention pédagogique de mon </w:t>
      </w:r>
      <w:r w:rsidR="0062577D">
        <w:rPr>
          <w:rFonts w:ascii="Calibri" w:eastAsia="Calibri" w:hAnsi="Calibri" w:cs="Calibri"/>
          <w:color w:val="404040" w:themeColor="text1" w:themeTint="BF"/>
          <w:sz w:val="22"/>
          <w:szCs w:val="22"/>
          <w:lang w:val="fr-CA"/>
        </w:rPr>
        <w:t>projet</w:t>
      </w:r>
    </w:p>
    <w:p w14:paraId="7873F02A" w14:textId="77777777" w:rsidR="006D06DE" w:rsidRPr="0062577D" w:rsidRDefault="006D06DE" w:rsidP="006D06DE">
      <w:pPr>
        <w:widowControl w:val="0"/>
        <w:pBdr>
          <w:top w:val="nil"/>
          <w:left w:val="nil"/>
          <w:bottom w:val="nil"/>
          <w:right w:val="nil"/>
          <w:between w:val="nil"/>
        </w:pBdr>
        <w:tabs>
          <w:tab w:val="left" w:pos="330"/>
        </w:tabs>
        <w:spacing w:after="0" w:line="240" w:lineRule="auto"/>
        <w:ind w:left="465"/>
        <w:jc w:val="both"/>
        <w:rPr>
          <w:rFonts w:ascii="Calibri" w:eastAsia="Calibri" w:hAnsi="Calibri" w:cs="Calibri"/>
          <w:color w:val="404040" w:themeColor="text1" w:themeTint="BF"/>
          <w:sz w:val="22"/>
          <w:szCs w:val="22"/>
          <w:lang w:val="fr-CA"/>
        </w:rPr>
      </w:pPr>
    </w:p>
    <w:p w14:paraId="12D17C83" w14:textId="77777777" w:rsidR="00BA0D23" w:rsidRPr="005E2FE2" w:rsidRDefault="00BB46DB" w:rsidP="00BA0D23">
      <w:pPr>
        <w:widowControl w:val="0"/>
        <w:tabs>
          <w:tab w:val="left" w:pos="330"/>
        </w:tabs>
        <w:spacing w:after="0" w:line="240" w:lineRule="auto"/>
        <w:ind w:left="465" w:hanging="42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BA0D23" w:rsidRPr="005E2FE2">
        <w:rPr>
          <w:rFonts w:ascii="Calibri" w:eastAsia="Calibri" w:hAnsi="Calibri" w:cs="Calibri"/>
          <w:color w:val="404040" w:themeColor="text1" w:themeTint="BF"/>
          <w:sz w:val="22"/>
          <w:szCs w:val="22"/>
          <w:lang w:val="fr-CA"/>
        </w:rPr>
        <w:t>À la fin de l’année, je souhaite avoir amélioré</w:t>
      </w:r>
      <w:r w:rsidR="0024146C">
        <w:rPr>
          <w:rFonts w:ascii="Calibri" w:eastAsia="Calibri" w:hAnsi="Calibri" w:cs="Calibri"/>
          <w:color w:val="404040" w:themeColor="text1" w:themeTint="BF"/>
          <w:sz w:val="22"/>
          <w:szCs w:val="22"/>
          <w:lang w:val="fr-CA"/>
        </w:rPr>
        <w:t xml:space="preserve"> :</w:t>
      </w:r>
    </w:p>
    <w:p w14:paraId="09A26DCF" w14:textId="77777777" w:rsidR="00BA0D23" w:rsidRPr="005E2FE2" w:rsidRDefault="00BA0D23" w:rsidP="00BA0D23">
      <w:pPr>
        <w:widowControl w:val="0"/>
        <w:tabs>
          <w:tab w:val="left" w:pos="330"/>
        </w:tabs>
        <w:spacing w:after="0" w:line="240" w:lineRule="auto"/>
        <w:ind w:left="465" w:hanging="420"/>
        <w:jc w:val="both"/>
        <w:rPr>
          <w:rFonts w:ascii="Calibri" w:eastAsia="Calibri" w:hAnsi="Calibri" w:cs="Calibri"/>
          <w:color w:val="404040" w:themeColor="text1" w:themeTint="BF"/>
          <w:sz w:val="22"/>
          <w:szCs w:val="22"/>
          <w:lang w:val="fr-CA"/>
        </w:rPr>
      </w:pPr>
    </w:p>
    <w:tbl>
      <w:tblPr>
        <w:tblW w:w="9015"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15"/>
      </w:tblGrid>
      <w:tr w:rsidR="00BE1FC6" w:rsidRPr="007F1C7E" w14:paraId="436DA1A2" w14:textId="77777777" w:rsidTr="00BB46DB">
        <w:trPr>
          <w:trHeight w:val="1129"/>
        </w:trPr>
        <w:tc>
          <w:tcPr>
            <w:tcW w:w="9015" w:type="dxa"/>
            <w:tcBorders>
              <w:top w:val="dotted" w:sz="4" w:space="0" w:color="auto"/>
              <w:left w:val="dotted" w:sz="4" w:space="0" w:color="auto"/>
              <w:bottom w:val="dotted" w:sz="4" w:space="0" w:color="auto"/>
              <w:right w:val="dotted" w:sz="4" w:space="0" w:color="auto"/>
            </w:tcBorders>
            <w:shd w:val="clear" w:color="auto" w:fill="auto"/>
            <w:tcMar>
              <w:top w:w="100" w:type="dxa"/>
              <w:left w:w="100" w:type="dxa"/>
              <w:bottom w:w="100" w:type="dxa"/>
              <w:right w:w="100" w:type="dxa"/>
            </w:tcMar>
          </w:tcPr>
          <w:p w14:paraId="375B44DD"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lang w:val="fr-CA"/>
              </w:rPr>
            </w:pPr>
          </w:p>
        </w:tc>
      </w:tr>
    </w:tbl>
    <w:p w14:paraId="5FDEAB67" w14:textId="77777777" w:rsidR="00BA0D23" w:rsidRPr="005E2FE2" w:rsidRDefault="00BA0D23" w:rsidP="00BA0D23">
      <w:pPr>
        <w:widowControl w:val="0"/>
        <w:tabs>
          <w:tab w:val="left" w:pos="330"/>
        </w:tabs>
        <w:spacing w:after="0" w:line="240" w:lineRule="auto"/>
        <w:jc w:val="both"/>
        <w:rPr>
          <w:rFonts w:ascii="Calibri" w:eastAsia="Calibri" w:hAnsi="Calibri" w:cs="Calibri"/>
          <w:color w:val="404040" w:themeColor="text1" w:themeTint="BF"/>
          <w:sz w:val="22"/>
          <w:szCs w:val="22"/>
          <w:lang w:val="fr-CA"/>
        </w:rPr>
      </w:pPr>
    </w:p>
    <w:p w14:paraId="7C62694D" w14:textId="77777777" w:rsidR="00BA0D23" w:rsidRPr="005E2FE2" w:rsidRDefault="00BA0D23" w:rsidP="00BA0D23">
      <w:pPr>
        <w:widowControl w:val="0"/>
        <w:tabs>
          <w:tab w:val="left" w:pos="330"/>
        </w:tabs>
        <w:spacing w:after="0" w:line="240" w:lineRule="auto"/>
        <w:ind w:left="465" w:hanging="42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C)</w:t>
      </w:r>
      <w:r w:rsidRPr="005E2FE2">
        <w:rPr>
          <w:rFonts w:ascii="Calibri" w:eastAsia="Calibri" w:hAnsi="Calibri" w:cs="Calibri"/>
          <w:color w:val="404040" w:themeColor="text1" w:themeTint="BF"/>
          <w:sz w:val="22"/>
          <w:szCs w:val="22"/>
          <w:lang w:val="fr-CA"/>
        </w:rPr>
        <w:tab/>
        <w:t>Pour y arriver, je vais ou j’aimerais</w:t>
      </w:r>
      <w:r w:rsidR="0024146C">
        <w:rPr>
          <w:rFonts w:ascii="Calibri" w:eastAsia="Calibri" w:hAnsi="Calibri" w:cs="Calibri"/>
          <w:color w:val="404040" w:themeColor="text1" w:themeTint="BF"/>
          <w:sz w:val="22"/>
          <w:szCs w:val="22"/>
          <w:lang w:val="fr-CA"/>
        </w:rPr>
        <w:t xml:space="preserve"> :</w:t>
      </w:r>
    </w:p>
    <w:p w14:paraId="666EBBD6" w14:textId="77777777" w:rsidR="00BA0D23" w:rsidRPr="005E2FE2" w:rsidRDefault="00BA0D23" w:rsidP="00BA0D23">
      <w:pPr>
        <w:widowControl w:val="0"/>
        <w:tabs>
          <w:tab w:val="left" w:pos="330"/>
        </w:tabs>
        <w:spacing w:after="0" w:line="240" w:lineRule="auto"/>
        <w:ind w:left="465" w:hanging="420"/>
        <w:rPr>
          <w:rFonts w:ascii="Calibri" w:eastAsia="Calibri" w:hAnsi="Calibri" w:cs="Calibri"/>
          <w:color w:val="404040" w:themeColor="text1" w:themeTint="BF"/>
          <w:sz w:val="22"/>
          <w:szCs w:val="22"/>
          <w:lang w:val="fr-CA"/>
        </w:rPr>
      </w:pPr>
    </w:p>
    <w:tbl>
      <w:tblPr>
        <w:tblW w:w="9015"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15"/>
      </w:tblGrid>
      <w:tr w:rsidR="00BE1FC6" w:rsidRPr="007F1C7E" w14:paraId="5A1F37BA" w14:textId="77777777" w:rsidTr="00BB46DB">
        <w:trPr>
          <w:trHeight w:val="1095"/>
        </w:trPr>
        <w:tc>
          <w:tcPr>
            <w:tcW w:w="9015" w:type="dxa"/>
            <w:tcBorders>
              <w:top w:val="dotted" w:sz="4" w:space="0" w:color="auto"/>
              <w:left w:val="dotted" w:sz="4" w:space="0" w:color="auto"/>
              <w:bottom w:val="dotted" w:sz="4" w:space="0" w:color="auto"/>
              <w:right w:val="dotted" w:sz="4" w:space="0" w:color="auto"/>
            </w:tcBorders>
            <w:shd w:val="clear" w:color="auto" w:fill="auto"/>
            <w:tcMar>
              <w:top w:w="100" w:type="dxa"/>
              <w:left w:w="100" w:type="dxa"/>
              <w:bottom w:w="100" w:type="dxa"/>
              <w:right w:w="100" w:type="dxa"/>
            </w:tcMar>
          </w:tcPr>
          <w:p w14:paraId="4128ED2A"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lang w:val="fr-CA"/>
              </w:rPr>
            </w:pPr>
          </w:p>
        </w:tc>
      </w:tr>
    </w:tbl>
    <w:p w14:paraId="7AA9C1BE" w14:textId="77777777" w:rsidR="00BA0D23" w:rsidRPr="005E2FE2" w:rsidRDefault="00BA0D23" w:rsidP="00BA0D23">
      <w:pPr>
        <w:widowControl w:val="0"/>
        <w:tabs>
          <w:tab w:val="left" w:pos="330"/>
        </w:tabs>
        <w:spacing w:after="0" w:line="240" w:lineRule="auto"/>
        <w:rPr>
          <w:rFonts w:ascii="Calibri" w:eastAsia="Calibri" w:hAnsi="Calibri" w:cs="Calibri"/>
          <w:color w:val="404040" w:themeColor="text1" w:themeTint="BF"/>
          <w:sz w:val="22"/>
          <w:szCs w:val="22"/>
          <w:lang w:val="fr-CA"/>
        </w:rPr>
      </w:pPr>
    </w:p>
    <w:p w14:paraId="5D7A9ACB" w14:textId="77777777" w:rsidR="00BA0D23" w:rsidRPr="005E2FE2" w:rsidRDefault="00BA0D23" w:rsidP="00BA0D23">
      <w:pPr>
        <w:widowControl w:val="0"/>
        <w:tabs>
          <w:tab w:val="left" w:pos="330"/>
        </w:tabs>
        <w:spacing w:after="0" w:line="240" w:lineRule="auto"/>
        <w:ind w:left="465" w:hanging="420"/>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 xml:space="preserve">D) </w:t>
      </w:r>
      <w:r w:rsidRPr="005E2FE2">
        <w:rPr>
          <w:rFonts w:ascii="Calibri" w:eastAsia="Calibri" w:hAnsi="Calibri" w:cs="Calibri"/>
          <w:color w:val="404040" w:themeColor="text1" w:themeTint="BF"/>
          <w:sz w:val="22"/>
          <w:szCs w:val="22"/>
        </w:rPr>
        <w:tab/>
        <w:t>J’aurais donc besoin</w:t>
      </w:r>
      <w:r w:rsidR="0024146C">
        <w:rPr>
          <w:rFonts w:ascii="Calibri" w:eastAsia="Calibri" w:hAnsi="Calibri" w:cs="Calibri"/>
          <w:color w:val="404040" w:themeColor="text1" w:themeTint="BF"/>
          <w:sz w:val="22"/>
          <w:szCs w:val="22"/>
        </w:rPr>
        <w:t xml:space="preserve"> :</w:t>
      </w:r>
    </w:p>
    <w:p w14:paraId="439158DA"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rPr>
      </w:pPr>
    </w:p>
    <w:tbl>
      <w:tblPr>
        <w:tblW w:w="9067" w:type="dxa"/>
        <w:tblInd w:w="2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67"/>
      </w:tblGrid>
      <w:tr w:rsidR="00BE1FC6" w:rsidRPr="005E2FE2" w14:paraId="41EC971A" w14:textId="77777777" w:rsidTr="00BB46DB">
        <w:trPr>
          <w:trHeight w:val="1063"/>
        </w:trPr>
        <w:tc>
          <w:tcPr>
            <w:tcW w:w="9067" w:type="dxa"/>
            <w:tcBorders>
              <w:top w:val="dotted" w:sz="4" w:space="0" w:color="auto"/>
              <w:left w:val="dotted" w:sz="4" w:space="0" w:color="auto"/>
              <w:bottom w:val="dotted" w:sz="4" w:space="0" w:color="auto"/>
              <w:right w:val="dotted" w:sz="4" w:space="0" w:color="auto"/>
            </w:tcBorders>
            <w:shd w:val="clear" w:color="auto" w:fill="auto"/>
            <w:tcMar>
              <w:top w:w="100" w:type="dxa"/>
              <w:left w:w="100" w:type="dxa"/>
              <w:bottom w:w="100" w:type="dxa"/>
              <w:right w:w="100" w:type="dxa"/>
            </w:tcMar>
          </w:tcPr>
          <w:p w14:paraId="3A0A8DBE" w14:textId="77777777" w:rsidR="00BA0D23" w:rsidRPr="005E2FE2" w:rsidRDefault="00BA0D23" w:rsidP="00BA0D23">
            <w:pPr>
              <w:widowControl w:val="0"/>
              <w:spacing w:after="0" w:line="240" w:lineRule="auto"/>
              <w:rPr>
                <w:rFonts w:ascii="Calibri" w:eastAsia="Calibri" w:hAnsi="Calibri" w:cs="Calibri"/>
                <w:color w:val="404040" w:themeColor="text1" w:themeTint="BF"/>
                <w:sz w:val="22"/>
                <w:szCs w:val="22"/>
              </w:rPr>
            </w:pPr>
          </w:p>
        </w:tc>
      </w:tr>
    </w:tbl>
    <w:p w14:paraId="2C6D9B8F" w14:textId="77777777" w:rsidR="00BE1FC6" w:rsidRDefault="00BE1FC6" w:rsidP="00BA0D23">
      <w:pPr>
        <w:widowControl w:val="0"/>
        <w:spacing w:after="0" w:line="259" w:lineRule="auto"/>
        <w:rPr>
          <w:rFonts w:ascii="Calibri" w:eastAsia="Calibri" w:hAnsi="Calibri" w:cs="Calibri"/>
          <w:color w:val="404040" w:themeColor="text1" w:themeTint="BF"/>
          <w:sz w:val="22"/>
          <w:szCs w:val="22"/>
          <w:lang w:val="fr-CA"/>
        </w:rPr>
      </w:pPr>
    </w:p>
    <w:p w14:paraId="03F591FF" w14:textId="77777777" w:rsidR="00BE1FC6" w:rsidRDefault="00BE1FC6" w:rsidP="00BA0D23">
      <w:pPr>
        <w:widowControl w:val="0"/>
        <w:spacing w:after="0" w:line="259" w:lineRule="auto"/>
        <w:rPr>
          <w:rFonts w:ascii="Calibri" w:eastAsia="Calibri" w:hAnsi="Calibri" w:cs="Calibri"/>
          <w:color w:val="404040" w:themeColor="text1" w:themeTint="BF"/>
          <w:sz w:val="22"/>
          <w:szCs w:val="22"/>
          <w:lang w:val="fr-CA"/>
        </w:rPr>
      </w:pPr>
    </w:p>
    <w:p w14:paraId="7EEE9D54" w14:textId="77777777" w:rsidR="006D06DE" w:rsidRDefault="006D06DE" w:rsidP="00BA0D23">
      <w:pPr>
        <w:widowControl w:val="0"/>
        <w:spacing w:after="0" w:line="259" w:lineRule="auto"/>
        <w:rPr>
          <w:rFonts w:ascii="Calibri" w:eastAsia="Calibri" w:hAnsi="Calibri" w:cs="Calibri"/>
          <w:color w:val="404040" w:themeColor="text1" w:themeTint="BF"/>
          <w:sz w:val="22"/>
          <w:szCs w:val="22"/>
          <w:lang w:val="fr-CA"/>
        </w:rPr>
      </w:pPr>
    </w:p>
    <w:p w14:paraId="23169A7A" w14:textId="77777777" w:rsidR="00BA0D23" w:rsidRPr="006D06DE" w:rsidRDefault="00BA0D23" w:rsidP="00BA0D23">
      <w:pPr>
        <w:widowControl w:val="0"/>
        <w:spacing w:after="0" w:line="259" w:lineRule="auto"/>
        <w:rPr>
          <w:rFonts w:ascii="Calibri" w:eastAsia="Calibri" w:hAnsi="Calibri" w:cs="Calibri"/>
          <w:color w:val="404040" w:themeColor="text1" w:themeTint="BF"/>
          <w:sz w:val="22"/>
          <w:szCs w:val="22"/>
          <w:lang w:val="fr-CA"/>
        </w:rPr>
      </w:pPr>
      <w:r w:rsidRPr="00BE1FC6">
        <w:rPr>
          <w:rFonts w:ascii="Calibri" w:eastAsia="Calibri" w:hAnsi="Calibri" w:cs="Calibri"/>
          <w:color w:val="404040" w:themeColor="text1" w:themeTint="BF"/>
          <w:sz w:val="22"/>
          <w:szCs w:val="22"/>
          <w:lang w:val="fr-CA"/>
        </w:rPr>
        <w:t>Signature</w:t>
      </w:r>
      <w:r w:rsidR="0024146C">
        <w:rPr>
          <w:rFonts w:ascii="Calibri" w:eastAsia="Calibri" w:hAnsi="Calibri" w:cs="Calibri"/>
          <w:color w:val="404040" w:themeColor="text1" w:themeTint="BF"/>
          <w:sz w:val="22"/>
          <w:szCs w:val="22"/>
          <w:lang w:val="fr-CA"/>
        </w:rPr>
        <w:t xml:space="preserve"> :</w:t>
      </w:r>
      <w:r w:rsidRPr="00BE1FC6">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16"/>
          <w:szCs w:val="16"/>
          <w:lang w:val="fr-CA"/>
        </w:rPr>
        <w:t>____________________</w:t>
      </w:r>
      <w:r w:rsidR="006D06DE">
        <w:rPr>
          <w:rFonts w:ascii="Calibri" w:eastAsia="Calibri" w:hAnsi="Calibri" w:cs="Calibri"/>
          <w:color w:val="404040" w:themeColor="text1" w:themeTint="BF"/>
          <w:sz w:val="16"/>
          <w:szCs w:val="16"/>
          <w:lang w:val="fr-CA"/>
        </w:rPr>
        <w:t>_________________________</w:t>
      </w:r>
      <w:r w:rsidRPr="00BE1FC6">
        <w:rPr>
          <w:rFonts w:ascii="Calibri" w:eastAsia="Calibri" w:hAnsi="Calibri" w:cs="Calibri"/>
          <w:color w:val="404040" w:themeColor="text1" w:themeTint="BF"/>
          <w:sz w:val="22"/>
          <w:szCs w:val="22"/>
          <w:lang w:val="fr-CA"/>
        </w:rPr>
        <w:t>Date de remise</w:t>
      </w:r>
      <w:r w:rsidR="0024146C">
        <w:rPr>
          <w:rFonts w:ascii="Calibri" w:eastAsia="Calibri" w:hAnsi="Calibri" w:cs="Calibri"/>
          <w:color w:val="404040" w:themeColor="text1" w:themeTint="BF"/>
          <w:sz w:val="22"/>
          <w:szCs w:val="22"/>
          <w:lang w:val="fr-CA"/>
        </w:rPr>
        <w:t xml:space="preserve"> :</w:t>
      </w:r>
      <w:r w:rsidRPr="00BE1FC6">
        <w:rPr>
          <w:rFonts w:ascii="Calibri" w:eastAsia="Calibri" w:hAnsi="Calibri" w:cs="Calibri"/>
          <w:color w:val="404040" w:themeColor="text1" w:themeTint="BF"/>
          <w:sz w:val="22"/>
          <w:szCs w:val="22"/>
          <w:lang w:val="fr-CA"/>
        </w:rPr>
        <w:t xml:space="preserve"> </w:t>
      </w:r>
      <w:r w:rsidRPr="00E06FC7">
        <w:rPr>
          <w:rFonts w:ascii="Calibri" w:eastAsia="Calibri" w:hAnsi="Calibri" w:cs="Calibri"/>
          <w:color w:val="404040" w:themeColor="text1" w:themeTint="BF"/>
          <w:sz w:val="16"/>
          <w:szCs w:val="16"/>
          <w:lang w:val="fr-CA"/>
        </w:rPr>
        <w:t>______________</w:t>
      </w:r>
      <w:r w:rsidR="006D06DE">
        <w:rPr>
          <w:rFonts w:ascii="Calibri" w:eastAsia="Calibri" w:hAnsi="Calibri" w:cs="Calibri"/>
          <w:color w:val="404040" w:themeColor="text1" w:themeTint="BF"/>
          <w:sz w:val="16"/>
          <w:szCs w:val="16"/>
          <w:lang w:val="fr-CA"/>
        </w:rPr>
        <w:t>__________________________</w:t>
      </w:r>
    </w:p>
    <w:p w14:paraId="3530F0A5" w14:textId="77777777" w:rsidR="00BA0D23" w:rsidRPr="00BB46DB" w:rsidRDefault="00BA0D23" w:rsidP="002C39F4">
      <w:pPr>
        <w:pStyle w:val="Titre4"/>
        <w:pBdr>
          <w:bottom w:val="single" w:sz="18" w:space="1" w:color="1CADE4"/>
        </w:pBdr>
        <w:rPr>
          <w:sz w:val="36"/>
          <w:szCs w:val="36"/>
          <w:lang w:val="fr-CA"/>
        </w:rPr>
      </w:pPr>
      <w:bookmarkStart w:id="81" w:name="_ANNEXE_13"/>
      <w:bookmarkEnd w:id="81"/>
      <w:r w:rsidRPr="00BB46DB">
        <w:rPr>
          <w:sz w:val="36"/>
          <w:szCs w:val="36"/>
          <w:lang w:val="fr-CA"/>
        </w:rPr>
        <w:lastRenderedPageBreak/>
        <w:t>ANNEXE 13</w:t>
      </w:r>
    </w:p>
    <w:p w14:paraId="318CB7DE" w14:textId="77777777" w:rsidR="00BE1FC6" w:rsidRDefault="00840125" w:rsidP="00BA0D23">
      <w:pPr>
        <w:widowControl w:val="0"/>
        <w:spacing w:after="0" w:line="259" w:lineRule="auto"/>
        <w:rPr>
          <w:rFonts w:ascii="Calibri" w:eastAsia="Calibri" w:hAnsi="Calibri" w:cs="Calibri"/>
          <w:b/>
          <w:color w:val="404040" w:themeColor="text1" w:themeTint="BF"/>
          <w:sz w:val="22"/>
          <w:szCs w:val="22"/>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43232" behindDoc="0" locked="0" layoutInCell="1" allowOverlap="1" wp14:anchorId="1FA22976" wp14:editId="2B1D4F23">
                <wp:simplePos x="0" y="0"/>
                <wp:positionH relativeFrom="margin">
                  <wp:align>left</wp:align>
                </wp:positionH>
                <wp:positionV relativeFrom="margin">
                  <wp:posOffset>533021</wp:posOffset>
                </wp:positionV>
                <wp:extent cx="990600" cy="449580"/>
                <wp:effectExtent l="0" t="0" r="19050" b="2667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0916AEBF"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463A94DA"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22976" id="_x0000_s1040" type="#_x0000_t202" style="position:absolute;margin-left:0;margin-top:41.95pt;width:78pt;height:35.4pt;z-index:251743232;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">
                <v:textbox>
                  <w:txbxContent>
                    <w:p w14:paraId="0916AEBF"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463A94DA"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7E7695E3" w14:textId="77777777" w:rsidR="00BA0D23" w:rsidRPr="00BE1FC6" w:rsidRDefault="00263DDE" w:rsidP="00263DDE">
      <w:pPr>
        <w:widowControl w:val="0"/>
        <w:tabs>
          <w:tab w:val="left" w:pos="142"/>
        </w:tabs>
        <w:spacing w:after="0" w:line="259" w:lineRule="auto"/>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tab/>
      </w:r>
    </w:p>
    <w:p w14:paraId="2661284B" w14:textId="77777777" w:rsidR="00BA0D23" w:rsidRPr="00BE1FC6" w:rsidRDefault="00BA0D23" w:rsidP="00BA0D23">
      <w:pPr>
        <w:widowControl w:val="0"/>
        <w:spacing w:after="0" w:line="259" w:lineRule="auto"/>
        <w:jc w:val="center"/>
        <w:rPr>
          <w:rFonts w:ascii="Calibri" w:eastAsia="Calibri" w:hAnsi="Calibri" w:cs="Calibri"/>
          <w:b/>
          <w:color w:val="404040" w:themeColor="text1" w:themeTint="BF"/>
          <w:sz w:val="22"/>
          <w:szCs w:val="22"/>
          <w:lang w:val="fr-CA"/>
        </w:rPr>
      </w:pPr>
    </w:p>
    <w:p w14:paraId="78537E6A" w14:textId="77777777" w:rsidR="00840125" w:rsidRDefault="00840125" w:rsidP="00AE6E60">
      <w:pPr>
        <w:widowControl w:val="0"/>
        <w:spacing w:after="0" w:line="259" w:lineRule="auto"/>
        <w:rPr>
          <w:rFonts w:ascii="Calibri" w:eastAsia="Calibri" w:hAnsi="Calibri" w:cs="Calibri"/>
          <w:b/>
          <w:color w:val="404040" w:themeColor="text1" w:themeTint="BF"/>
          <w:sz w:val="24"/>
          <w:szCs w:val="24"/>
          <w:lang w:val="fr-CA"/>
        </w:rPr>
      </w:pPr>
    </w:p>
    <w:p w14:paraId="3625990D" w14:textId="54A18E14" w:rsidR="00BA0D23" w:rsidRPr="00DE5CFE" w:rsidRDefault="00BA0D23" w:rsidP="00840125">
      <w:pPr>
        <w:widowControl w:val="0"/>
        <w:spacing w:after="0" w:line="259" w:lineRule="auto"/>
        <w:jc w:val="center"/>
        <w:rPr>
          <w:rFonts w:ascii="Calibri" w:eastAsia="Calibri" w:hAnsi="Calibri" w:cs="Calibri"/>
          <w:b/>
          <w:color w:val="00B0F0"/>
          <w:sz w:val="24"/>
          <w:szCs w:val="24"/>
          <w:lang w:val="fr-CA"/>
        </w:rPr>
      </w:pPr>
      <w:r w:rsidRPr="00DE5CFE">
        <w:rPr>
          <w:rFonts w:ascii="Calibri" w:eastAsia="Calibri" w:hAnsi="Calibri" w:cs="Calibri"/>
          <w:b/>
          <w:color w:val="00B0F0"/>
          <w:sz w:val="24"/>
          <w:szCs w:val="24"/>
          <w:lang w:val="fr-CA"/>
        </w:rPr>
        <w:t xml:space="preserve">PISTES DE QUESTIONNEMENT POUR LE SUIVI DES </w:t>
      </w:r>
      <w:r w:rsidR="0062577D">
        <w:rPr>
          <w:rFonts w:ascii="Calibri" w:eastAsia="Calibri" w:hAnsi="Calibri" w:cs="Calibri"/>
          <w:b/>
          <w:color w:val="00B0F0"/>
          <w:sz w:val="24"/>
          <w:szCs w:val="24"/>
          <w:lang w:val="fr-CA"/>
        </w:rPr>
        <w:t>PROJETS DE DÉVELOPPEMENT PROFESSIONNEL</w:t>
      </w:r>
    </w:p>
    <w:p w14:paraId="5B6D5AF7" w14:textId="77777777" w:rsidR="00BA0D23" w:rsidRPr="005E2FE2" w:rsidRDefault="00BA0D23" w:rsidP="00BA0D23">
      <w:pPr>
        <w:widowControl w:val="0"/>
        <w:spacing w:after="0" w:line="259" w:lineRule="auto"/>
        <w:rPr>
          <w:rFonts w:ascii="Calibri" w:eastAsia="Calibri" w:hAnsi="Calibri" w:cs="Calibri"/>
          <w:color w:val="404040" w:themeColor="text1" w:themeTint="BF"/>
          <w:sz w:val="22"/>
          <w:szCs w:val="22"/>
          <w:lang w:val="fr-CA"/>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6946"/>
      </w:tblGrid>
      <w:tr w:rsidR="00BA0D23" w:rsidRPr="005E2FE2" w14:paraId="11F91090" w14:textId="77777777" w:rsidTr="00287039">
        <w:trPr>
          <w:trHeight w:val="440"/>
        </w:trPr>
        <w:tc>
          <w:tcPr>
            <w:tcW w:w="9356" w:type="dxa"/>
            <w:gridSpan w:val="2"/>
            <w:tcBorders>
              <w:top w:val="dotted" w:sz="4" w:space="0" w:color="auto"/>
              <w:left w:val="dotted" w:sz="4" w:space="0" w:color="auto"/>
              <w:bottom w:val="nil"/>
              <w:right w:val="dotted" w:sz="4" w:space="0" w:color="auto"/>
            </w:tcBorders>
            <w:shd w:val="clear" w:color="auto" w:fill="D9D9D9" w:themeFill="background1" w:themeFillShade="D9"/>
            <w:vAlign w:val="center"/>
          </w:tcPr>
          <w:p w14:paraId="0D47AE5E" w14:textId="77777777" w:rsidR="00BA0D23" w:rsidRPr="005E2FE2" w:rsidRDefault="00BA0D23" w:rsidP="00263DDE">
            <w:pPr>
              <w:widowControl w:val="0"/>
              <w:spacing w:after="0"/>
              <w:rPr>
                <w:rFonts w:ascii="Calibri" w:eastAsia="Calibri" w:hAnsi="Calibri" w:cs="Calibri"/>
                <w:b/>
                <w:color w:val="404040" w:themeColor="text1" w:themeTint="BF"/>
                <w:sz w:val="22"/>
                <w:szCs w:val="22"/>
              </w:rPr>
            </w:pPr>
            <w:r w:rsidRPr="00263DDE">
              <w:rPr>
                <w:rFonts w:ascii="Calibri" w:eastAsia="Calibri" w:hAnsi="Calibri" w:cs="Calibri"/>
                <w:b/>
                <w:color w:val="404040" w:themeColor="text1" w:themeTint="BF"/>
                <w:sz w:val="22"/>
                <w:szCs w:val="22"/>
                <w:lang w:val="fr-CA"/>
              </w:rPr>
              <w:t>Q</w:t>
            </w:r>
            <w:r w:rsidR="00263DDE">
              <w:rPr>
                <w:rFonts w:ascii="Calibri" w:eastAsia="Calibri" w:hAnsi="Calibri" w:cs="Calibri"/>
                <w:b/>
                <w:color w:val="404040" w:themeColor="text1" w:themeTint="BF"/>
                <w:sz w:val="22"/>
                <w:szCs w:val="22"/>
                <w:lang w:val="fr-CA"/>
              </w:rPr>
              <w:t>uestions générales</w:t>
            </w:r>
          </w:p>
        </w:tc>
      </w:tr>
      <w:tr w:rsidR="00BA0D23" w:rsidRPr="007F1C7E" w14:paraId="51FE078D" w14:textId="77777777" w:rsidTr="00287039">
        <w:trPr>
          <w:trHeight w:val="720"/>
        </w:trPr>
        <w:tc>
          <w:tcPr>
            <w:tcW w:w="9356" w:type="dxa"/>
            <w:gridSpan w:val="2"/>
            <w:tcBorders>
              <w:top w:val="nil"/>
              <w:left w:val="dotted" w:sz="4" w:space="0" w:color="auto"/>
              <w:bottom w:val="dotted" w:sz="4" w:space="0" w:color="auto"/>
              <w:right w:val="dotted" w:sz="4" w:space="0" w:color="auto"/>
            </w:tcBorders>
            <w:vAlign w:val="center"/>
          </w:tcPr>
          <w:p w14:paraId="1AFD1192" w14:textId="28FB1396"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Quelles actions comptes-</w:t>
            </w:r>
            <w:r w:rsidR="0062577D">
              <w:rPr>
                <w:rFonts w:ascii="Calibri" w:eastAsia="Calibri" w:hAnsi="Calibri" w:cs="Calibri"/>
                <w:color w:val="404040" w:themeColor="text1" w:themeTint="BF"/>
                <w:sz w:val="22"/>
                <w:szCs w:val="22"/>
                <w:lang w:val="fr-CA"/>
              </w:rPr>
              <w:t>tu prendre pour réaliser ton projet</w:t>
            </w:r>
            <w:r w:rsidR="007515E6">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w:t>
            </w:r>
          </w:p>
          <w:p w14:paraId="7997DCC9" w14:textId="2F55FA42" w:rsidR="00BA0D23" w:rsidRPr="005E2FE2" w:rsidRDefault="00BA0D23" w:rsidP="0062577D">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Ex.</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Rencon</w:t>
            </w:r>
            <w:r w:rsidR="00882B43">
              <w:rPr>
                <w:rFonts w:ascii="Calibri" w:eastAsia="Calibri" w:hAnsi="Calibri" w:cs="Calibri"/>
                <w:color w:val="404040" w:themeColor="text1" w:themeTint="BF"/>
                <w:sz w:val="22"/>
                <w:szCs w:val="22"/>
                <w:lang w:val="fr-CA"/>
              </w:rPr>
              <w:t xml:space="preserve">tre avec une ressource des SP, </w:t>
            </w:r>
            <w:r w:rsidRPr="005E2FE2">
              <w:rPr>
                <w:rFonts w:ascii="Calibri" w:eastAsia="Calibri" w:hAnsi="Calibri" w:cs="Calibri"/>
                <w:color w:val="404040" w:themeColor="text1" w:themeTint="BF"/>
                <w:sz w:val="22"/>
                <w:szCs w:val="22"/>
                <w:lang w:val="fr-CA"/>
              </w:rPr>
              <w:t>rencontre d’équipe afin de discuter du pro</w:t>
            </w:r>
            <w:r w:rsidR="0062577D">
              <w:rPr>
                <w:rFonts w:ascii="Calibri" w:eastAsia="Calibri" w:hAnsi="Calibri" w:cs="Calibri"/>
                <w:color w:val="404040" w:themeColor="text1" w:themeTint="BF"/>
                <w:sz w:val="22"/>
                <w:szCs w:val="22"/>
                <w:lang w:val="fr-CA"/>
              </w:rPr>
              <w:t>jet</w:t>
            </w:r>
            <w:r w:rsidRPr="005E2FE2">
              <w:rPr>
                <w:rFonts w:ascii="Calibri" w:eastAsia="Calibri" w:hAnsi="Calibri" w:cs="Calibri"/>
                <w:color w:val="404040" w:themeColor="text1" w:themeTint="BF"/>
                <w:sz w:val="22"/>
                <w:szCs w:val="22"/>
                <w:lang w:val="fr-CA"/>
              </w:rPr>
              <w:t>, participation à une communauté de pratique, lectures personnelles, etc.</w:t>
            </w:r>
          </w:p>
        </w:tc>
      </w:tr>
      <w:tr w:rsidR="00BA0D23" w:rsidRPr="007F1C7E" w14:paraId="25A6ECBB" w14:textId="77777777" w:rsidTr="00287039">
        <w:trPr>
          <w:trHeight w:val="720"/>
        </w:trPr>
        <w:tc>
          <w:tcPr>
            <w:tcW w:w="9356" w:type="dxa"/>
            <w:gridSpan w:val="2"/>
            <w:tcBorders>
              <w:top w:val="dotted" w:sz="4" w:space="0" w:color="auto"/>
              <w:left w:val="dotted" w:sz="4" w:space="0" w:color="auto"/>
              <w:bottom w:val="dotted" w:sz="4" w:space="0" w:color="auto"/>
              <w:right w:val="dotted" w:sz="4" w:space="0" w:color="auto"/>
            </w:tcBorders>
            <w:vAlign w:val="center"/>
          </w:tcPr>
          <w:p w14:paraId="197481DE"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impacts espères-tu avoir sur ton enseignement</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p>
        </w:tc>
      </w:tr>
      <w:tr w:rsidR="00BA0D23" w:rsidRPr="007F1C7E" w14:paraId="64AECE8E" w14:textId="77777777" w:rsidTr="00287039">
        <w:trPr>
          <w:trHeight w:val="720"/>
        </w:trPr>
        <w:tc>
          <w:tcPr>
            <w:tcW w:w="9356" w:type="dxa"/>
            <w:gridSpan w:val="2"/>
            <w:tcBorders>
              <w:top w:val="dotted" w:sz="4" w:space="0" w:color="auto"/>
              <w:left w:val="dotted" w:sz="4" w:space="0" w:color="auto"/>
              <w:bottom w:val="dotted" w:sz="4" w:space="0" w:color="auto"/>
              <w:right w:val="dotted" w:sz="4" w:space="0" w:color="auto"/>
            </w:tcBorders>
            <w:vAlign w:val="center"/>
          </w:tcPr>
          <w:p w14:paraId="0FD47590"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impacts espères-tu observer chez tes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59312F0E" w14:textId="77777777" w:rsidTr="00287039">
        <w:trPr>
          <w:trHeight w:val="720"/>
        </w:trPr>
        <w:tc>
          <w:tcPr>
            <w:tcW w:w="9356" w:type="dxa"/>
            <w:gridSpan w:val="2"/>
            <w:tcBorders>
              <w:top w:val="dotted" w:sz="4" w:space="0" w:color="auto"/>
              <w:left w:val="dotted" w:sz="4" w:space="0" w:color="auto"/>
              <w:bottom w:val="dotted" w:sz="4" w:space="0" w:color="auto"/>
              <w:right w:val="dotted" w:sz="4" w:space="0" w:color="auto"/>
            </w:tcBorders>
            <w:vAlign w:val="center"/>
          </w:tcPr>
          <w:p w14:paraId="21371519"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Comment t’y prendras-tu pour mesurer l’impact de ce changement sur la réussite et l’engagement des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12704907" w14:textId="77777777" w:rsidTr="00287039">
        <w:trPr>
          <w:trHeight w:val="720"/>
        </w:trPr>
        <w:tc>
          <w:tcPr>
            <w:tcW w:w="9356" w:type="dxa"/>
            <w:gridSpan w:val="2"/>
            <w:tcBorders>
              <w:top w:val="dotted" w:sz="4" w:space="0" w:color="auto"/>
              <w:left w:val="dotted" w:sz="4" w:space="0" w:color="auto"/>
              <w:bottom w:val="dotted" w:sz="4" w:space="0" w:color="auto"/>
              <w:right w:val="dotted" w:sz="4" w:space="0" w:color="auto"/>
            </w:tcBorders>
            <w:vAlign w:val="center"/>
          </w:tcPr>
          <w:p w14:paraId="4EE71728"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sont tes besoins en lien avec l’application de ton PEP</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52388FDD" w14:textId="77777777" w:rsidTr="00287039">
        <w:trPr>
          <w:trHeight w:val="440"/>
        </w:trPr>
        <w:tc>
          <w:tcPr>
            <w:tcW w:w="9356" w:type="dxa"/>
            <w:gridSpan w:val="2"/>
            <w:tcBorders>
              <w:top w:val="dotted" w:sz="4" w:space="0" w:color="auto"/>
              <w:left w:val="dotted" w:sz="4" w:space="0" w:color="auto"/>
              <w:bottom w:val="nil"/>
              <w:right w:val="dotted" w:sz="4" w:space="0" w:color="auto"/>
            </w:tcBorders>
            <w:shd w:val="clear" w:color="auto" w:fill="D9D9D9" w:themeFill="background1" w:themeFillShade="D9"/>
            <w:vAlign w:val="center"/>
          </w:tcPr>
          <w:p w14:paraId="78AE4FCE" w14:textId="6FB5869D" w:rsidR="00BA0D23" w:rsidRPr="005E2FE2" w:rsidRDefault="00BA0D23" w:rsidP="00BA0D23">
            <w:pPr>
              <w:widowControl w:val="0"/>
              <w:spacing w:after="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Ques</w:t>
            </w:r>
            <w:r w:rsidR="0062577D">
              <w:rPr>
                <w:rFonts w:ascii="Calibri" w:eastAsia="Calibri" w:hAnsi="Calibri" w:cs="Calibri"/>
                <w:b/>
                <w:color w:val="404040" w:themeColor="text1" w:themeTint="BF"/>
                <w:sz w:val="22"/>
                <w:szCs w:val="22"/>
                <w:lang w:val="fr-CA"/>
              </w:rPr>
              <w:t>tions spécifiques à certains projets</w:t>
            </w:r>
          </w:p>
        </w:tc>
      </w:tr>
      <w:tr w:rsidR="00BA0D23" w:rsidRPr="007F1C7E" w14:paraId="2D729AB7" w14:textId="77777777" w:rsidTr="006D06DE">
        <w:trPr>
          <w:trHeight w:val="1543"/>
        </w:trPr>
        <w:tc>
          <w:tcPr>
            <w:tcW w:w="2410" w:type="dxa"/>
            <w:tcBorders>
              <w:top w:val="nil"/>
              <w:left w:val="dotted" w:sz="4" w:space="0" w:color="auto"/>
              <w:bottom w:val="dotted" w:sz="4" w:space="0" w:color="auto"/>
              <w:right w:val="dotted" w:sz="4" w:space="0" w:color="auto"/>
            </w:tcBorders>
            <w:vAlign w:val="center"/>
          </w:tcPr>
          <w:p w14:paraId="5EF3FF34" w14:textId="77777777" w:rsidR="00BA0D23" w:rsidRPr="005E2FE2" w:rsidRDefault="00BA0D23" w:rsidP="00BA0D23">
            <w:pPr>
              <w:widowControl w:val="0"/>
              <w:spacing w:after="0"/>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Communauté de pratique</w:t>
            </w:r>
          </w:p>
        </w:tc>
        <w:tc>
          <w:tcPr>
            <w:tcW w:w="6946" w:type="dxa"/>
            <w:tcBorders>
              <w:top w:val="nil"/>
              <w:left w:val="dotted" w:sz="4" w:space="0" w:color="auto"/>
              <w:bottom w:val="dotted" w:sz="4" w:space="0" w:color="auto"/>
              <w:right w:val="dotted" w:sz="4" w:space="0" w:color="auto"/>
            </w:tcBorders>
            <w:vAlign w:val="center"/>
          </w:tcPr>
          <w:p w14:paraId="519259A3"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Quelles sont tes motivations à intégrer une communauté de pratique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7685A3B2"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En quoi ces rencontres influenceront-elles la préparation de tes cours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7FE5C990" w14:textId="77777777" w:rsidR="00BA0D23" w:rsidRPr="005E2FE2" w:rsidRDefault="00BA0D23" w:rsidP="00156FC0">
            <w:pPr>
              <w:widowControl w:val="0"/>
              <w:numPr>
                <w:ilvl w:val="0"/>
                <w:numId w:val="2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Quelle implication comptes-tu avoir au sein de la communauté de pratique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24058B84" w14:textId="77777777" w:rsidTr="00287039">
        <w:trPr>
          <w:trHeight w:val="1543"/>
        </w:trPr>
        <w:tc>
          <w:tcPr>
            <w:tcW w:w="2410" w:type="dxa"/>
            <w:tcBorders>
              <w:top w:val="dotted" w:sz="4" w:space="0" w:color="auto"/>
              <w:left w:val="dotted" w:sz="4" w:space="0" w:color="auto"/>
              <w:bottom w:val="dotted" w:sz="4" w:space="0" w:color="auto"/>
              <w:right w:val="dotted" w:sz="4" w:space="0" w:color="auto"/>
            </w:tcBorders>
            <w:vAlign w:val="center"/>
          </w:tcPr>
          <w:p w14:paraId="20A62CA2" w14:textId="77777777" w:rsidR="00BA0D23" w:rsidRPr="005E2FE2" w:rsidRDefault="00BA0D23" w:rsidP="00BA0D23">
            <w:pPr>
              <w:widowControl w:val="0"/>
              <w:spacing w:after="0"/>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Faire davantage de rétroaction</w:t>
            </w:r>
          </w:p>
        </w:tc>
        <w:tc>
          <w:tcPr>
            <w:tcW w:w="6946" w:type="dxa"/>
            <w:tcBorders>
              <w:top w:val="dotted" w:sz="4" w:space="0" w:color="auto"/>
              <w:left w:val="dotted" w:sz="4" w:space="0" w:color="auto"/>
              <w:bottom w:val="dotted" w:sz="4" w:space="0" w:color="auto"/>
              <w:right w:val="dotted" w:sz="4" w:space="0" w:color="auto"/>
            </w:tcBorders>
            <w:vAlign w:val="center"/>
          </w:tcPr>
          <w:p w14:paraId="220B07A3"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moyens utiliseras-tu pour faire de la rétroaction</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1C30C851"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À quelle fréquence fais-tu de la rétroaction en classe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16818593"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Est-ce que ta planification laisse une place à l’ajustement de ton enseignement en fonction de la rétroaction des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01EE0A15"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rôle ont les élèves lors de la rétroaction</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28302BC3" w14:textId="77777777" w:rsidTr="00287039">
        <w:trPr>
          <w:trHeight w:val="1126"/>
        </w:trPr>
        <w:tc>
          <w:tcPr>
            <w:tcW w:w="2410" w:type="dxa"/>
            <w:tcBorders>
              <w:top w:val="dotted" w:sz="4" w:space="0" w:color="auto"/>
              <w:left w:val="dotted" w:sz="4" w:space="0" w:color="auto"/>
              <w:bottom w:val="dotted" w:sz="4" w:space="0" w:color="auto"/>
              <w:right w:val="dotted" w:sz="4" w:space="0" w:color="auto"/>
            </w:tcBorders>
            <w:vAlign w:val="center"/>
          </w:tcPr>
          <w:p w14:paraId="03C6102A" w14:textId="77777777" w:rsidR="00BA0D23" w:rsidRPr="005E2FE2" w:rsidRDefault="00BA0D23" w:rsidP="00BA0D23">
            <w:pPr>
              <w:widowControl w:val="0"/>
              <w:spacing w:after="0"/>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Rendre l’élève actif</w:t>
            </w:r>
          </w:p>
        </w:tc>
        <w:tc>
          <w:tcPr>
            <w:tcW w:w="6946" w:type="dxa"/>
            <w:tcBorders>
              <w:top w:val="dotted" w:sz="4" w:space="0" w:color="auto"/>
              <w:left w:val="dotted" w:sz="4" w:space="0" w:color="auto"/>
              <w:bottom w:val="dotted" w:sz="4" w:space="0" w:color="auto"/>
              <w:right w:val="dotted" w:sz="4" w:space="0" w:color="auto"/>
            </w:tcBorders>
            <w:vAlign w:val="center"/>
          </w:tcPr>
          <w:p w14:paraId="6066D121"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moyens utiliseras-tu pour placer l’élève en action</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6371CFD4"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Comment vérifieras-tu l’impact de ce changement de paradigme sur l’apprentissage de tes élèves</w:t>
            </w:r>
            <w:r w:rsidR="007515E6">
              <w:rPr>
                <w:rFonts w:ascii="Calibri" w:eastAsia="Calibri" w:hAnsi="Calibri" w:cs="Calibri"/>
                <w:color w:val="404040" w:themeColor="text1" w:themeTint="BF"/>
                <w:sz w:val="22"/>
                <w:szCs w:val="22"/>
                <w:lang w:val="fr-CA"/>
              </w:rPr>
              <w:t> </w:t>
            </w:r>
            <w:r w:rsidR="0024146C">
              <w:rPr>
                <w:rFonts w:ascii="Calibri" w:eastAsia="Calibri" w:hAnsi="Calibri" w:cs="Calibri"/>
                <w:color w:val="404040" w:themeColor="text1" w:themeTint="BF"/>
                <w:sz w:val="22"/>
                <w:szCs w:val="22"/>
                <w:lang w:val="fr-CA"/>
              </w:rPr>
              <w:t>?</w:t>
            </w:r>
            <w:r w:rsidRPr="005E2FE2">
              <w:rPr>
                <w:rFonts w:ascii="Calibri" w:eastAsia="Calibri" w:hAnsi="Calibri" w:cs="Calibri"/>
                <w:color w:val="404040" w:themeColor="text1" w:themeTint="BF"/>
                <w:sz w:val="22"/>
                <w:szCs w:val="22"/>
                <w:lang w:val="fr-CA"/>
              </w:rPr>
              <w:t xml:space="preserve"> sur ton travail</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203EE6FD" w14:textId="77777777" w:rsidR="00BA0D23" w:rsidRPr="005E2FE2" w:rsidRDefault="00D3609C" w:rsidP="00263DDE">
            <w:pPr>
              <w:widowControl w:val="0"/>
              <w:tabs>
                <w:tab w:val="left" w:pos="456"/>
              </w:tabs>
              <w:spacing w:after="0"/>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BA0D23" w:rsidRPr="005E2FE2">
              <w:rPr>
                <w:rFonts w:ascii="Calibri" w:eastAsia="Calibri" w:hAnsi="Calibri" w:cs="Calibri"/>
                <w:color w:val="404040" w:themeColor="text1" w:themeTint="BF"/>
                <w:sz w:val="22"/>
                <w:szCs w:val="22"/>
                <w:lang w:val="fr-CA"/>
              </w:rPr>
              <w:t>Amener l’enseignant à travailler moins que les élèves.</w:t>
            </w:r>
          </w:p>
        </w:tc>
      </w:tr>
      <w:tr w:rsidR="00BA0D23" w:rsidRPr="007F1C7E" w14:paraId="119E75B0" w14:textId="77777777" w:rsidTr="00287039">
        <w:trPr>
          <w:trHeight w:val="1408"/>
        </w:trPr>
        <w:tc>
          <w:tcPr>
            <w:tcW w:w="2410" w:type="dxa"/>
            <w:tcBorders>
              <w:top w:val="dotted" w:sz="4" w:space="0" w:color="auto"/>
              <w:left w:val="dotted" w:sz="4" w:space="0" w:color="auto"/>
              <w:bottom w:val="dotted" w:sz="4" w:space="0" w:color="auto"/>
              <w:right w:val="dotted" w:sz="4" w:space="0" w:color="auto"/>
            </w:tcBorders>
            <w:vAlign w:val="center"/>
          </w:tcPr>
          <w:p w14:paraId="5B0BA5FD"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lastRenderedPageBreak/>
              <w:t>Intégration d’un des principes de la CUA</w:t>
            </w:r>
          </w:p>
        </w:tc>
        <w:tc>
          <w:tcPr>
            <w:tcW w:w="6946" w:type="dxa"/>
            <w:tcBorders>
              <w:top w:val="dotted" w:sz="4" w:space="0" w:color="auto"/>
              <w:left w:val="dotted" w:sz="4" w:space="0" w:color="auto"/>
              <w:bottom w:val="dotted" w:sz="4" w:space="0" w:color="auto"/>
              <w:right w:val="dotted" w:sz="4" w:space="0" w:color="auto"/>
            </w:tcBorders>
            <w:vAlign w:val="center"/>
          </w:tcPr>
          <w:p w14:paraId="68EBC60E" w14:textId="77777777" w:rsidR="00BA0D23" w:rsidRPr="005E2FE2" w:rsidRDefault="00BA0D23" w:rsidP="00156FC0">
            <w:pPr>
              <w:widowControl w:val="0"/>
              <w:numPr>
                <w:ilvl w:val="0"/>
                <w:numId w:val="2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principe as-tu choisi de travailler</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3819FD8C" w14:textId="77777777" w:rsidR="00BA0D23" w:rsidRPr="005E2FE2" w:rsidRDefault="00BA0D23" w:rsidP="00156FC0">
            <w:pPr>
              <w:widowControl w:val="0"/>
              <w:numPr>
                <w:ilvl w:val="0"/>
                <w:numId w:val="2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changements as-tu faits pour répondre à ce principe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5820C45E" w14:textId="77777777" w:rsidR="00BA0D23" w:rsidRPr="005E2FE2" w:rsidRDefault="00BA0D23" w:rsidP="00156FC0">
            <w:pPr>
              <w:widowControl w:val="0"/>
              <w:numPr>
                <w:ilvl w:val="0"/>
                <w:numId w:val="2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Vois-tu des changements au niveau de la compréhension des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7C1A2230" w14:textId="77777777" w:rsidR="00BA0D23" w:rsidRPr="005E2FE2" w:rsidRDefault="00BA0D23" w:rsidP="00156FC0">
            <w:pPr>
              <w:widowControl w:val="0"/>
              <w:numPr>
                <w:ilvl w:val="0"/>
                <w:numId w:val="34"/>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apports ces adaptations amènent-elles à ton cours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515E6" w14:paraId="24A3F04C" w14:textId="77777777" w:rsidTr="00287039">
        <w:trPr>
          <w:trHeight w:val="2040"/>
        </w:trPr>
        <w:tc>
          <w:tcPr>
            <w:tcW w:w="2410" w:type="dxa"/>
            <w:tcBorders>
              <w:top w:val="dotted" w:sz="4" w:space="0" w:color="auto"/>
              <w:left w:val="dotted" w:sz="4" w:space="0" w:color="auto"/>
              <w:bottom w:val="dotted" w:sz="4" w:space="0" w:color="auto"/>
              <w:right w:val="dotted" w:sz="4" w:space="0" w:color="auto"/>
            </w:tcBorders>
            <w:vAlign w:val="center"/>
          </w:tcPr>
          <w:p w14:paraId="5C41D3B2"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Expérimenter une nouvelle approche pédagogique </w:t>
            </w:r>
          </w:p>
          <w:p w14:paraId="64634DA5" w14:textId="77777777" w:rsidR="00BA0D23" w:rsidRPr="00D3609C" w:rsidRDefault="00BA0D23" w:rsidP="00BA0D23">
            <w:pPr>
              <w:widowControl w:val="0"/>
              <w:spacing w:after="0"/>
              <w:rPr>
                <w:rFonts w:ascii="Calibri" w:eastAsia="Calibri" w:hAnsi="Calibri" w:cs="Calibri"/>
                <w:color w:val="404040" w:themeColor="text1" w:themeTint="BF"/>
                <w:sz w:val="18"/>
                <w:szCs w:val="18"/>
                <w:lang w:val="fr-CA"/>
              </w:rPr>
            </w:pPr>
            <w:r w:rsidRPr="00D3609C">
              <w:rPr>
                <w:rFonts w:ascii="Calibri" w:eastAsia="Calibri" w:hAnsi="Calibri" w:cs="Calibri"/>
                <w:color w:val="404040" w:themeColor="text1" w:themeTint="BF"/>
                <w:sz w:val="18"/>
                <w:szCs w:val="18"/>
                <w:lang w:val="fr-CA"/>
              </w:rPr>
              <w:t>(classe inversée, dictée 0 faute, apprentissage par le jeu, apprentissage par les pairs)</w:t>
            </w:r>
          </w:p>
        </w:tc>
        <w:tc>
          <w:tcPr>
            <w:tcW w:w="6946" w:type="dxa"/>
            <w:tcBorders>
              <w:top w:val="dotted" w:sz="4" w:space="0" w:color="auto"/>
              <w:left w:val="dotted" w:sz="4" w:space="0" w:color="auto"/>
              <w:bottom w:val="dotted" w:sz="4" w:space="0" w:color="auto"/>
              <w:right w:val="dotted" w:sz="4" w:space="0" w:color="auto"/>
            </w:tcBorders>
            <w:vAlign w:val="center"/>
          </w:tcPr>
          <w:p w14:paraId="50A6A80E" w14:textId="77777777" w:rsidR="00BA0D23" w:rsidRPr="005E2FE2" w:rsidRDefault="00BA0D23" w:rsidP="00156FC0">
            <w:pPr>
              <w:widowControl w:val="0"/>
              <w:numPr>
                <w:ilvl w:val="0"/>
                <w:numId w:val="12"/>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projet pédagogique t’a permis d’expérimenter la nouvelle approche pédagogique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2489F741" w14:textId="77777777" w:rsidR="00BA0D23" w:rsidRPr="005E2FE2" w:rsidRDefault="00BA0D23" w:rsidP="00156FC0">
            <w:pPr>
              <w:widowControl w:val="0"/>
              <w:numPr>
                <w:ilvl w:val="0"/>
                <w:numId w:val="12"/>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Les élèves ont-ils apprécié cette nouvelle approche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p>
          <w:p w14:paraId="5BDF4E1B" w14:textId="77777777" w:rsidR="00BA0D23" w:rsidRPr="005E2FE2" w:rsidRDefault="00BA0D23" w:rsidP="00156FC0">
            <w:pPr>
              <w:widowControl w:val="0"/>
              <w:numPr>
                <w:ilvl w:val="0"/>
                <w:numId w:val="12"/>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En quoi l’utilisation de cette nouvelle approche bonifie-t-elle ton enseignement</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20C44551" w14:textId="77777777" w:rsidR="00BA0D23" w:rsidRPr="007515E6" w:rsidRDefault="00BA0D23" w:rsidP="00156FC0">
            <w:pPr>
              <w:widowControl w:val="0"/>
              <w:numPr>
                <w:ilvl w:val="0"/>
                <w:numId w:val="12"/>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L’utilisation de cette nouvelle approche a-t-elle eu un impact sur la motivation des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r w:rsidRPr="007515E6">
              <w:rPr>
                <w:rFonts w:ascii="Calibri" w:eastAsia="Calibri" w:hAnsi="Calibri" w:cs="Calibri"/>
                <w:color w:val="404040" w:themeColor="text1" w:themeTint="BF"/>
                <w:sz w:val="22"/>
                <w:szCs w:val="22"/>
                <w:lang w:val="fr-CA"/>
              </w:rPr>
              <w:t>Ta motivation</w:t>
            </w:r>
            <w:r w:rsidR="007515E6">
              <w:rPr>
                <w:rFonts w:ascii="Calibri" w:eastAsia="Calibri" w:hAnsi="Calibri" w:cs="Calibri"/>
                <w:color w:val="404040" w:themeColor="text1" w:themeTint="BF"/>
                <w:sz w:val="22"/>
                <w:szCs w:val="22"/>
                <w:lang w:val="fr-CA"/>
              </w:rPr>
              <w:t> </w:t>
            </w:r>
            <w:r w:rsidRPr="007515E6">
              <w:rPr>
                <w:rFonts w:ascii="Calibri" w:eastAsia="Calibri" w:hAnsi="Calibri" w:cs="Calibri"/>
                <w:color w:val="404040" w:themeColor="text1" w:themeTint="BF"/>
                <w:sz w:val="22"/>
                <w:szCs w:val="22"/>
                <w:lang w:val="fr-CA"/>
              </w:rPr>
              <w:t>?</w:t>
            </w:r>
          </w:p>
        </w:tc>
      </w:tr>
      <w:tr w:rsidR="00BA0D23" w:rsidRPr="007F1C7E" w14:paraId="5457862E" w14:textId="77777777" w:rsidTr="00287039">
        <w:trPr>
          <w:trHeight w:val="1297"/>
        </w:trPr>
        <w:tc>
          <w:tcPr>
            <w:tcW w:w="2410" w:type="dxa"/>
            <w:tcBorders>
              <w:top w:val="dotted" w:sz="4" w:space="0" w:color="auto"/>
              <w:left w:val="dotted" w:sz="4" w:space="0" w:color="auto"/>
              <w:bottom w:val="dotted" w:sz="4" w:space="0" w:color="auto"/>
              <w:right w:val="dotted" w:sz="4" w:space="0" w:color="auto"/>
            </w:tcBorders>
            <w:vAlign w:val="center"/>
          </w:tcPr>
          <w:p w14:paraId="40464C1B"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Expérimentation d’un nouveau projet pédagogique</w:t>
            </w:r>
          </w:p>
        </w:tc>
        <w:tc>
          <w:tcPr>
            <w:tcW w:w="6946" w:type="dxa"/>
            <w:tcBorders>
              <w:top w:val="dotted" w:sz="4" w:space="0" w:color="auto"/>
              <w:left w:val="dotted" w:sz="4" w:space="0" w:color="auto"/>
              <w:bottom w:val="dotted" w:sz="4" w:space="0" w:color="auto"/>
              <w:right w:val="dotted" w:sz="4" w:space="0" w:color="auto"/>
            </w:tcBorders>
            <w:vAlign w:val="center"/>
          </w:tcPr>
          <w:p w14:paraId="63E27FFF" w14:textId="77777777" w:rsidR="00BA0D23" w:rsidRPr="005E2FE2" w:rsidRDefault="00BA0D23" w:rsidP="00156FC0">
            <w:pPr>
              <w:widowControl w:val="0"/>
              <w:numPr>
                <w:ilvl w:val="0"/>
                <w:numId w:val="3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Comment le projet est-il vécu par les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035551D3" w14:textId="77777777" w:rsidR="00BA0D23" w:rsidRPr="005E2FE2" w:rsidRDefault="00BA0D23" w:rsidP="00156FC0">
            <w:pPr>
              <w:widowControl w:val="0"/>
              <w:numPr>
                <w:ilvl w:val="0"/>
                <w:numId w:val="3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est l’impact sur leur motivation</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7B30CC9D" w14:textId="77777777" w:rsidR="00BA0D23" w:rsidRPr="005E2FE2" w:rsidRDefault="00BA0D23" w:rsidP="00156FC0">
            <w:pPr>
              <w:widowControl w:val="0"/>
              <w:numPr>
                <w:ilvl w:val="0"/>
                <w:numId w:val="3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impact ce projet a-t-il eu sur l’apprentissage des élèves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 xml:space="preserve">? </w:t>
            </w:r>
          </w:p>
          <w:p w14:paraId="1A268F63" w14:textId="77777777" w:rsidR="00BA0D23" w:rsidRPr="005E2FE2" w:rsidRDefault="00BA0D23" w:rsidP="00156FC0">
            <w:pPr>
              <w:widowControl w:val="0"/>
              <w:numPr>
                <w:ilvl w:val="0"/>
                <w:numId w:val="3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sont les impacts positifs de ce nouveau projet à ton cours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33FA11AE" w14:textId="77777777" w:rsidTr="00287039">
        <w:trPr>
          <w:trHeight w:val="1273"/>
        </w:trPr>
        <w:tc>
          <w:tcPr>
            <w:tcW w:w="2410" w:type="dxa"/>
            <w:tcBorders>
              <w:top w:val="dotted" w:sz="4" w:space="0" w:color="auto"/>
              <w:left w:val="dotted" w:sz="4" w:space="0" w:color="auto"/>
              <w:bottom w:val="dotted" w:sz="4" w:space="0" w:color="auto"/>
              <w:right w:val="dotted" w:sz="4" w:space="0" w:color="auto"/>
            </w:tcBorders>
            <w:vAlign w:val="center"/>
          </w:tcPr>
          <w:p w14:paraId="3CC37BE9" w14:textId="439F9C30" w:rsidR="00BA0D23" w:rsidRPr="005E2FE2" w:rsidRDefault="007D4818" w:rsidP="00BA0D23">
            <w:pPr>
              <w:widowControl w:val="0"/>
              <w:spacing w:after="0"/>
              <w:rPr>
                <w:rFonts w:ascii="Calibri" w:eastAsia="Calibri" w:hAnsi="Calibri" w:cs="Calibri"/>
                <w:color w:val="404040" w:themeColor="text1" w:themeTint="BF"/>
                <w:sz w:val="22"/>
                <w:szCs w:val="22"/>
              </w:rPr>
            </w:pPr>
            <w:r w:rsidRPr="005E2FE2">
              <w:rPr>
                <w:rFonts w:ascii="Calibri" w:eastAsia="Calibri" w:hAnsi="Calibri" w:cs="Calibri"/>
                <w:color w:val="404040" w:themeColor="text1" w:themeTint="BF"/>
                <w:sz w:val="22"/>
                <w:szCs w:val="22"/>
              </w:rPr>
              <w:t>Int</w:t>
            </w:r>
            <w:r w:rsidR="00747F29">
              <w:rPr>
                <w:rFonts w:ascii="Calibri" w:eastAsia="Calibri" w:hAnsi="Calibri" w:cs="Calibri"/>
                <w:color w:val="404040" w:themeColor="text1" w:themeTint="BF"/>
                <w:sz w:val="22"/>
                <w:szCs w:val="22"/>
              </w:rPr>
              <w:t>é</w:t>
            </w:r>
            <w:r w:rsidRPr="005E2FE2">
              <w:rPr>
                <w:rFonts w:ascii="Calibri" w:eastAsia="Calibri" w:hAnsi="Calibri" w:cs="Calibri"/>
                <w:color w:val="404040" w:themeColor="text1" w:themeTint="BF"/>
                <w:sz w:val="22"/>
                <w:szCs w:val="22"/>
              </w:rPr>
              <w:t>gration</w:t>
            </w:r>
            <w:r w:rsidR="00BA0D23" w:rsidRPr="005E2FE2">
              <w:rPr>
                <w:rFonts w:ascii="Calibri" w:eastAsia="Calibri" w:hAnsi="Calibri" w:cs="Calibri"/>
                <w:color w:val="404040" w:themeColor="text1" w:themeTint="BF"/>
                <w:sz w:val="22"/>
                <w:szCs w:val="22"/>
              </w:rPr>
              <w:t xml:space="preserve"> des TIC</w:t>
            </w:r>
          </w:p>
        </w:tc>
        <w:tc>
          <w:tcPr>
            <w:tcW w:w="6946" w:type="dxa"/>
            <w:tcBorders>
              <w:top w:val="dotted" w:sz="4" w:space="0" w:color="auto"/>
              <w:left w:val="dotted" w:sz="4" w:space="0" w:color="auto"/>
              <w:bottom w:val="dotted" w:sz="4" w:space="0" w:color="auto"/>
              <w:right w:val="dotted" w:sz="4" w:space="0" w:color="auto"/>
            </w:tcBorders>
            <w:vAlign w:val="center"/>
          </w:tcPr>
          <w:p w14:paraId="32757462" w14:textId="77777777" w:rsidR="00BA0D23" w:rsidRPr="005E2FE2" w:rsidRDefault="00BA0D23" w:rsidP="00156FC0">
            <w:pPr>
              <w:widowControl w:val="0"/>
              <w:numPr>
                <w:ilvl w:val="0"/>
                <w:numId w:val="18"/>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logiciel ou quelle application as-tu intégré à ton cours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5EFEAC2A" w14:textId="77777777" w:rsidR="00BA0D23" w:rsidRPr="005E2FE2" w:rsidRDefault="00BA0D23" w:rsidP="00156FC0">
            <w:pPr>
              <w:widowControl w:val="0"/>
              <w:numPr>
                <w:ilvl w:val="0"/>
                <w:numId w:val="18"/>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 quelle façon cela a-t-il bonifié ton enseignement</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6B1FBBEB" w14:textId="77777777" w:rsidR="00BA0D23" w:rsidRPr="005E2FE2" w:rsidRDefault="00BA0D23" w:rsidP="00156FC0">
            <w:pPr>
              <w:widowControl w:val="0"/>
              <w:numPr>
                <w:ilvl w:val="0"/>
                <w:numId w:val="18"/>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Dans quelle mesure vas-tu poursuivre l’intégration de cet outil</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3B791F75" w14:textId="77777777" w:rsidR="00BA0D23" w:rsidRPr="005E2FE2" w:rsidRDefault="00BA0D23" w:rsidP="00156FC0">
            <w:pPr>
              <w:widowControl w:val="0"/>
              <w:numPr>
                <w:ilvl w:val="0"/>
                <w:numId w:val="18"/>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Souhaites-tu intégrer un autre outil prochainement</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30B8935D" w14:textId="77777777" w:rsidR="00BA0D23" w:rsidRPr="005E2FE2" w:rsidRDefault="00BA0D23" w:rsidP="00156FC0">
            <w:pPr>
              <w:widowControl w:val="0"/>
              <w:numPr>
                <w:ilvl w:val="0"/>
                <w:numId w:val="18"/>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 est l’impact sur la motivation de l’élève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r w:rsidR="00BA0D23" w:rsidRPr="007F1C7E" w14:paraId="177688C6" w14:textId="77777777" w:rsidTr="00287039">
        <w:trPr>
          <w:trHeight w:val="798"/>
        </w:trPr>
        <w:tc>
          <w:tcPr>
            <w:tcW w:w="2410" w:type="dxa"/>
            <w:tcBorders>
              <w:top w:val="dotted" w:sz="4" w:space="0" w:color="auto"/>
              <w:left w:val="dotted" w:sz="4" w:space="0" w:color="auto"/>
              <w:bottom w:val="dotted" w:sz="4" w:space="0" w:color="auto"/>
              <w:right w:val="dotted" w:sz="4" w:space="0" w:color="auto"/>
            </w:tcBorders>
            <w:vAlign w:val="center"/>
          </w:tcPr>
          <w:p w14:paraId="1B851136" w14:textId="77777777" w:rsidR="00F75CBA"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Changement physique </w:t>
            </w:r>
          </w:p>
          <w:p w14:paraId="5AF205A7" w14:textId="77777777" w:rsidR="00BA0D23" w:rsidRPr="005E2FE2" w:rsidRDefault="00BA0D23" w:rsidP="00BA0D23">
            <w:pPr>
              <w:widowControl w:val="0"/>
              <w:spacing w:after="0"/>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 la classe</w:t>
            </w:r>
          </w:p>
        </w:tc>
        <w:tc>
          <w:tcPr>
            <w:tcW w:w="6946" w:type="dxa"/>
            <w:tcBorders>
              <w:top w:val="dotted" w:sz="4" w:space="0" w:color="auto"/>
              <w:left w:val="dotted" w:sz="4" w:space="0" w:color="auto"/>
              <w:bottom w:val="dotted" w:sz="4" w:space="0" w:color="auto"/>
              <w:right w:val="dotted" w:sz="4" w:space="0" w:color="auto"/>
            </w:tcBorders>
            <w:vAlign w:val="center"/>
          </w:tcPr>
          <w:p w14:paraId="11CFCAFC" w14:textId="77777777" w:rsidR="00BA0D23" w:rsidRPr="005E2FE2" w:rsidRDefault="00BA0D23" w:rsidP="00156FC0">
            <w:pPr>
              <w:widowControl w:val="0"/>
              <w:numPr>
                <w:ilvl w:val="0"/>
                <w:numId w:val="2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En quoi la disposition de la classe favorise-t-elle l’apprentissage</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p w14:paraId="6BAAEDED" w14:textId="77777777" w:rsidR="00BA0D23" w:rsidRPr="005E2FE2" w:rsidRDefault="00BA0D23" w:rsidP="00156FC0">
            <w:pPr>
              <w:widowControl w:val="0"/>
              <w:numPr>
                <w:ilvl w:val="0"/>
                <w:numId w:val="26"/>
              </w:numPr>
              <w:pBdr>
                <w:top w:val="nil"/>
                <w:left w:val="nil"/>
                <w:bottom w:val="nil"/>
                <w:right w:val="nil"/>
                <w:between w:val="nil"/>
              </w:pBdr>
              <w:spacing w:after="0" w:line="259" w:lineRule="auto"/>
              <w:rPr>
                <w:rFonts w:ascii="Calibri" w:hAnsi="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Quels en sont les avantages et les inconvénients</w:t>
            </w:r>
            <w:r w:rsidR="007515E6">
              <w:rPr>
                <w:rFonts w:ascii="Calibri" w:eastAsia="Calibri" w:hAnsi="Calibri" w:cs="Calibri"/>
                <w:color w:val="404040" w:themeColor="text1" w:themeTint="BF"/>
                <w:sz w:val="22"/>
                <w:szCs w:val="22"/>
                <w:lang w:val="fr-CA"/>
              </w:rPr>
              <w:t> </w:t>
            </w:r>
            <w:r w:rsidRPr="005E2FE2">
              <w:rPr>
                <w:rFonts w:ascii="Calibri" w:eastAsia="Calibri" w:hAnsi="Calibri" w:cs="Calibri"/>
                <w:color w:val="404040" w:themeColor="text1" w:themeTint="BF"/>
                <w:sz w:val="22"/>
                <w:szCs w:val="22"/>
                <w:lang w:val="fr-CA"/>
              </w:rPr>
              <w:t>?</w:t>
            </w:r>
          </w:p>
        </w:tc>
      </w:tr>
    </w:tbl>
    <w:p w14:paraId="3969C828" w14:textId="77777777" w:rsidR="00BA0D23" w:rsidRPr="005E2FE2" w:rsidRDefault="00BA0D23" w:rsidP="00BA0D23">
      <w:pPr>
        <w:widowControl w:val="0"/>
        <w:spacing w:after="0"/>
        <w:rPr>
          <w:rFonts w:ascii="Calibri" w:hAnsi="Calibri"/>
          <w:color w:val="404040" w:themeColor="text1" w:themeTint="BF"/>
          <w:sz w:val="22"/>
          <w:szCs w:val="22"/>
          <w:lang w:val="fr-CA"/>
        </w:rPr>
      </w:pPr>
    </w:p>
    <w:p w14:paraId="2A307129"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p>
    <w:p w14:paraId="1F720870"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82" w:name="_h59hvh300iv" w:colFirst="0" w:colLast="0"/>
      <w:bookmarkEnd w:id="82"/>
    </w:p>
    <w:p w14:paraId="74BA82A8"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83" w:name="_mlzz0esdmdsq" w:colFirst="0" w:colLast="0"/>
      <w:bookmarkEnd w:id="83"/>
      <w:r w:rsidRPr="005E2FE2">
        <w:rPr>
          <w:rFonts w:ascii="Calibri" w:hAnsi="Calibri"/>
          <w:color w:val="404040" w:themeColor="text1" w:themeTint="BF"/>
          <w:sz w:val="22"/>
          <w:szCs w:val="22"/>
          <w:lang w:val="fr-CA"/>
        </w:rPr>
        <w:br w:type="page"/>
      </w:r>
    </w:p>
    <w:p w14:paraId="32335C4C" w14:textId="77777777" w:rsidR="00BA0D23" w:rsidRPr="00D3609C" w:rsidRDefault="00BA0D23" w:rsidP="002C39F4">
      <w:pPr>
        <w:pStyle w:val="Titre4"/>
        <w:pBdr>
          <w:bottom w:val="single" w:sz="18" w:space="1" w:color="1CADE4"/>
        </w:pBdr>
        <w:rPr>
          <w:sz w:val="36"/>
          <w:szCs w:val="36"/>
          <w:highlight w:val="white"/>
          <w:lang w:val="fr-CA"/>
        </w:rPr>
      </w:pPr>
      <w:bookmarkStart w:id="84" w:name="_7b4w7470rq3m" w:colFirst="0" w:colLast="0"/>
      <w:bookmarkStart w:id="85" w:name="_mgn4z6kan04d" w:colFirst="0" w:colLast="0"/>
      <w:bookmarkStart w:id="86" w:name="_Annexe_14"/>
      <w:bookmarkEnd w:id="84"/>
      <w:bookmarkEnd w:id="85"/>
      <w:bookmarkEnd w:id="86"/>
      <w:r w:rsidRPr="00D3609C">
        <w:rPr>
          <w:sz w:val="36"/>
          <w:szCs w:val="36"/>
          <w:highlight w:val="white"/>
          <w:lang w:val="fr-CA"/>
        </w:rPr>
        <w:lastRenderedPageBreak/>
        <w:t>Annexe 14</w:t>
      </w:r>
    </w:p>
    <w:p w14:paraId="77688D6C" w14:textId="77777777" w:rsidR="00BA0D23" w:rsidRPr="005E2FE2" w:rsidRDefault="00BA0D23" w:rsidP="00BE1FC6">
      <w:pPr>
        <w:pStyle w:val="Titre4"/>
        <w:rPr>
          <w:highlight w:val="white"/>
          <w:lang w:val="fr-CA"/>
        </w:rPr>
      </w:pPr>
      <w:bookmarkStart w:id="87" w:name="_x6jy7c6lamoq" w:colFirst="0" w:colLast="0"/>
      <w:bookmarkStart w:id="88" w:name="_Communauté_d’apprentissage_professi"/>
      <w:bookmarkEnd w:id="87"/>
      <w:bookmarkEnd w:id="88"/>
      <w:r w:rsidRPr="005E2FE2">
        <w:rPr>
          <w:highlight w:val="white"/>
          <w:lang w:val="fr-CA"/>
        </w:rPr>
        <w:t>Communauté d’apprentissage professionnelle (CAP)</w:t>
      </w:r>
    </w:p>
    <w:p w14:paraId="010662D2" w14:textId="77777777" w:rsidR="00BA0D23" w:rsidRPr="005E2FE2" w:rsidRDefault="00BA0D23" w:rsidP="00BA0D23">
      <w:pPr>
        <w:widowControl w:val="0"/>
        <w:spacing w:after="0" w:line="240" w:lineRule="auto"/>
        <w:jc w:val="center"/>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 xml:space="preserve"> </w:t>
      </w:r>
    </w:p>
    <w:p w14:paraId="6D09CC0E" w14:textId="77777777" w:rsidR="00BA0D23" w:rsidRPr="00BE1FC6" w:rsidRDefault="00BA0D23" w:rsidP="00BA0D23">
      <w:pPr>
        <w:widowControl w:val="0"/>
        <w:spacing w:after="0" w:line="240" w:lineRule="auto"/>
        <w:jc w:val="both"/>
        <w:rPr>
          <w:rFonts w:ascii="Calibri" w:eastAsia="Calibri" w:hAnsi="Calibri" w:cs="Calibri"/>
          <w:b/>
          <w:color w:val="404040" w:themeColor="text1" w:themeTint="BF"/>
          <w:sz w:val="22"/>
          <w:szCs w:val="22"/>
          <w:highlight w:val="white"/>
          <w:lang w:val="fr-CA"/>
        </w:rPr>
      </w:pPr>
      <w:r w:rsidRPr="00BE1FC6">
        <w:rPr>
          <w:rFonts w:ascii="Calibri" w:eastAsia="Calibri" w:hAnsi="Calibri" w:cs="Calibri"/>
          <w:b/>
          <w:color w:val="404040" w:themeColor="text1" w:themeTint="BF"/>
          <w:sz w:val="22"/>
          <w:szCs w:val="22"/>
          <w:highlight w:val="white"/>
          <w:lang w:val="fr-CA"/>
        </w:rPr>
        <w:t>Définition</w:t>
      </w:r>
    </w:p>
    <w:p w14:paraId="2BE63704" w14:textId="77777777" w:rsidR="00BA0D23" w:rsidRPr="009B5E3C" w:rsidRDefault="00BA0D23" w:rsidP="00BA0D23">
      <w:pPr>
        <w:widowControl w:val="0"/>
        <w:spacing w:after="0" w:line="240" w:lineRule="auto"/>
        <w:jc w:val="both"/>
        <w:rPr>
          <w:rFonts w:ascii="Calibri" w:eastAsia="Calibri" w:hAnsi="Calibri" w:cs="Calibri"/>
          <w:color w:val="404040" w:themeColor="text1" w:themeTint="BF"/>
          <w:sz w:val="16"/>
          <w:szCs w:val="16"/>
          <w:highlight w:val="white"/>
          <w:lang w:val="fr-CA"/>
        </w:rPr>
      </w:pPr>
      <w:bookmarkStart w:id="89" w:name="_fgs7h21dnde7" w:colFirst="0" w:colLast="0"/>
      <w:bookmarkEnd w:id="89"/>
      <w:r w:rsidRPr="005E2FE2">
        <w:rPr>
          <w:rFonts w:ascii="Calibri" w:eastAsia="Calibri" w:hAnsi="Calibri" w:cs="Calibri"/>
          <w:color w:val="404040" w:themeColor="text1" w:themeTint="BF"/>
          <w:sz w:val="22"/>
          <w:szCs w:val="22"/>
          <w:highlight w:val="white"/>
          <w:lang w:val="fr-CA"/>
        </w:rPr>
        <w:t xml:space="preserve"> </w:t>
      </w:r>
    </w:p>
    <w:p w14:paraId="39D9521F" w14:textId="77777777" w:rsidR="00BA0D23"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0" w:name="_77t1xqaass0n" w:colFirst="0" w:colLast="0"/>
      <w:bookmarkEnd w:id="90"/>
      <w:r w:rsidRPr="005E2FE2">
        <w:rPr>
          <w:rFonts w:ascii="Calibri" w:eastAsia="Calibri" w:hAnsi="Calibri" w:cs="Calibri"/>
          <w:color w:val="404040" w:themeColor="text1" w:themeTint="BF"/>
          <w:sz w:val="22"/>
          <w:szCs w:val="22"/>
          <w:highlight w:val="white"/>
          <w:lang w:val="fr-CA"/>
        </w:rPr>
        <w:t>Selon Sylvia M. Roberts et Eunice Z. Pruitt, « une CAP favorise et valorise l’apprentissage en tant que processus continu, actif et collaboratif par un dialogue dynamique entre les enseignants, (…), le personnel, la direction. (…) et le milieu scolaire afin d’améliorer la qualité de l’apprentissage et de la vie dans l’éc</w:t>
      </w:r>
      <w:r w:rsidR="00463B94">
        <w:rPr>
          <w:rFonts w:ascii="Calibri" w:eastAsia="Calibri" w:hAnsi="Calibri" w:cs="Calibri"/>
          <w:color w:val="404040" w:themeColor="text1" w:themeTint="BF"/>
          <w:sz w:val="22"/>
          <w:szCs w:val="22"/>
          <w:highlight w:val="white"/>
          <w:lang w:val="fr-CA"/>
        </w:rPr>
        <w:t>ole. </w:t>
      </w:r>
      <w:r w:rsidRPr="005E2FE2">
        <w:rPr>
          <w:rFonts w:ascii="Calibri" w:eastAsia="Calibri" w:hAnsi="Calibri" w:cs="Calibri"/>
          <w:color w:val="404040" w:themeColor="text1" w:themeTint="BF"/>
          <w:sz w:val="22"/>
          <w:szCs w:val="22"/>
          <w:highlight w:val="white"/>
          <w:lang w:val="fr-CA"/>
        </w:rPr>
        <w:t xml:space="preserve">» </w:t>
      </w:r>
    </w:p>
    <w:p w14:paraId="6130358B" w14:textId="77777777" w:rsidR="00BE1FC6" w:rsidRPr="005E2FE2" w:rsidRDefault="00BE1FC6"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p>
    <w:p w14:paraId="1182FDE0"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1" w:name="_wcm3oz9p7t3p" w:colFirst="0" w:colLast="0"/>
      <w:bookmarkEnd w:id="91"/>
      <w:r w:rsidRPr="005E2FE2">
        <w:rPr>
          <w:rFonts w:ascii="Calibri" w:eastAsia="Calibri" w:hAnsi="Calibri" w:cs="Calibri"/>
          <w:color w:val="404040" w:themeColor="text1" w:themeTint="BF"/>
          <w:sz w:val="22"/>
          <w:szCs w:val="22"/>
          <w:highlight w:val="white"/>
          <w:lang w:val="fr-CA"/>
        </w:rPr>
        <w:t xml:space="preserve">Selon Eaker, Dufour et Dufour (2004), « le terme communauté d’apprentissage professionnelle (CAP) désigne ce mode de fonctionnement des écoles qui favorise la contribution de chaque personne et encourage le personnel à entreprendre collectivement des activités et des réflexions en vue d’améliorer continuellement les résultats scolaires des élèves. » </w:t>
      </w:r>
    </w:p>
    <w:p w14:paraId="69522ED3" w14:textId="77777777" w:rsidR="00BE1FC6" w:rsidRDefault="00BE1FC6"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2" w:name="_lm71xycxbzf2" w:colFirst="0" w:colLast="0"/>
      <w:bookmarkEnd w:id="92"/>
    </w:p>
    <w:p w14:paraId="10DB3430"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Participer à une CAP, c’est l’occasion</w:t>
      </w:r>
      <w:r w:rsidR="0024146C">
        <w:rPr>
          <w:rFonts w:ascii="Calibri" w:eastAsia="Calibri" w:hAnsi="Calibri" w:cs="Calibri"/>
          <w:color w:val="404040" w:themeColor="text1" w:themeTint="BF"/>
          <w:sz w:val="22"/>
          <w:szCs w:val="22"/>
          <w:highlight w:val="white"/>
          <w:lang w:val="fr-CA"/>
        </w:rPr>
        <w:t xml:space="preserve"> :</w:t>
      </w:r>
    </w:p>
    <w:p w14:paraId="446DDF9E"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d’avoir des discussions centrées</w:t>
      </w:r>
      <w:r w:rsidR="009B5E3C">
        <w:rPr>
          <w:rFonts w:ascii="Calibri" w:eastAsia="Calibri" w:hAnsi="Calibri" w:cs="Calibri"/>
          <w:color w:val="404040" w:themeColor="text1" w:themeTint="BF"/>
          <w:sz w:val="22"/>
          <w:szCs w:val="22"/>
          <w:highlight w:val="white"/>
        </w:rPr>
        <w:t xml:space="preserve"> sur les pratiques pédagogiques</w:t>
      </w:r>
      <w:r w:rsidR="007515E6">
        <w:rPr>
          <w:rFonts w:ascii="Calibri" w:eastAsia="Calibri" w:hAnsi="Calibri" w:cs="Calibri"/>
          <w:color w:val="404040" w:themeColor="text1" w:themeTint="BF"/>
          <w:sz w:val="22"/>
          <w:szCs w:val="22"/>
          <w:highlight w:val="white"/>
        </w:rPr>
        <w:t>;</w:t>
      </w:r>
    </w:p>
    <w:p w14:paraId="4628837E"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de mettre à jour ses connaissances sur les p</w:t>
      </w:r>
      <w:r w:rsidR="009B5E3C">
        <w:rPr>
          <w:rFonts w:ascii="Calibri" w:eastAsia="Calibri" w:hAnsi="Calibri" w:cs="Calibri"/>
          <w:color w:val="404040" w:themeColor="text1" w:themeTint="BF"/>
          <w:sz w:val="22"/>
          <w:szCs w:val="22"/>
          <w:highlight w:val="white"/>
        </w:rPr>
        <w:t>ratiques pédagogiques efficaces</w:t>
      </w:r>
      <w:r w:rsidR="007515E6">
        <w:rPr>
          <w:rFonts w:ascii="Calibri" w:eastAsia="Calibri" w:hAnsi="Calibri" w:cs="Calibri"/>
          <w:color w:val="404040" w:themeColor="text1" w:themeTint="BF"/>
          <w:sz w:val="22"/>
          <w:szCs w:val="22"/>
          <w:highlight w:val="white"/>
        </w:rPr>
        <w:t>;</w:t>
      </w:r>
    </w:p>
    <w:p w14:paraId="1B496379"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de partager ses connaissances, ses expériences, ses compétences et ses stratégies</w:t>
      </w:r>
      <w:r w:rsidR="007515E6">
        <w:rPr>
          <w:rFonts w:ascii="Calibri" w:eastAsia="Calibri" w:hAnsi="Calibri" w:cs="Calibri"/>
          <w:color w:val="404040" w:themeColor="text1" w:themeTint="BF"/>
          <w:sz w:val="22"/>
          <w:szCs w:val="22"/>
          <w:highlight w:val="white"/>
        </w:rPr>
        <w:t>;</w:t>
      </w:r>
    </w:p>
    <w:p w14:paraId="6979E59B"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de diffuser (faire conna</w:t>
      </w:r>
      <w:r w:rsidR="00463B94">
        <w:rPr>
          <w:rFonts w:ascii="Calibri" w:eastAsia="Calibri" w:hAnsi="Calibri" w:cs="Calibri"/>
          <w:color w:val="404040" w:themeColor="text1" w:themeTint="BF"/>
          <w:sz w:val="22"/>
          <w:szCs w:val="22"/>
          <w:highlight w:val="white"/>
        </w:rPr>
        <w:t>i</w:t>
      </w:r>
      <w:r w:rsidRPr="00BE1FC6">
        <w:rPr>
          <w:rFonts w:ascii="Calibri" w:eastAsia="Calibri" w:hAnsi="Calibri" w:cs="Calibri"/>
          <w:color w:val="404040" w:themeColor="text1" w:themeTint="BF"/>
          <w:sz w:val="22"/>
          <w:szCs w:val="22"/>
          <w:highlight w:val="white"/>
        </w:rPr>
        <w:t>tre) l’e</w:t>
      </w:r>
      <w:r w:rsidR="009B5E3C">
        <w:rPr>
          <w:rFonts w:ascii="Calibri" w:eastAsia="Calibri" w:hAnsi="Calibri" w:cs="Calibri"/>
          <w:color w:val="404040" w:themeColor="text1" w:themeTint="BF"/>
          <w:sz w:val="22"/>
          <w:szCs w:val="22"/>
          <w:highlight w:val="white"/>
        </w:rPr>
        <w:t>xpertise de divers intervenants</w:t>
      </w:r>
      <w:r w:rsidR="007515E6">
        <w:rPr>
          <w:rFonts w:ascii="Calibri" w:eastAsia="Calibri" w:hAnsi="Calibri" w:cs="Calibri"/>
          <w:color w:val="404040" w:themeColor="text1" w:themeTint="BF"/>
          <w:sz w:val="22"/>
          <w:szCs w:val="22"/>
          <w:highlight w:val="white"/>
        </w:rPr>
        <w:t>;</w:t>
      </w:r>
    </w:p>
    <w:p w14:paraId="046A648C"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de mettre à profit l’in</w:t>
      </w:r>
      <w:r w:rsidR="009B5E3C">
        <w:rPr>
          <w:rFonts w:ascii="Calibri" w:eastAsia="Calibri" w:hAnsi="Calibri" w:cs="Calibri"/>
          <w:color w:val="404040" w:themeColor="text1" w:themeTint="BF"/>
          <w:sz w:val="22"/>
          <w:szCs w:val="22"/>
          <w:highlight w:val="white"/>
        </w:rPr>
        <w:t>telligence collective du groupe</w:t>
      </w:r>
      <w:r w:rsidR="007515E6">
        <w:rPr>
          <w:rFonts w:ascii="Calibri" w:eastAsia="Calibri" w:hAnsi="Calibri" w:cs="Calibri"/>
          <w:color w:val="404040" w:themeColor="text1" w:themeTint="BF"/>
          <w:sz w:val="22"/>
          <w:szCs w:val="22"/>
          <w:highlight w:val="white"/>
        </w:rPr>
        <w:t>;</w:t>
      </w:r>
    </w:p>
    <w:p w14:paraId="009FFE4B"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w:t>
      </w:r>
      <w:r w:rsidR="009B5E3C">
        <w:rPr>
          <w:rFonts w:ascii="Calibri" w:eastAsia="Calibri" w:hAnsi="Calibri" w:cs="Calibri"/>
          <w:color w:val="404040" w:themeColor="text1" w:themeTint="BF"/>
          <w:sz w:val="22"/>
          <w:szCs w:val="22"/>
          <w:highlight w:val="white"/>
        </w:rPr>
        <w:t>e s’entraider entre enseignants</w:t>
      </w:r>
      <w:r w:rsidR="007515E6">
        <w:rPr>
          <w:rFonts w:ascii="Calibri" w:eastAsia="Calibri" w:hAnsi="Calibri" w:cs="Calibri"/>
          <w:color w:val="404040" w:themeColor="text1" w:themeTint="BF"/>
          <w:sz w:val="22"/>
          <w:szCs w:val="22"/>
          <w:highlight w:val="white"/>
        </w:rPr>
        <w:t>;</w:t>
      </w:r>
    </w:p>
    <w:p w14:paraId="14EB35E7" w14:textId="77777777" w:rsidR="00BA0D23" w:rsidRPr="00BE1FC6"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de procéder à une collecte de données, à leur analyse à des fins de régula</w:t>
      </w:r>
      <w:r w:rsidR="009B5E3C">
        <w:rPr>
          <w:rFonts w:ascii="Calibri" w:eastAsia="Calibri" w:hAnsi="Calibri" w:cs="Calibri"/>
          <w:color w:val="404040" w:themeColor="text1" w:themeTint="BF"/>
          <w:sz w:val="22"/>
          <w:szCs w:val="22"/>
          <w:highlight w:val="white"/>
        </w:rPr>
        <w:t>tion des pratiques pédagogiques</w:t>
      </w:r>
      <w:r w:rsidR="007515E6">
        <w:rPr>
          <w:rFonts w:ascii="Calibri" w:eastAsia="Calibri" w:hAnsi="Calibri" w:cs="Calibri"/>
          <w:color w:val="404040" w:themeColor="text1" w:themeTint="BF"/>
          <w:sz w:val="22"/>
          <w:szCs w:val="22"/>
          <w:highlight w:val="white"/>
        </w:rPr>
        <w:t>.</w:t>
      </w:r>
    </w:p>
    <w:p w14:paraId="1E7F8A4E"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 xml:space="preserve"> </w:t>
      </w:r>
    </w:p>
    <w:p w14:paraId="1DE997D6"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3" w:name="_z480dfku4hzw" w:colFirst="0" w:colLast="0"/>
      <w:bookmarkEnd w:id="93"/>
      <w:r w:rsidRPr="005E2FE2">
        <w:rPr>
          <w:rFonts w:ascii="Calibri" w:eastAsia="Calibri" w:hAnsi="Calibri" w:cs="Calibri"/>
          <w:color w:val="404040" w:themeColor="text1" w:themeTint="BF"/>
          <w:sz w:val="22"/>
          <w:szCs w:val="22"/>
          <w:highlight w:val="white"/>
          <w:lang w:val="fr-CA"/>
        </w:rPr>
        <w:t>Participer à une CAP permet</w:t>
      </w:r>
      <w:r w:rsidR="0024146C">
        <w:rPr>
          <w:rFonts w:ascii="Calibri" w:eastAsia="Calibri" w:hAnsi="Calibri" w:cs="Calibri"/>
          <w:color w:val="404040" w:themeColor="text1" w:themeTint="BF"/>
          <w:sz w:val="22"/>
          <w:szCs w:val="22"/>
          <w:highlight w:val="white"/>
          <w:lang w:val="fr-CA"/>
        </w:rPr>
        <w:t xml:space="preserve"> :</w:t>
      </w:r>
    </w:p>
    <w:p w14:paraId="25729F22" w14:textId="77777777" w:rsidR="00BA0D23" w:rsidRPr="005E2FE2"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5E2FE2">
        <w:rPr>
          <w:rFonts w:ascii="Calibri" w:eastAsia="Calibri" w:hAnsi="Calibri" w:cs="Calibri"/>
          <w:color w:val="404040" w:themeColor="text1" w:themeTint="BF"/>
          <w:sz w:val="22"/>
          <w:szCs w:val="22"/>
          <w:highlight w:val="white"/>
        </w:rPr>
        <w:t>d’é</w:t>
      </w:r>
      <w:r w:rsidR="009B5E3C">
        <w:rPr>
          <w:rFonts w:ascii="Calibri" w:eastAsia="Calibri" w:hAnsi="Calibri" w:cs="Calibri"/>
          <w:color w:val="404040" w:themeColor="text1" w:themeTint="BF"/>
          <w:sz w:val="22"/>
          <w:szCs w:val="22"/>
          <w:highlight w:val="white"/>
        </w:rPr>
        <w:t>viter l’isolement professionnel</w:t>
      </w:r>
      <w:r w:rsidR="007515E6">
        <w:rPr>
          <w:rFonts w:ascii="Calibri" w:eastAsia="Calibri" w:hAnsi="Calibri" w:cs="Calibri"/>
          <w:color w:val="404040" w:themeColor="text1" w:themeTint="BF"/>
          <w:sz w:val="22"/>
          <w:szCs w:val="22"/>
          <w:highlight w:val="white"/>
        </w:rPr>
        <w:t>;</w:t>
      </w:r>
    </w:p>
    <w:p w14:paraId="394FA7E4" w14:textId="77777777" w:rsidR="00BA0D23" w:rsidRPr="005E2FE2"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5E2FE2">
        <w:rPr>
          <w:rFonts w:ascii="Calibri" w:eastAsia="Calibri" w:hAnsi="Calibri" w:cs="Calibri"/>
          <w:color w:val="404040" w:themeColor="text1" w:themeTint="BF"/>
          <w:sz w:val="22"/>
          <w:szCs w:val="22"/>
          <w:highlight w:val="white"/>
        </w:rPr>
        <w:t>d’accro</w:t>
      </w:r>
      <w:r w:rsidR="00411F3F">
        <w:rPr>
          <w:rFonts w:ascii="Calibri" w:eastAsia="Calibri" w:hAnsi="Calibri" w:cs="Calibri"/>
          <w:color w:val="404040" w:themeColor="text1" w:themeTint="BF"/>
          <w:sz w:val="22"/>
          <w:szCs w:val="22"/>
          <w:highlight w:val="white"/>
        </w:rPr>
        <w:t>i</w:t>
      </w:r>
      <w:r w:rsidRPr="005E2FE2">
        <w:rPr>
          <w:rFonts w:ascii="Calibri" w:eastAsia="Calibri" w:hAnsi="Calibri" w:cs="Calibri"/>
          <w:color w:val="404040" w:themeColor="text1" w:themeTint="BF"/>
          <w:sz w:val="22"/>
          <w:szCs w:val="22"/>
          <w:highlight w:val="white"/>
        </w:rPr>
        <w:t>tre la collaboratio</w:t>
      </w:r>
      <w:r w:rsidR="009B5E3C">
        <w:rPr>
          <w:rFonts w:ascii="Calibri" w:eastAsia="Calibri" w:hAnsi="Calibri" w:cs="Calibri"/>
          <w:color w:val="404040" w:themeColor="text1" w:themeTint="BF"/>
          <w:sz w:val="22"/>
          <w:szCs w:val="22"/>
          <w:highlight w:val="white"/>
        </w:rPr>
        <w:t>n entre les divers intervenants</w:t>
      </w:r>
      <w:r w:rsidR="007515E6">
        <w:rPr>
          <w:rFonts w:ascii="Calibri" w:eastAsia="Calibri" w:hAnsi="Calibri" w:cs="Calibri"/>
          <w:color w:val="404040" w:themeColor="text1" w:themeTint="BF"/>
          <w:sz w:val="22"/>
          <w:szCs w:val="22"/>
          <w:highlight w:val="white"/>
        </w:rPr>
        <w:t>;</w:t>
      </w:r>
    </w:p>
    <w:p w14:paraId="3FE8B16E" w14:textId="77777777" w:rsidR="00BA0D23" w:rsidRPr="005E2FE2" w:rsidRDefault="00BA0D23" w:rsidP="00156FC0">
      <w:pPr>
        <w:pStyle w:val="Paragraphedeliste"/>
        <w:widowControl w:val="0"/>
        <w:numPr>
          <w:ilvl w:val="0"/>
          <w:numId w:val="51"/>
        </w:numPr>
        <w:jc w:val="both"/>
        <w:rPr>
          <w:rFonts w:ascii="Calibri" w:eastAsia="Calibri" w:hAnsi="Calibri" w:cs="Calibri"/>
          <w:color w:val="404040" w:themeColor="text1" w:themeTint="BF"/>
          <w:sz w:val="22"/>
          <w:szCs w:val="22"/>
          <w:highlight w:val="white"/>
        </w:rPr>
      </w:pPr>
      <w:r w:rsidRPr="005E2FE2">
        <w:rPr>
          <w:rFonts w:ascii="Calibri" w:eastAsia="Calibri" w:hAnsi="Calibri" w:cs="Calibri"/>
          <w:color w:val="404040" w:themeColor="text1" w:themeTint="BF"/>
          <w:sz w:val="22"/>
          <w:szCs w:val="22"/>
          <w:highlight w:val="white"/>
        </w:rPr>
        <w:t>de questionner se</w:t>
      </w:r>
      <w:r w:rsidR="009B5E3C">
        <w:rPr>
          <w:rFonts w:ascii="Calibri" w:eastAsia="Calibri" w:hAnsi="Calibri" w:cs="Calibri"/>
          <w:color w:val="404040" w:themeColor="text1" w:themeTint="BF"/>
          <w:sz w:val="22"/>
          <w:szCs w:val="22"/>
          <w:highlight w:val="white"/>
        </w:rPr>
        <w:t>s pratiques et de les améliorer</w:t>
      </w:r>
      <w:r w:rsidR="007515E6">
        <w:rPr>
          <w:rFonts w:ascii="Calibri" w:eastAsia="Calibri" w:hAnsi="Calibri" w:cs="Calibri"/>
          <w:color w:val="404040" w:themeColor="text1" w:themeTint="BF"/>
          <w:sz w:val="22"/>
          <w:szCs w:val="22"/>
          <w:highlight w:val="white"/>
        </w:rPr>
        <w:t>;</w:t>
      </w:r>
    </w:p>
    <w:p w14:paraId="5CEB91CA" w14:textId="77777777" w:rsidR="00BA0D23" w:rsidRPr="005E2FE2" w:rsidRDefault="009B5E3C" w:rsidP="00156FC0">
      <w:pPr>
        <w:pStyle w:val="Paragraphedeliste"/>
        <w:widowControl w:val="0"/>
        <w:numPr>
          <w:ilvl w:val="0"/>
          <w:numId w:val="52"/>
        </w:numPr>
        <w:jc w:val="both"/>
        <w:rPr>
          <w:rFonts w:ascii="Calibri" w:eastAsia="Calibri" w:hAnsi="Calibri" w:cs="Calibri"/>
          <w:color w:val="404040" w:themeColor="text1" w:themeTint="BF"/>
          <w:sz w:val="22"/>
          <w:szCs w:val="22"/>
          <w:highlight w:val="white"/>
        </w:rPr>
      </w:pPr>
      <w:r>
        <w:rPr>
          <w:rFonts w:ascii="Calibri" w:eastAsia="Calibri" w:hAnsi="Calibri" w:cs="Calibri"/>
          <w:color w:val="404040" w:themeColor="text1" w:themeTint="BF"/>
          <w:sz w:val="22"/>
          <w:szCs w:val="22"/>
          <w:highlight w:val="white"/>
        </w:rPr>
        <w:t>d’avoir une vision commune sur…</w:t>
      </w:r>
      <w:r w:rsidR="007515E6">
        <w:rPr>
          <w:rFonts w:ascii="Calibri" w:eastAsia="Calibri" w:hAnsi="Calibri" w:cs="Calibri"/>
          <w:color w:val="404040" w:themeColor="text1" w:themeTint="BF"/>
          <w:sz w:val="22"/>
          <w:szCs w:val="22"/>
          <w:highlight w:val="white"/>
        </w:rPr>
        <w:t>;</w:t>
      </w:r>
    </w:p>
    <w:p w14:paraId="5444E180" w14:textId="77777777" w:rsidR="00BA0D23" w:rsidRPr="005E2FE2" w:rsidRDefault="00BA0D23" w:rsidP="00156FC0">
      <w:pPr>
        <w:pStyle w:val="Paragraphedeliste"/>
        <w:widowControl w:val="0"/>
        <w:numPr>
          <w:ilvl w:val="0"/>
          <w:numId w:val="52"/>
        </w:numPr>
        <w:jc w:val="both"/>
        <w:rPr>
          <w:rFonts w:ascii="Calibri" w:eastAsia="Calibri" w:hAnsi="Calibri" w:cs="Calibri"/>
          <w:color w:val="404040" w:themeColor="text1" w:themeTint="BF"/>
          <w:sz w:val="22"/>
          <w:szCs w:val="22"/>
          <w:highlight w:val="white"/>
        </w:rPr>
      </w:pPr>
      <w:r w:rsidRPr="005E2FE2">
        <w:rPr>
          <w:rFonts w:ascii="Calibri" w:eastAsia="Calibri" w:hAnsi="Calibri" w:cs="Calibri"/>
          <w:color w:val="404040" w:themeColor="text1" w:themeTint="BF"/>
          <w:sz w:val="22"/>
          <w:szCs w:val="22"/>
          <w:highlight w:val="white"/>
        </w:rPr>
        <w:t>de centrer les réflexions sur</w:t>
      </w:r>
      <w:r w:rsidR="009B5E3C">
        <w:rPr>
          <w:rFonts w:ascii="Calibri" w:eastAsia="Calibri" w:hAnsi="Calibri" w:cs="Calibri"/>
          <w:color w:val="404040" w:themeColor="text1" w:themeTint="BF"/>
          <w:sz w:val="22"/>
          <w:szCs w:val="22"/>
          <w:highlight w:val="white"/>
        </w:rPr>
        <w:t xml:space="preserve"> la réussite de tous les élèves</w:t>
      </w:r>
      <w:r w:rsidR="007515E6">
        <w:rPr>
          <w:rFonts w:ascii="Calibri" w:eastAsia="Calibri" w:hAnsi="Calibri" w:cs="Calibri"/>
          <w:color w:val="404040" w:themeColor="text1" w:themeTint="BF"/>
          <w:sz w:val="22"/>
          <w:szCs w:val="22"/>
          <w:highlight w:val="white"/>
        </w:rPr>
        <w:t>;</w:t>
      </w:r>
    </w:p>
    <w:p w14:paraId="718BD3A6" w14:textId="77777777" w:rsidR="00BA0D23" w:rsidRPr="005E2FE2" w:rsidRDefault="00BA0D23" w:rsidP="00156FC0">
      <w:pPr>
        <w:pStyle w:val="Paragraphedeliste"/>
        <w:widowControl w:val="0"/>
        <w:numPr>
          <w:ilvl w:val="0"/>
          <w:numId w:val="52"/>
        </w:numPr>
        <w:jc w:val="both"/>
        <w:rPr>
          <w:rFonts w:ascii="Calibri" w:eastAsia="Calibri" w:hAnsi="Calibri" w:cs="Calibri"/>
          <w:color w:val="404040" w:themeColor="text1" w:themeTint="BF"/>
          <w:sz w:val="22"/>
          <w:szCs w:val="22"/>
          <w:highlight w:val="white"/>
        </w:rPr>
      </w:pPr>
      <w:r w:rsidRPr="005E2FE2">
        <w:rPr>
          <w:rFonts w:ascii="Calibri" w:eastAsia="Calibri" w:hAnsi="Calibri" w:cs="Calibri"/>
          <w:color w:val="404040" w:themeColor="text1" w:themeTint="BF"/>
          <w:sz w:val="22"/>
          <w:szCs w:val="22"/>
          <w:highlight w:val="white"/>
        </w:rPr>
        <w:t>de fa</w:t>
      </w:r>
      <w:r w:rsidR="009B5E3C">
        <w:rPr>
          <w:rFonts w:ascii="Calibri" w:eastAsia="Calibri" w:hAnsi="Calibri" w:cs="Calibri"/>
          <w:color w:val="404040" w:themeColor="text1" w:themeTint="BF"/>
          <w:sz w:val="22"/>
          <w:szCs w:val="22"/>
          <w:highlight w:val="white"/>
        </w:rPr>
        <w:t>voriser l’apprentissage</w:t>
      </w:r>
      <w:r w:rsidR="007515E6">
        <w:rPr>
          <w:rFonts w:ascii="Calibri" w:eastAsia="Calibri" w:hAnsi="Calibri" w:cs="Calibri"/>
          <w:color w:val="404040" w:themeColor="text1" w:themeTint="BF"/>
          <w:sz w:val="22"/>
          <w:szCs w:val="22"/>
          <w:highlight w:val="white"/>
        </w:rPr>
        <w:t>.</w:t>
      </w:r>
    </w:p>
    <w:p w14:paraId="1C437394"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 xml:space="preserve"> </w:t>
      </w:r>
    </w:p>
    <w:p w14:paraId="62B5BA5F"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4" w:name="_ba12ao278bj8" w:colFirst="0" w:colLast="0"/>
      <w:bookmarkEnd w:id="94"/>
      <w:r w:rsidRPr="005E2FE2">
        <w:rPr>
          <w:rFonts w:ascii="Calibri" w:eastAsia="Calibri" w:hAnsi="Calibri" w:cs="Calibri"/>
          <w:color w:val="404040" w:themeColor="text1" w:themeTint="BF"/>
          <w:sz w:val="22"/>
          <w:szCs w:val="22"/>
          <w:highlight w:val="white"/>
          <w:lang w:val="fr-CA"/>
        </w:rPr>
        <w:t>Une CAP amène</w:t>
      </w:r>
      <w:r w:rsidR="0024146C">
        <w:rPr>
          <w:rFonts w:ascii="Calibri" w:eastAsia="Calibri" w:hAnsi="Calibri" w:cs="Calibri"/>
          <w:color w:val="404040" w:themeColor="text1" w:themeTint="BF"/>
          <w:sz w:val="22"/>
          <w:szCs w:val="22"/>
          <w:highlight w:val="white"/>
          <w:lang w:val="fr-CA"/>
        </w:rPr>
        <w:t xml:space="preserve"> :</w:t>
      </w:r>
    </w:p>
    <w:p w14:paraId="70BBC4E5" w14:textId="77777777" w:rsidR="00BA0D23" w:rsidRPr="00BE1FC6" w:rsidRDefault="009B5E3C" w:rsidP="00156FC0">
      <w:pPr>
        <w:pStyle w:val="Paragraphedeliste"/>
        <w:widowControl w:val="0"/>
        <w:numPr>
          <w:ilvl w:val="0"/>
          <w:numId w:val="53"/>
        </w:numPr>
        <w:jc w:val="both"/>
        <w:rPr>
          <w:rFonts w:ascii="Calibri" w:eastAsia="Calibri" w:hAnsi="Calibri" w:cs="Calibri"/>
          <w:color w:val="404040" w:themeColor="text1" w:themeTint="BF"/>
          <w:sz w:val="22"/>
          <w:szCs w:val="22"/>
          <w:highlight w:val="white"/>
        </w:rPr>
      </w:pPr>
      <w:r>
        <w:rPr>
          <w:rFonts w:ascii="Calibri" w:eastAsia="Calibri" w:hAnsi="Calibri" w:cs="Calibri"/>
          <w:color w:val="404040" w:themeColor="text1" w:themeTint="BF"/>
          <w:sz w:val="22"/>
          <w:szCs w:val="22"/>
          <w:highlight w:val="white"/>
        </w:rPr>
        <w:t>une harmonisation des pratiques</w:t>
      </w:r>
      <w:r w:rsidR="007515E6">
        <w:rPr>
          <w:rFonts w:ascii="Calibri" w:eastAsia="Calibri" w:hAnsi="Calibri" w:cs="Calibri"/>
          <w:color w:val="404040" w:themeColor="text1" w:themeTint="BF"/>
          <w:sz w:val="22"/>
          <w:szCs w:val="22"/>
          <w:highlight w:val="white"/>
        </w:rPr>
        <w:t>;</w:t>
      </w:r>
    </w:p>
    <w:p w14:paraId="6E7D8517" w14:textId="77777777" w:rsidR="00BA0D23" w:rsidRPr="00BE1FC6" w:rsidRDefault="00BA0D23" w:rsidP="00156FC0">
      <w:pPr>
        <w:pStyle w:val="Paragraphedeliste"/>
        <w:widowControl w:val="0"/>
        <w:numPr>
          <w:ilvl w:val="0"/>
          <w:numId w:val="53"/>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une utilisation accrue des p</w:t>
      </w:r>
      <w:r w:rsidR="009B5E3C">
        <w:rPr>
          <w:rFonts w:ascii="Calibri" w:eastAsia="Calibri" w:hAnsi="Calibri" w:cs="Calibri"/>
          <w:color w:val="404040" w:themeColor="text1" w:themeTint="BF"/>
          <w:sz w:val="22"/>
          <w:szCs w:val="22"/>
          <w:highlight w:val="white"/>
        </w:rPr>
        <w:t>ratiques gagnantes et efficaces</w:t>
      </w:r>
      <w:r w:rsidR="007515E6">
        <w:rPr>
          <w:rFonts w:ascii="Calibri" w:eastAsia="Calibri" w:hAnsi="Calibri" w:cs="Calibri"/>
          <w:color w:val="404040" w:themeColor="text1" w:themeTint="BF"/>
          <w:sz w:val="22"/>
          <w:szCs w:val="22"/>
          <w:highlight w:val="white"/>
        </w:rPr>
        <w:t>;</w:t>
      </w:r>
    </w:p>
    <w:p w14:paraId="6067C5F4" w14:textId="77777777" w:rsidR="00BA0D23" w:rsidRPr="00BE1FC6" w:rsidRDefault="00BA0D23" w:rsidP="00156FC0">
      <w:pPr>
        <w:pStyle w:val="Paragraphedeliste"/>
        <w:widowControl w:val="0"/>
        <w:numPr>
          <w:ilvl w:val="0"/>
          <w:numId w:val="53"/>
        </w:numPr>
        <w:jc w:val="both"/>
        <w:rPr>
          <w:rFonts w:ascii="Calibri" w:eastAsia="Calibri" w:hAnsi="Calibri" w:cs="Calibri"/>
          <w:color w:val="404040" w:themeColor="text1" w:themeTint="BF"/>
          <w:sz w:val="22"/>
          <w:szCs w:val="22"/>
          <w:highlight w:val="white"/>
        </w:rPr>
      </w:pPr>
      <w:r w:rsidRPr="00BE1FC6">
        <w:rPr>
          <w:rFonts w:ascii="Calibri" w:eastAsia="Calibri" w:hAnsi="Calibri" w:cs="Calibri"/>
          <w:color w:val="404040" w:themeColor="text1" w:themeTint="BF"/>
          <w:sz w:val="22"/>
          <w:szCs w:val="22"/>
          <w:highlight w:val="white"/>
        </w:rPr>
        <w:t xml:space="preserve">une amélioration de l’apprentissage </w:t>
      </w:r>
      <w:r w:rsidR="009B5E3C">
        <w:rPr>
          <w:rFonts w:ascii="Calibri" w:eastAsia="Calibri" w:hAnsi="Calibri" w:cs="Calibri"/>
          <w:color w:val="404040" w:themeColor="text1" w:themeTint="BF"/>
          <w:sz w:val="22"/>
          <w:szCs w:val="22"/>
          <w:highlight w:val="white"/>
        </w:rPr>
        <w:t>des élèves et de leur rendement</w:t>
      </w:r>
      <w:r w:rsidR="007515E6">
        <w:rPr>
          <w:rFonts w:ascii="Calibri" w:eastAsia="Calibri" w:hAnsi="Calibri" w:cs="Calibri"/>
          <w:color w:val="404040" w:themeColor="text1" w:themeTint="BF"/>
          <w:sz w:val="22"/>
          <w:szCs w:val="22"/>
          <w:highlight w:val="white"/>
        </w:rPr>
        <w:t>.</w:t>
      </w:r>
    </w:p>
    <w:p w14:paraId="08221290"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5" w:name="_30j0zll" w:colFirst="0" w:colLast="0"/>
      <w:bookmarkEnd w:id="95"/>
      <w:r w:rsidRPr="005E2FE2">
        <w:rPr>
          <w:rFonts w:ascii="Calibri" w:eastAsia="Calibri" w:hAnsi="Calibri" w:cs="Calibri"/>
          <w:color w:val="404040" w:themeColor="text1" w:themeTint="BF"/>
          <w:sz w:val="22"/>
          <w:szCs w:val="22"/>
          <w:highlight w:val="white"/>
          <w:lang w:val="fr-CA"/>
        </w:rPr>
        <w:t xml:space="preserve"> </w:t>
      </w:r>
    </w:p>
    <w:p w14:paraId="1E2EC787"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6" w:name="_h9u56epurgx1" w:colFirst="0" w:colLast="0"/>
      <w:bookmarkEnd w:id="96"/>
      <w:r w:rsidRPr="005E2FE2">
        <w:rPr>
          <w:rFonts w:ascii="Calibri" w:eastAsia="Calibri" w:hAnsi="Calibri" w:cs="Calibri"/>
          <w:color w:val="404040" w:themeColor="text1" w:themeTint="BF"/>
          <w:sz w:val="22"/>
          <w:szCs w:val="22"/>
          <w:highlight w:val="white"/>
          <w:lang w:val="fr-CA"/>
        </w:rPr>
        <w:t>Une CAP se veut une discussion pédagogique sur les fondements de l’éducation et les croyances de l’apprentissage. Différents sujets peuvent alors y être traités.</w:t>
      </w:r>
    </w:p>
    <w:p w14:paraId="03A935C7"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7" w:name="_bf6tou2379sl" w:colFirst="0" w:colLast="0"/>
      <w:bookmarkEnd w:id="97"/>
      <w:r w:rsidRPr="005E2FE2">
        <w:rPr>
          <w:rFonts w:ascii="Calibri" w:eastAsia="Calibri" w:hAnsi="Calibri" w:cs="Calibri"/>
          <w:color w:val="404040" w:themeColor="text1" w:themeTint="BF"/>
          <w:sz w:val="22"/>
          <w:szCs w:val="22"/>
          <w:highlight w:val="white"/>
          <w:lang w:val="fr-CA"/>
        </w:rPr>
        <w:t xml:space="preserve"> </w:t>
      </w:r>
    </w:p>
    <w:p w14:paraId="0D80BB75" w14:textId="77777777" w:rsidR="00BA0D23" w:rsidRPr="00BE1FC6" w:rsidRDefault="00BA0D23" w:rsidP="00BA0D23">
      <w:pPr>
        <w:widowControl w:val="0"/>
        <w:spacing w:after="0" w:line="240" w:lineRule="auto"/>
        <w:jc w:val="both"/>
        <w:rPr>
          <w:rFonts w:ascii="Calibri" w:eastAsia="Calibri" w:hAnsi="Calibri" w:cs="Calibri"/>
          <w:b/>
          <w:color w:val="404040" w:themeColor="text1" w:themeTint="BF"/>
          <w:sz w:val="22"/>
          <w:szCs w:val="22"/>
          <w:highlight w:val="white"/>
          <w:lang w:val="fr-CA"/>
        </w:rPr>
      </w:pPr>
      <w:bookmarkStart w:id="98" w:name="_6qjn8i2nsqum" w:colFirst="0" w:colLast="0"/>
      <w:bookmarkEnd w:id="98"/>
      <w:r w:rsidRPr="00BE1FC6">
        <w:rPr>
          <w:rFonts w:ascii="Calibri" w:eastAsia="Calibri" w:hAnsi="Calibri" w:cs="Calibri"/>
          <w:b/>
          <w:color w:val="404040" w:themeColor="text1" w:themeTint="BF"/>
          <w:sz w:val="22"/>
          <w:szCs w:val="22"/>
          <w:highlight w:val="white"/>
          <w:lang w:val="fr-CA"/>
        </w:rPr>
        <w:t>Quels seraient les sujets</w:t>
      </w:r>
      <w:r w:rsidR="007515E6">
        <w:rPr>
          <w:rFonts w:ascii="Calibri" w:eastAsia="Calibri" w:hAnsi="Calibri" w:cs="Calibri"/>
          <w:b/>
          <w:color w:val="404040" w:themeColor="text1" w:themeTint="BF"/>
          <w:sz w:val="22"/>
          <w:szCs w:val="22"/>
          <w:highlight w:val="white"/>
          <w:lang w:val="fr-CA"/>
        </w:rPr>
        <w:t> </w:t>
      </w:r>
      <w:r w:rsidRPr="00BE1FC6">
        <w:rPr>
          <w:rFonts w:ascii="Calibri" w:eastAsia="Calibri" w:hAnsi="Calibri" w:cs="Calibri"/>
          <w:b/>
          <w:color w:val="404040" w:themeColor="text1" w:themeTint="BF"/>
          <w:sz w:val="22"/>
          <w:szCs w:val="22"/>
          <w:highlight w:val="white"/>
          <w:lang w:val="fr-CA"/>
        </w:rPr>
        <w:t>?</w:t>
      </w:r>
    </w:p>
    <w:p w14:paraId="1EA438C5"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99" w:name="_i6rvsihfaay1" w:colFirst="0" w:colLast="0"/>
      <w:bookmarkEnd w:id="99"/>
      <w:r w:rsidRPr="005E2FE2">
        <w:rPr>
          <w:rFonts w:ascii="Calibri" w:eastAsia="Calibri" w:hAnsi="Calibri" w:cs="Calibri"/>
          <w:color w:val="404040" w:themeColor="text1" w:themeTint="BF"/>
          <w:sz w:val="22"/>
          <w:szCs w:val="22"/>
          <w:highlight w:val="white"/>
          <w:lang w:val="fr-CA"/>
        </w:rPr>
        <w:t xml:space="preserve"> </w:t>
      </w:r>
    </w:p>
    <w:p w14:paraId="1D229910"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0" w:name="_4rma4b1t057g" w:colFirst="0" w:colLast="0"/>
      <w:bookmarkEnd w:id="100"/>
      <w:r w:rsidRPr="005E2FE2">
        <w:rPr>
          <w:rFonts w:ascii="Calibri" w:eastAsia="Calibri" w:hAnsi="Calibri" w:cs="Calibri"/>
          <w:color w:val="404040" w:themeColor="text1" w:themeTint="BF"/>
          <w:sz w:val="22"/>
          <w:szCs w:val="22"/>
          <w:highlight w:val="white"/>
          <w:lang w:val="fr-CA"/>
        </w:rPr>
        <w:t>La direction propose de n’avoir qu’un seul sujet par année scolaire.</w:t>
      </w:r>
    </w:p>
    <w:p w14:paraId="5356B6D4"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1" w:name="_y50wsjkc5xnv" w:colFirst="0" w:colLast="0"/>
      <w:bookmarkEnd w:id="101"/>
      <w:r w:rsidRPr="005E2FE2">
        <w:rPr>
          <w:rFonts w:ascii="Calibri" w:eastAsia="Calibri" w:hAnsi="Calibri" w:cs="Calibri"/>
          <w:color w:val="404040" w:themeColor="text1" w:themeTint="BF"/>
          <w:sz w:val="22"/>
          <w:szCs w:val="22"/>
          <w:highlight w:val="white"/>
          <w:lang w:val="fr-CA"/>
        </w:rPr>
        <w:t>À la rentrée scolaire, un conférencier pourrait mettre l’eau à la bouche et préparerait ainsi le personnel à la discussion qui suivrait lors des rencontres de matière. Différentes lectures pourraient aussi alimenter le sujet.</w:t>
      </w:r>
    </w:p>
    <w:p w14:paraId="40B0CFD0" w14:textId="77777777" w:rsidR="00BA0D23" w:rsidRPr="00BE1FC6" w:rsidRDefault="00BA0D23" w:rsidP="00BA0D23">
      <w:pPr>
        <w:widowControl w:val="0"/>
        <w:spacing w:after="0" w:line="240" w:lineRule="auto"/>
        <w:jc w:val="both"/>
        <w:rPr>
          <w:rFonts w:ascii="Calibri" w:eastAsia="Calibri" w:hAnsi="Calibri" w:cs="Calibri"/>
          <w:b/>
          <w:color w:val="404040" w:themeColor="text1" w:themeTint="BF"/>
          <w:sz w:val="22"/>
          <w:szCs w:val="22"/>
          <w:highlight w:val="white"/>
          <w:lang w:val="fr-CA"/>
        </w:rPr>
      </w:pPr>
      <w:bookmarkStart w:id="102" w:name="_rsmhuchvg2i" w:colFirst="0" w:colLast="0"/>
      <w:bookmarkStart w:id="103" w:name="_w5ygfh1fxfpq" w:colFirst="0" w:colLast="0"/>
      <w:bookmarkEnd w:id="102"/>
      <w:bookmarkEnd w:id="103"/>
      <w:r w:rsidRPr="00BE1FC6">
        <w:rPr>
          <w:rFonts w:ascii="Calibri" w:eastAsia="Calibri" w:hAnsi="Calibri" w:cs="Calibri"/>
          <w:b/>
          <w:color w:val="404040" w:themeColor="text1" w:themeTint="BF"/>
          <w:sz w:val="22"/>
          <w:szCs w:val="22"/>
          <w:highlight w:val="white"/>
          <w:lang w:val="fr-CA"/>
        </w:rPr>
        <w:lastRenderedPageBreak/>
        <w:t>À quels moments vivrons-nous une CAP</w:t>
      </w:r>
      <w:r w:rsidR="007515E6">
        <w:rPr>
          <w:rFonts w:ascii="Calibri" w:eastAsia="Calibri" w:hAnsi="Calibri" w:cs="Calibri"/>
          <w:b/>
          <w:color w:val="404040" w:themeColor="text1" w:themeTint="BF"/>
          <w:sz w:val="22"/>
          <w:szCs w:val="22"/>
          <w:highlight w:val="white"/>
          <w:lang w:val="fr-CA"/>
        </w:rPr>
        <w:t> </w:t>
      </w:r>
      <w:r w:rsidRPr="00BE1FC6">
        <w:rPr>
          <w:rFonts w:ascii="Calibri" w:eastAsia="Calibri" w:hAnsi="Calibri" w:cs="Calibri"/>
          <w:b/>
          <w:color w:val="404040" w:themeColor="text1" w:themeTint="BF"/>
          <w:sz w:val="22"/>
          <w:szCs w:val="22"/>
          <w:highlight w:val="white"/>
          <w:lang w:val="fr-CA"/>
        </w:rPr>
        <w:t>?</w:t>
      </w:r>
    </w:p>
    <w:p w14:paraId="5A212E82"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4" w:name="_6zlifj27modn" w:colFirst="0" w:colLast="0"/>
      <w:bookmarkEnd w:id="104"/>
      <w:r w:rsidRPr="005E2FE2">
        <w:rPr>
          <w:rFonts w:ascii="Calibri" w:eastAsia="Calibri" w:hAnsi="Calibri" w:cs="Calibri"/>
          <w:color w:val="404040" w:themeColor="text1" w:themeTint="BF"/>
          <w:sz w:val="22"/>
          <w:szCs w:val="22"/>
          <w:highlight w:val="white"/>
          <w:lang w:val="fr-CA"/>
        </w:rPr>
        <w:t xml:space="preserve"> </w:t>
      </w:r>
    </w:p>
    <w:p w14:paraId="46022A29"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5" w:name="_qqvp3yx52tv1" w:colFirst="0" w:colLast="0"/>
      <w:bookmarkEnd w:id="105"/>
      <w:r w:rsidRPr="005E2FE2">
        <w:rPr>
          <w:rFonts w:ascii="Calibri" w:eastAsia="Calibri" w:hAnsi="Calibri" w:cs="Calibri"/>
          <w:color w:val="404040" w:themeColor="text1" w:themeTint="BF"/>
          <w:sz w:val="22"/>
          <w:szCs w:val="22"/>
          <w:highlight w:val="white"/>
          <w:lang w:val="fr-CA"/>
        </w:rPr>
        <w:t>La direction propose de s’inspirer de notre structure organisationnelle et d’implanter une CAP à même les rencontres du Comité pédagogique, les réunions de matière (une trentaine de minutes par réunion de matière pourraient être utilisées pour discuter du sujet) et certaines réunions de classe.</w:t>
      </w:r>
    </w:p>
    <w:p w14:paraId="5C18472D"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6" w:name="_yo06roj2ktki" w:colFirst="0" w:colLast="0"/>
      <w:bookmarkEnd w:id="106"/>
      <w:r w:rsidRPr="005E2FE2">
        <w:rPr>
          <w:rFonts w:ascii="Calibri" w:eastAsia="Calibri" w:hAnsi="Calibri" w:cs="Calibri"/>
          <w:color w:val="404040" w:themeColor="text1" w:themeTint="BF"/>
          <w:sz w:val="22"/>
          <w:szCs w:val="22"/>
          <w:highlight w:val="white"/>
          <w:lang w:val="fr-CA"/>
        </w:rPr>
        <w:t>Un ordre du jour serait remis.</w:t>
      </w:r>
    </w:p>
    <w:p w14:paraId="2A6F72D9"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7" w:name="_bejteb8dtgsu" w:colFirst="0" w:colLast="0"/>
      <w:bookmarkEnd w:id="107"/>
      <w:r w:rsidRPr="005E2FE2">
        <w:rPr>
          <w:rFonts w:ascii="Calibri" w:eastAsia="Calibri" w:hAnsi="Calibri" w:cs="Calibri"/>
          <w:color w:val="404040" w:themeColor="text1" w:themeTint="BF"/>
          <w:sz w:val="22"/>
          <w:szCs w:val="22"/>
          <w:highlight w:val="white"/>
          <w:lang w:val="fr-CA"/>
        </w:rPr>
        <w:t xml:space="preserve"> </w:t>
      </w:r>
    </w:p>
    <w:p w14:paraId="1095BF15" w14:textId="77777777" w:rsidR="00BA0D23" w:rsidRPr="00BE1FC6" w:rsidRDefault="00BA0D23" w:rsidP="00BA0D23">
      <w:pPr>
        <w:widowControl w:val="0"/>
        <w:spacing w:after="0" w:line="240" w:lineRule="auto"/>
        <w:jc w:val="both"/>
        <w:rPr>
          <w:rFonts w:ascii="Calibri" w:eastAsia="Calibri" w:hAnsi="Calibri" w:cs="Calibri"/>
          <w:b/>
          <w:color w:val="404040" w:themeColor="text1" w:themeTint="BF"/>
          <w:sz w:val="22"/>
          <w:szCs w:val="22"/>
          <w:highlight w:val="white"/>
          <w:lang w:val="fr-CA"/>
        </w:rPr>
      </w:pPr>
      <w:bookmarkStart w:id="108" w:name="_watwd5ruuyol" w:colFirst="0" w:colLast="0"/>
      <w:bookmarkEnd w:id="108"/>
      <w:r w:rsidRPr="00BE1FC6">
        <w:rPr>
          <w:rFonts w:ascii="Calibri" w:eastAsia="Calibri" w:hAnsi="Calibri" w:cs="Calibri"/>
          <w:b/>
          <w:color w:val="404040" w:themeColor="text1" w:themeTint="BF"/>
          <w:sz w:val="22"/>
          <w:szCs w:val="22"/>
          <w:highlight w:val="white"/>
          <w:lang w:val="fr-CA"/>
        </w:rPr>
        <w:t>Qui animera la CAP</w:t>
      </w:r>
      <w:r w:rsidR="007515E6">
        <w:rPr>
          <w:rFonts w:ascii="Calibri" w:eastAsia="Calibri" w:hAnsi="Calibri" w:cs="Calibri"/>
          <w:b/>
          <w:color w:val="404040" w:themeColor="text1" w:themeTint="BF"/>
          <w:sz w:val="22"/>
          <w:szCs w:val="22"/>
          <w:highlight w:val="white"/>
          <w:lang w:val="fr-CA"/>
        </w:rPr>
        <w:t> </w:t>
      </w:r>
      <w:r w:rsidRPr="00BE1FC6">
        <w:rPr>
          <w:rFonts w:ascii="Calibri" w:eastAsia="Calibri" w:hAnsi="Calibri" w:cs="Calibri"/>
          <w:b/>
          <w:color w:val="404040" w:themeColor="text1" w:themeTint="BF"/>
          <w:sz w:val="22"/>
          <w:szCs w:val="22"/>
          <w:highlight w:val="white"/>
          <w:lang w:val="fr-CA"/>
        </w:rPr>
        <w:t>?</w:t>
      </w:r>
    </w:p>
    <w:p w14:paraId="5BD050B5"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09" w:name="_5f205e1vs5vo" w:colFirst="0" w:colLast="0"/>
      <w:bookmarkEnd w:id="109"/>
      <w:r w:rsidRPr="005E2FE2">
        <w:rPr>
          <w:rFonts w:ascii="Calibri" w:eastAsia="Calibri" w:hAnsi="Calibri" w:cs="Calibri"/>
          <w:color w:val="404040" w:themeColor="text1" w:themeTint="BF"/>
          <w:sz w:val="22"/>
          <w:szCs w:val="22"/>
          <w:highlight w:val="white"/>
          <w:lang w:val="fr-CA"/>
        </w:rPr>
        <w:t xml:space="preserve"> </w:t>
      </w:r>
    </w:p>
    <w:p w14:paraId="61B525EA"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10" w:name="_9ow47jwzhfl6" w:colFirst="0" w:colLast="0"/>
      <w:bookmarkEnd w:id="110"/>
      <w:r w:rsidRPr="005E2FE2">
        <w:rPr>
          <w:rFonts w:ascii="Calibri" w:eastAsia="Calibri" w:hAnsi="Calibri" w:cs="Calibri"/>
          <w:color w:val="404040" w:themeColor="text1" w:themeTint="BF"/>
          <w:sz w:val="22"/>
          <w:szCs w:val="22"/>
          <w:highlight w:val="white"/>
          <w:lang w:val="fr-CA"/>
        </w:rPr>
        <w:t>Chaque membre de la direction s’associerait à un département.</w:t>
      </w:r>
    </w:p>
    <w:p w14:paraId="7D7C6D01"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11" w:name="_uvh7y9rlt0fx" w:colFirst="0" w:colLast="0"/>
      <w:bookmarkEnd w:id="111"/>
    </w:p>
    <w:p w14:paraId="296EA7E4" w14:textId="77777777" w:rsidR="00BA0D23" w:rsidRPr="005E2FE2" w:rsidRDefault="00BA0D23" w:rsidP="00BA0D23">
      <w:pPr>
        <w:widowControl w:val="0"/>
        <w:spacing w:after="0" w:line="240" w:lineRule="auto"/>
        <w:jc w:val="both"/>
        <w:rPr>
          <w:rFonts w:ascii="Calibri" w:eastAsia="Calibri" w:hAnsi="Calibri" w:cs="Calibri"/>
          <w:color w:val="404040" w:themeColor="text1" w:themeTint="BF"/>
          <w:sz w:val="22"/>
          <w:szCs w:val="22"/>
          <w:highlight w:val="white"/>
          <w:lang w:val="fr-CA"/>
        </w:rPr>
      </w:pPr>
      <w:bookmarkStart w:id="112" w:name="_c52stiw3dgxg" w:colFirst="0" w:colLast="0"/>
      <w:bookmarkEnd w:id="112"/>
      <w:r w:rsidRPr="005E2FE2">
        <w:rPr>
          <w:rFonts w:ascii="Calibri" w:hAnsi="Calibri"/>
          <w:color w:val="404040" w:themeColor="text1" w:themeTint="BF"/>
          <w:sz w:val="22"/>
          <w:szCs w:val="22"/>
          <w:lang w:val="fr-CA"/>
        </w:rPr>
        <w:br w:type="page"/>
      </w:r>
    </w:p>
    <w:p w14:paraId="152B984B" w14:textId="77777777" w:rsidR="00BA0D23" w:rsidRPr="00D3609C" w:rsidRDefault="002C39F4" w:rsidP="002C39F4">
      <w:pPr>
        <w:pStyle w:val="Titre4"/>
        <w:pBdr>
          <w:bottom w:val="single" w:sz="18" w:space="1" w:color="1CADE4"/>
        </w:pBdr>
        <w:rPr>
          <w:sz w:val="36"/>
          <w:szCs w:val="36"/>
          <w:lang w:val="fr-CA"/>
        </w:rPr>
      </w:pPr>
      <w:bookmarkStart w:id="113" w:name="_g4hfzkhkt6ex" w:colFirst="0" w:colLast="0"/>
      <w:bookmarkStart w:id="114" w:name="_Annexe_15"/>
      <w:bookmarkEnd w:id="113"/>
      <w:bookmarkEnd w:id="114"/>
      <w:r>
        <w:rPr>
          <w:sz w:val="36"/>
          <w:szCs w:val="36"/>
          <w:lang w:val="fr-CA"/>
        </w:rPr>
        <w:lastRenderedPageBreak/>
        <w:t>Annexe</w:t>
      </w:r>
      <w:r w:rsidR="00BA0D23" w:rsidRPr="00D3609C">
        <w:rPr>
          <w:sz w:val="36"/>
          <w:szCs w:val="36"/>
          <w:lang w:val="fr-CA"/>
        </w:rPr>
        <w:t xml:space="preserve"> 15</w:t>
      </w:r>
    </w:p>
    <w:p w14:paraId="447E2D25" w14:textId="77777777" w:rsidR="00BA0D23" w:rsidRPr="005E2FE2" w:rsidRDefault="00BA0D23" w:rsidP="00BE1FC6">
      <w:pPr>
        <w:pStyle w:val="Titre4"/>
        <w:rPr>
          <w:rFonts w:eastAsia="Calibri" w:cs="Calibri"/>
          <w:lang w:val="fr-CA"/>
        </w:rPr>
      </w:pPr>
      <w:bookmarkStart w:id="115" w:name="_Le_cercle_pédagogique"/>
      <w:bookmarkEnd w:id="115"/>
      <w:r w:rsidRPr="005E2FE2">
        <w:rPr>
          <w:rFonts w:eastAsia="Calibri" w:cs="Calibri"/>
          <w:lang w:val="fr-CA"/>
        </w:rPr>
        <w:t>Le cercle pédagogique</w:t>
      </w:r>
    </w:p>
    <w:p w14:paraId="3796AB40" w14:textId="77777777" w:rsidR="00BA0D23" w:rsidRDefault="009B5E3C" w:rsidP="00BA0D23">
      <w:pPr>
        <w:widowControl w:val="0"/>
        <w:tabs>
          <w:tab w:val="left" w:pos="1134"/>
        </w:tabs>
        <w:spacing w:after="0" w:line="240" w:lineRule="auto"/>
        <w:jc w:val="both"/>
        <w:rPr>
          <w:rFonts w:ascii="Calibri" w:eastAsia="Calibri" w:hAnsi="Calibri" w:cs="Calibri"/>
          <w:color w:val="404040" w:themeColor="text1" w:themeTint="BF"/>
          <w:sz w:val="22"/>
          <w:szCs w:val="22"/>
          <w:highlight w:val="white"/>
          <w:lang w:val="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45280" behindDoc="0" locked="0" layoutInCell="1" allowOverlap="1" wp14:anchorId="1E71BF31" wp14:editId="0CC08D9A">
                <wp:simplePos x="0" y="0"/>
                <wp:positionH relativeFrom="margin">
                  <wp:align>left</wp:align>
                </wp:positionH>
                <wp:positionV relativeFrom="margin">
                  <wp:posOffset>693164</wp:posOffset>
                </wp:positionV>
                <wp:extent cx="990600" cy="449580"/>
                <wp:effectExtent l="0" t="0" r="19050" b="26670"/>
                <wp:wrapSquare wrapText="bothSides"/>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0ABA59E7"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2A17B05C"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1BF31" id="_x0000_s1041" type="#_x0000_t202" style="position:absolute;left:0;text-align:left;margin-left:0;margin-top:54.6pt;width:78pt;height:35.4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">
                <v:textbox>
                  <w:txbxContent>
                    <w:p w14:paraId="0ABA59E7"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2A17B05C"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2A3482AE" w14:textId="77777777" w:rsidR="00BE1FC6" w:rsidRDefault="00BE1FC6" w:rsidP="00BA0D23">
      <w:pPr>
        <w:widowControl w:val="0"/>
        <w:tabs>
          <w:tab w:val="left" w:pos="1134"/>
        </w:tabs>
        <w:spacing w:after="0" w:line="240" w:lineRule="auto"/>
        <w:jc w:val="both"/>
        <w:rPr>
          <w:rFonts w:ascii="Calibri" w:hAnsi="Calibri"/>
          <w:color w:val="404040" w:themeColor="text1" w:themeTint="BF"/>
          <w:sz w:val="22"/>
          <w:szCs w:val="22"/>
          <w:lang w:val="fr-CA"/>
        </w:rPr>
      </w:pPr>
      <w:r w:rsidRPr="005E2FE2">
        <w:rPr>
          <w:rFonts w:ascii="Calibri" w:hAnsi="Calibri"/>
          <w:color w:val="404040" w:themeColor="text1" w:themeTint="BF"/>
          <w:sz w:val="22"/>
          <w:szCs w:val="22"/>
          <w:lang w:val="fr-CA"/>
        </w:rPr>
        <w:tab/>
      </w:r>
      <w:r>
        <w:rPr>
          <w:rFonts w:ascii="Calibri" w:hAnsi="Calibri"/>
          <w:color w:val="404040" w:themeColor="text1" w:themeTint="BF"/>
          <w:sz w:val="22"/>
          <w:szCs w:val="22"/>
          <w:lang w:val="fr-CA"/>
        </w:rPr>
        <w:t xml:space="preserve"> </w:t>
      </w:r>
    </w:p>
    <w:p w14:paraId="3B860B2D" w14:textId="77777777" w:rsidR="00BE1FC6" w:rsidRPr="005E2FE2" w:rsidRDefault="00BE1FC6" w:rsidP="00BA0D23">
      <w:pPr>
        <w:widowControl w:val="0"/>
        <w:tabs>
          <w:tab w:val="left" w:pos="1134"/>
        </w:tabs>
        <w:spacing w:after="0" w:line="240" w:lineRule="auto"/>
        <w:jc w:val="both"/>
        <w:rPr>
          <w:rFonts w:ascii="Calibri" w:eastAsia="Calibri" w:hAnsi="Calibri" w:cs="Calibri"/>
          <w:color w:val="404040" w:themeColor="text1" w:themeTint="BF"/>
          <w:sz w:val="22"/>
          <w:szCs w:val="22"/>
          <w:highlight w:val="white"/>
          <w:lang w:val="fr-CA"/>
        </w:rPr>
      </w:pPr>
    </w:p>
    <w:p w14:paraId="20679F82" w14:textId="77777777" w:rsidR="00C24605" w:rsidRDefault="00C24605" w:rsidP="00BA0D23">
      <w:pPr>
        <w:widowControl w:val="0"/>
        <w:tabs>
          <w:tab w:val="left" w:pos="1134"/>
        </w:tabs>
        <w:spacing w:after="0" w:line="240" w:lineRule="auto"/>
        <w:jc w:val="both"/>
        <w:rPr>
          <w:rFonts w:ascii="Calibri" w:eastAsia="Calibri" w:hAnsi="Calibri" w:cs="Calibri"/>
          <w:color w:val="404040" w:themeColor="text1" w:themeTint="BF"/>
          <w:sz w:val="22"/>
          <w:szCs w:val="22"/>
          <w:highlight w:val="white"/>
          <w:lang w:val="fr-CA"/>
        </w:rPr>
      </w:pPr>
    </w:p>
    <w:p w14:paraId="425EEFC1" w14:textId="77777777" w:rsidR="00840125" w:rsidRDefault="00840125" w:rsidP="006D06DE">
      <w:pPr>
        <w:widowControl w:val="0"/>
        <w:tabs>
          <w:tab w:val="left" w:pos="1134"/>
        </w:tabs>
        <w:spacing w:after="0" w:line="276" w:lineRule="auto"/>
        <w:jc w:val="both"/>
        <w:rPr>
          <w:rFonts w:ascii="Calibri" w:eastAsia="Calibri" w:hAnsi="Calibri" w:cs="Calibri"/>
          <w:color w:val="404040" w:themeColor="text1" w:themeTint="BF"/>
          <w:sz w:val="22"/>
          <w:szCs w:val="22"/>
          <w:highlight w:val="white"/>
          <w:lang w:val="fr-CA"/>
        </w:rPr>
      </w:pPr>
    </w:p>
    <w:p w14:paraId="4F209B6D" w14:textId="77777777" w:rsidR="00BA0D23" w:rsidRDefault="00BA0D23" w:rsidP="006D06DE">
      <w:pPr>
        <w:widowControl w:val="0"/>
        <w:tabs>
          <w:tab w:val="left" w:pos="1134"/>
        </w:tabs>
        <w:spacing w:after="0" w:line="276"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Le cercle pédagogique se veut un dispositif de développement professionnel des enseignants basés sur les principes de la communauté d’apprentissage professionnelle. Ce dispositif, en milieu scolaire, privilégie une démarche d’accompagnement basée sur l’analyse, en groupe, d’exemples de pratiques pédagogiques et d’essais de transposition</w:t>
      </w:r>
      <w:r w:rsidR="0042771A">
        <w:rPr>
          <w:rFonts w:ascii="Calibri" w:eastAsia="Calibri" w:hAnsi="Calibri" w:cs="Calibri"/>
          <w:color w:val="404040" w:themeColor="text1" w:themeTint="BF"/>
          <w:sz w:val="22"/>
          <w:szCs w:val="22"/>
          <w:highlight w:val="white"/>
          <w:lang w:val="fr-CA"/>
        </w:rPr>
        <w:t xml:space="preserve"> </w:t>
      </w:r>
      <w:r w:rsidRPr="005E2FE2">
        <w:rPr>
          <w:rFonts w:ascii="Calibri" w:eastAsia="Calibri" w:hAnsi="Calibri" w:cs="Calibri"/>
          <w:color w:val="404040" w:themeColor="text1" w:themeTint="BF"/>
          <w:sz w:val="22"/>
          <w:szCs w:val="22"/>
          <w:highlight w:val="white"/>
          <w:lang w:val="fr-CA"/>
        </w:rPr>
        <w:t xml:space="preserve"> dans les pratiques en classe. Il vise la construction d’une expertise individuelle et collective par le développement du regard professionnel que seule l’observation des effets positifs sur les apprentissages des élèves permet</w:t>
      </w:r>
      <w:r w:rsidR="007515E6">
        <w:rPr>
          <w:rFonts w:ascii="Calibri" w:eastAsia="Calibri" w:hAnsi="Calibri" w:cs="Calibri"/>
          <w:color w:val="404040" w:themeColor="text1" w:themeTint="BF"/>
          <w:sz w:val="22"/>
          <w:szCs w:val="22"/>
          <w:highlight w:val="white"/>
          <w:lang w:val="fr-CA"/>
        </w:rPr>
        <w:t>. (Guskey,2002)</w:t>
      </w:r>
    </w:p>
    <w:p w14:paraId="30F7760C" w14:textId="77777777" w:rsidR="00BE1FC6" w:rsidRPr="005E2FE2" w:rsidRDefault="00BE1FC6" w:rsidP="006D06DE">
      <w:pPr>
        <w:widowControl w:val="0"/>
        <w:tabs>
          <w:tab w:val="left" w:pos="1134"/>
        </w:tabs>
        <w:spacing w:after="0" w:line="276" w:lineRule="auto"/>
        <w:jc w:val="both"/>
        <w:rPr>
          <w:rFonts w:ascii="Calibri" w:eastAsia="Calibri" w:hAnsi="Calibri" w:cs="Calibri"/>
          <w:color w:val="404040" w:themeColor="text1" w:themeTint="BF"/>
          <w:sz w:val="22"/>
          <w:szCs w:val="22"/>
          <w:highlight w:val="white"/>
          <w:lang w:val="fr-CA"/>
        </w:rPr>
      </w:pPr>
    </w:p>
    <w:p w14:paraId="20786ED9" w14:textId="77777777" w:rsidR="00BA0D23" w:rsidRDefault="00BA0D23" w:rsidP="006D06DE">
      <w:pPr>
        <w:widowControl w:val="0"/>
        <w:tabs>
          <w:tab w:val="left" w:pos="1134"/>
        </w:tabs>
        <w:spacing w:after="0" w:line="276"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Le cercle pédagogique comporte également une dimension affective en ce qu’il propose un soutien et un encouragement entre collègues dans la mise en œuvre de nouvelles pratiques ainsi qu’une dimension idéologique lorsqu’il stimule l’utilisation, par les enseignants, des résultats de recherches en éducation comme moyen de faire preuve d’expertise professionnelle et de développer leur sentiment d’efficacité personnelle</w:t>
      </w:r>
      <w:r w:rsidR="007515E6">
        <w:rPr>
          <w:rFonts w:ascii="Calibri" w:eastAsia="Calibri" w:hAnsi="Calibri" w:cs="Calibri"/>
          <w:color w:val="404040" w:themeColor="text1" w:themeTint="BF"/>
          <w:sz w:val="22"/>
          <w:szCs w:val="22"/>
          <w:highlight w:val="white"/>
          <w:lang w:val="fr-CA"/>
        </w:rPr>
        <w:t>.</w:t>
      </w:r>
      <w:r w:rsidRPr="005E2FE2">
        <w:rPr>
          <w:rFonts w:ascii="Calibri" w:eastAsia="Calibri" w:hAnsi="Calibri" w:cs="Calibri"/>
          <w:color w:val="404040" w:themeColor="text1" w:themeTint="BF"/>
          <w:sz w:val="22"/>
          <w:szCs w:val="22"/>
          <w:highlight w:val="white"/>
          <w:lang w:val="fr-CA"/>
        </w:rPr>
        <w:t xml:space="preserve"> (Dionn</w:t>
      </w:r>
      <w:r w:rsidR="007515E6">
        <w:rPr>
          <w:rFonts w:ascii="Calibri" w:eastAsia="Calibri" w:hAnsi="Calibri" w:cs="Calibri"/>
          <w:color w:val="404040" w:themeColor="text1" w:themeTint="BF"/>
          <w:sz w:val="22"/>
          <w:szCs w:val="22"/>
          <w:highlight w:val="white"/>
          <w:lang w:val="fr-CA"/>
        </w:rPr>
        <w:t>e, Lemire &amp; Savoie-Zjac, 2010)</w:t>
      </w:r>
    </w:p>
    <w:p w14:paraId="47412F0F" w14:textId="77777777" w:rsidR="00BE1FC6" w:rsidRPr="005E2FE2" w:rsidRDefault="00BE1FC6" w:rsidP="006D06DE">
      <w:pPr>
        <w:widowControl w:val="0"/>
        <w:tabs>
          <w:tab w:val="left" w:pos="1134"/>
        </w:tabs>
        <w:spacing w:after="0" w:line="276" w:lineRule="auto"/>
        <w:jc w:val="both"/>
        <w:rPr>
          <w:rFonts w:ascii="Calibri" w:eastAsia="Calibri" w:hAnsi="Calibri" w:cs="Calibri"/>
          <w:color w:val="404040" w:themeColor="text1" w:themeTint="BF"/>
          <w:sz w:val="22"/>
          <w:szCs w:val="22"/>
          <w:highlight w:val="white"/>
          <w:lang w:val="fr-CA"/>
        </w:rPr>
      </w:pPr>
    </w:p>
    <w:p w14:paraId="2AB71D14" w14:textId="77777777" w:rsidR="00BA0D23" w:rsidRDefault="00BA0D23"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Pour mieux comprendre l'effet des pratiques pédagogiques sur les apprentissages des élèves, le cercle pédagogique propose aux participants une démarche visant à analyser des exemples de pratiques sur vidéo en identifiant les intentions d’apprentissage, en décrivant leurs observations des pratiques pédagogiques et de la démarche des élèves, en interprétant le lien entre les deux et en proposant des pistes de développement</w:t>
      </w:r>
      <w:r w:rsidR="007515E6">
        <w:rPr>
          <w:rFonts w:ascii="Calibri" w:eastAsia="Calibri" w:hAnsi="Calibri" w:cs="Calibri"/>
          <w:color w:val="404040" w:themeColor="text1" w:themeTint="BF"/>
          <w:sz w:val="22"/>
          <w:szCs w:val="22"/>
          <w:highlight w:val="white"/>
          <w:lang w:val="fr-CA"/>
        </w:rPr>
        <w:t>. (Hiebert et al., 2007)</w:t>
      </w:r>
      <w:r w:rsidRPr="005E2FE2">
        <w:rPr>
          <w:rFonts w:ascii="Calibri" w:eastAsia="Calibri" w:hAnsi="Calibri" w:cs="Calibri"/>
          <w:color w:val="404040" w:themeColor="text1" w:themeTint="BF"/>
          <w:sz w:val="22"/>
          <w:szCs w:val="22"/>
          <w:highlight w:val="white"/>
          <w:lang w:val="fr-CA"/>
        </w:rPr>
        <w:t xml:space="preserve"> Ce dispositif exige la contribution de personnes ressources pour conduire les échanges selon les intentions d’apprentissage professionnel et le respect d’une posture interprétative. L’usage de la vidéo permet un travail sur des pratiques réelles plutôt que sur des pratiques rapportées et le cercle pédagogique privilégie, lorsque les enseignants sont prêts, un travail sur la documentation des pratiques des participants au cercle</w:t>
      </w:r>
      <w:r w:rsidR="007515E6">
        <w:rPr>
          <w:rFonts w:ascii="Calibri" w:eastAsia="Calibri" w:hAnsi="Calibri" w:cs="Calibri"/>
          <w:color w:val="404040" w:themeColor="text1" w:themeTint="BF"/>
          <w:sz w:val="22"/>
          <w:szCs w:val="22"/>
          <w:highlight w:val="white"/>
          <w:lang w:val="fr-CA"/>
        </w:rPr>
        <w:t>. (Van Es, 2009)</w:t>
      </w:r>
    </w:p>
    <w:p w14:paraId="4DE35ECF" w14:textId="77777777" w:rsidR="00BE1FC6" w:rsidRPr="005E2FE2" w:rsidRDefault="00BE1FC6"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p>
    <w:p w14:paraId="26B8FD2C" w14:textId="77777777" w:rsidR="00BA0D23" w:rsidRDefault="00BA0D23"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 xml:space="preserve">L’analyse d’une documentation des pratiques sur vidéo permet aux enseignants de travailler à identifier des manifestations des concepts pédagogiques étudiés, ce qui permet, lors de l’étape d’interprétation, d’élaborer une compréhension commune du concept. Ces deux composantes contribuent au développement du regard professionnel. </w:t>
      </w:r>
    </w:p>
    <w:p w14:paraId="21D54FE3" w14:textId="77777777" w:rsidR="00BE1FC6" w:rsidRPr="005E2FE2" w:rsidRDefault="00BE1FC6"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p>
    <w:p w14:paraId="0F667536" w14:textId="77777777" w:rsidR="00BA0D23" w:rsidRPr="005E2FE2" w:rsidRDefault="00BA0D23"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bookmarkStart w:id="116" w:name="_d9gqcz6k55ho" w:colFirst="0" w:colLast="0"/>
      <w:bookmarkEnd w:id="116"/>
      <w:r w:rsidRPr="005E2FE2">
        <w:rPr>
          <w:rFonts w:ascii="Calibri" w:eastAsia="Calibri" w:hAnsi="Calibri" w:cs="Calibri"/>
          <w:color w:val="404040" w:themeColor="text1" w:themeTint="BF"/>
          <w:sz w:val="22"/>
          <w:szCs w:val="22"/>
          <w:highlight w:val="white"/>
          <w:lang w:val="fr-CA"/>
        </w:rPr>
        <w:t>Cette analyse n’a donc pas pour objectif de porter un jugement sur les pratiques, mais de développer la dimension interprétative pour pouvoir ensuite faire des choix éclairés.</w:t>
      </w:r>
    </w:p>
    <w:p w14:paraId="68AB3F81" w14:textId="77777777" w:rsidR="00BA0D23" w:rsidRPr="005E2FE2" w:rsidRDefault="00BA0D23" w:rsidP="006D06DE">
      <w:pPr>
        <w:widowControl w:val="0"/>
        <w:spacing w:after="0" w:line="276" w:lineRule="auto"/>
        <w:jc w:val="both"/>
        <w:rPr>
          <w:rFonts w:ascii="Calibri" w:eastAsia="Calibri" w:hAnsi="Calibri" w:cs="Calibri"/>
          <w:color w:val="404040" w:themeColor="text1" w:themeTint="BF"/>
          <w:sz w:val="22"/>
          <w:szCs w:val="22"/>
          <w:highlight w:val="white"/>
          <w:lang w:val="fr-CA"/>
        </w:rPr>
      </w:pPr>
      <w:bookmarkStart w:id="117" w:name="_40f7a5cfp61" w:colFirst="0" w:colLast="0"/>
      <w:bookmarkEnd w:id="117"/>
    </w:p>
    <w:p w14:paraId="0CB01C1F" w14:textId="77777777" w:rsidR="00BA0D23" w:rsidRPr="005E2FE2" w:rsidRDefault="00BA0D23" w:rsidP="00BA0D23">
      <w:pPr>
        <w:spacing w:after="0"/>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lang w:val="fr-CA"/>
        </w:rPr>
        <w:br w:type="page"/>
      </w:r>
    </w:p>
    <w:p w14:paraId="5B338616" w14:textId="77777777" w:rsidR="0049255B" w:rsidRPr="00D3609C" w:rsidRDefault="0049255B" w:rsidP="0049255B">
      <w:pPr>
        <w:pStyle w:val="Titre4"/>
        <w:pBdr>
          <w:bottom w:val="single" w:sz="18" w:space="1" w:color="1CADE4"/>
        </w:pBdr>
        <w:rPr>
          <w:sz w:val="36"/>
          <w:szCs w:val="36"/>
          <w:lang w:val="fr-CA"/>
        </w:rPr>
      </w:pPr>
      <w:bookmarkStart w:id="118" w:name="_Annexe_16"/>
      <w:bookmarkEnd w:id="118"/>
      <w:r>
        <w:rPr>
          <w:sz w:val="36"/>
          <w:szCs w:val="36"/>
          <w:lang w:val="fr-CA"/>
        </w:rPr>
        <w:lastRenderedPageBreak/>
        <w:t>Annexe</w:t>
      </w:r>
      <w:r w:rsidRPr="00D3609C">
        <w:rPr>
          <w:sz w:val="36"/>
          <w:szCs w:val="36"/>
          <w:lang w:val="fr-CA"/>
        </w:rPr>
        <w:t xml:space="preserve"> 1</w:t>
      </w:r>
      <w:r>
        <w:rPr>
          <w:sz w:val="36"/>
          <w:szCs w:val="36"/>
          <w:lang w:val="fr-CA"/>
        </w:rPr>
        <w:t>6</w:t>
      </w:r>
    </w:p>
    <w:p w14:paraId="62ABD601" w14:textId="77777777" w:rsidR="0049255B" w:rsidRPr="005E2FE2" w:rsidRDefault="0049255B" w:rsidP="0049255B">
      <w:pPr>
        <w:pStyle w:val="Titre4"/>
        <w:rPr>
          <w:rFonts w:eastAsia="Calibri" w:cs="Calibri"/>
          <w:lang w:val="fr-CA"/>
        </w:rPr>
      </w:pPr>
    </w:p>
    <w:p w14:paraId="753DC04C" w14:textId="77777777" w:rsidR="0049255B" w:rsidRDefault="0097351D" w:rsidP="0049255B">
      <w:pPr>
        <w:spacing w:after="0" w:line="240" w:lineRule="auto"/>
        <w:ind w:left="360"/>
        <w:jc w:val="center"/>
        <w:rPr>
          <w:rFonts w:ascii="Arial" w:eastAsia="Times New Roman" w:hAnsi="Arial" w:cs="Arial"/>
          <w:b/>
          <w:bCs/>
          <w:color w:val="000000"/>
          <w:sz w:val="32"/>
          <w:szCs w:val="32"/>
          <w:lang w:val="fr-CA" w:eastAsia="fr-CA"/>
        </w:rPr>
      </w:pPr>
      <w:r w:rsidRPr="00C87A44">
        <w:rPr>
          <w:rFonts w:ascii="Calibri" w:eastAsia="Calibri" w:hAnsi="Calibri" w:cs="Calibri"/>
          <w:b/>
          <w:noProof/>
          <w:color w:val="404040" w:themeColor="text1" w:themeTint="BF"/>
          <w:sz w:val="22"/>
          <w:szCs w:val="22"/>
          <w:lang w:val="fr-CA" w:eastAsia="fr-CA"/>
        </w:rPr>
        <mc:AlternateContent>
          <mc:Choice Requires="wps">
            <w:drawing>
              <wp:anchor distT="45720" distB="45720" distL="114300" distR="114300" simplePos="0" relativeHeight="251747328" behindDoc="0" locked="0" layoutInCell="1" allowOverlap="1" wp14:anchorId="5204F568" wp14:editId="234773EB">
                <wp:simplePos x="0" y="0"/>
                <wp:positionH relativeFrom="margin">
                  <wp:posOffset>13757</wp:posOffset>
                </wp:positionH>
                <wp:positionV relativeFrom="margin">
                  <wp:posOffset>617482</wp:posOffset>
                </wp:positionV>
                <wp:extent cx="990600" cy="449580"/>
                <wp:effectExtent l="0" t="0" r="19050" b="26670"/>
                <wp:wrapSquare wrapText="bothSides"/>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9580"/>
                        </a:xfrm>
                        <a:prstGeom prst="rect">
                          <a:avLst/>
                        </a:prstGeom>
                        <a:solidFill>
                          <a:srgbClr val="FFFFFF"/>
                        </a:solidFill>
                        <a:ln w="9525">
                          <a:solidFill>
                            <a:srgbClr val="000000"/>
                          </a:solidFill>
                          <a:miter lim="800000"/>
                          <a:headEnd/>
                          <a:tailEnd/>
                        </a:ln>
                      </wps:spPr>
                      <wps:txbx>
                        <w:txbxContent>
                          <w:p w14:paraId="412EC6A2"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3A870E8B"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4F568" id="_x0000_s1042" type="#_x0000_t202" style="position:absolute;left:0;text-align:left;margin-left:1.1pt;margin-top:48.6pt;width:78pt;height:35.4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">
                <v:textbox>
                  <w:txbxContent>
                    <w:p w14:paraId="412EC6A2" w14:textId="77777777" w:rsidR="00F57A03" w:rsidRPr="009B5E3C" w:rsidRDefault="00F57A03" w:rsidP="009B5E3C">
                      <w:pPr>
                        <w:widowControl w:val="0"/>
                        <w:spacing w:after="0" w:line="240" w:lineRule="auto"/>
                        <w:rPr>
                          <w:rFonts w:ascii="Calibri" w:eastAsia="Calibri" w:hAnsi="Calibri" w:cs="Calibri"/>
                          <w:b/>
                          <w:color w:val="404040" w:themeColor="text1" w:themeTint="BF"/>
                          <w:sz w:val="10"/>
                          <w:szCs w:val="10"/>
                          <w:lang w:val="fr-CA"/>
                        </w:rPr>
                      </w:pPr>
                    </w:p>
                    <w:p w14:paraId="3A870E8B" w14:textId="77777777" w:rsidR="00F57A03" w:rsidRPr="00C87A44" w:rsidRDefault="00F57A03" w:rsidP="009B5E3C">
                      <w:pPr>
                        <w:widowControl w:val="0"/>
                        <w:spacing w:after="0" w:line="240" w:lineRule="auto"/>
                        <w:rPr>
                          <w:rFonts w:ascii="Calibri" w:eastAsia="Calibri" w:hAnsi="Calibri" w:cs="Calibri"/>
                          <w:b/>
                          <w:color w:val="404040" w:themeColor="text1" w:themeTint="BF"/>
                          <w:sz w:val="22"/>
                          <w:szCs w:val="22"/>
                          <w:lang w:val="fr-CA"/>
                        </w:rPr>
                      </w:pPr>
                      <w:r w:rsidRPr="00C87A44">
                        <w:rPr>
                          <w:rFonts w:ascii="Calibri" w:eastAsia="Calibri" w:hAnsi="Calibri" w:cs="Calibri"/>
                          <w:b/>
                          <w:color w:val="404040" w:themeColor="text1" w:themeTint="BF"/>
                          <w:sz w:val="22"/>
                          <w:szCs w:val="22"/>
                          <w:lang w:val="fr-CA"/>
                        </w:rPr>
                        <w:t>LOGO</w:t>
                      </w:r>
                    </w:p>
                  </w:txbxContent>
                </v:textbox>
                <w10:wrap type="square" anchorx="margin" anchory="margin"/>
              </v:shape>
            </w:pict>
          </mc:Fallback>
        </mc:AlternateContent>
      </w:r>
    </w:p>
    <w:p w14:paraId="5D071EF1" w14:textId="77777777" w:rsidR="0049255B" w:rsidRPr="001E4AC6" w:rsidRDefault="0049255B" w:rsidP="0049255B">
      <w:pPr>
        <w:spacing w:after="0" w:line="240" w:lineRule="auto"/>
        <w:ind w:left="360"/>
        <w:rPr>
          <w:rFonts w:ascii="Arial" w:eastAsia="Times New Roman" w:hAnsi="Arial" w:cs="Arial"/>
          <w:b/>
          <w:bCs/>
          <w:color w:val="404040" w:themeColor="text1" w:themeTint="BF"/>
          <w:sz w:val="24"/>
          <w:szCs w:val="24"/>
          <w:lang w:val="fr-CA" w:eastAsia="fr-CA"/>
        </w:rPr>
      </w:pPr>
    </w:p>
    <w:p w14:paraId="753ADCCA" w14:textId="77777777" w:rsidR="001E4AC6" w:rsidRDefault="001E4AC6" w:rsidP="0049255B">
      <w:pPr>
        <w:spacing w:after="0" w:line="240" w:lineRule="auto"/>
        <w:ind w:left="360"/>
        <w:jc w:val="center"/>
        <w:rPr>
          <w:rFonts w:ascii="Calibri" w:eastAsia="Times New Roman" w:hAnsi="Calibri" w:cs="Arial"/>
          <w:b/>
          <w:bCs/>
          <w:color w:val="404040" w:themeColor="text1" w:themeTint="BF"/>
          <w:sz w:val="32"/>
          <w:szCs w:val="32"/>
          <w:lang w:val="fr-CA" w:eastAsia="fr-CA"/>
        </w:rPr>
      </w:pPr>
    </w:p>
    <w:p w14:paraId="6E351808" w14:textId="77777777" w:rsidR="0049255B" w:rsidRPr="001E4AC6" w:rsidRDefault="0049255B" w:rsidP="0049255B">
      <w:pPr>
        <w:spacing w:after="0" w:line="240" w:lineRule="auto"/>
        <w:ind w:left="360"/>
        <w:jc w:val="center"/>
        <w:rPr>
          <w:rFonts w:ascii="Calibri" w:eastAsia="Times New Roman" w:hAnsi="Calibri" w:cs="Times New Roman"/>
          <w:color w:val="404040" w:themeColor="text1" w:themeTint="BF"/>
          <w:lang w:val="fr-CA" w:eastAsia="fr-CA"/>
        </w:rPr>
      </w:pPr>
      <w:r w:rsidRPr="001E4AC6">
        <w:rPr>
          <w:rFonts w:ascii="Calibri" w:eastAsia="Times New Roman" w:hAnsi="Calibri" w:cs="Arial"/>
          <w:b/>
          <w:bCs/>
          <w:color w:val="404040" w:themeColor="text1" w:themeTint="BF"/>
          <w:lang w:val="fr-CA" w:eastAsia="fr-CA"/>
        </w:rPr>
        <w:t>Rencontre d’accompagnement pédagogique</w:t>
      </w:r>
    </w:p>
    <w:p w14:paraId="05E7E56B" w14:textId="77777777" w:rsidR="0049255B" w:rsidRPr="001E4AC6" w:rsidRDefault="0049255B" w:rsidP="0049255B">
      <w:pPr>
        <w:spacing w:after="0" w:line="240" w:lineRule="auto"/>
        <w:ind w:left="360"/>
        <w:jc w:val="center"/>
        <w:rPr>
          <w:rFonts w:ascii="Calibri" w:eastAsia="Times New Roman" w:hAnsi="Calibri" w:cs="Times New Roman"/>
          <w:color w:val="404040" w:themeColor="text1" w:themeTint="BF"/>
          <w:lang w:val="fr-CA" w:eastAsia="fr-CA"/>
        </w:rPr>
      </w:pPr>
      <w:r w:rsidRPr="001E4AC6">
        <w:rPr>
          <w:rFonts w:ascii="Calibri" w:eastAsia="Times New Roman" w:hAnsi="Calibri" w:cs="Arial"/>
          <w:b/>
          <w:bCs/>
          <w:color w:val="404040" w:themeColor="text1" w:themeTint="BF"/>
          <w:lang w:val="fr-CA" w:eastAsia="fr-CA"/>
        </w:rPr>
        <w:t>Personnel enseignant permanent</w:t>
      </w:r>
    </w:p>
    <w:p w14:paraId="2C58ECC0" w14:textId="77777777" w:rsidR="0049255B" w:rsidRPr="0049255B" w:rsidRDefault="0049255B" w:rsidP="0049255B">
      <w:pPr>
        <w:spacing w:after="240" w:line="240" w:lineRule="auto"/>
        <w:rPr>
          <w:rFonts w:ascii="Calibri" w:eastAsia="Times New Roman" w:hAnsi="Calibri" w:cs="Times New Roman"/>
          <w:color w:val="404040" w:themeColor="text1" w:themeTint="BF"/>
          <w:sz w:val="24"/>
          <w:szCs w:val="24"/>
          <w:lang w:val="fr-CA" w:eastAsia="fr-CA"/>
        </w:rPr>
      </w:pPr>
    </w:p>
    <w:p w14:paraId="6A7F4209" w14:textId="77777777" w:rsidR="0049255B" w:rsidRPr="001E4AC6" w:rsidRDefault="0049255B" w:rsidP="00E86BE2">
      <w:pPr>
        <w:numPr>
          <w:ilvl w:val="0"/>
          <w:numId w:val="71"/>
        </w:numPr>
        <w:spacing w:after="0" w:line="240" w:lineRule="auto"/>
        <w:textAlignment w:val="baseline"/>
        <w:rPr>
          <w:rFonts w:ascii="Calibri" w:eastAsia="Times New Roman" w:hAnsi="Calibri" w:cs="Arial"/>
          <w:color w:val="404040" w:themeColor="text1" w:themeTint="BF"/>
          <w:sz w:val="22"/>
          <w:szCs w:val="22"/>
          <w:lang w:eastAsia="fr-CA"/>
        </w:rPr>
      </w:pPr>
      <w:r w:rsidRPr="0049255B">
        <w:rPr>
          <w:rFonts w:ascii="Calibri" w:eastAsia="Times New Roman" w:hAnsi="Calibri" w:cs="Arial"/>
          <w:b/>
          <w:bCs/>
          <w:color w:val="404040" w:themeColor="text1" w:themeTint="BF"/>
          <w:sz w:val="24"/>
          <w:szCs w:val="24"/>
          <w:lang w:val="fr-CA" w:eastAsia="fr-CA"/>
        </w:rPr>
        <w:t> </w:t>
      </w:r>
      <w:r w:rsidRPr="001E4AC6">
        <w:rPr>
          <w:rFonts w:ascii="Calibri" w:eastAsia="Times New Roman" w:hAnsi="Calibri" w:cs="Arial"/>
          <w:b/>
          <w:bCs/>
          <w:color w:val="404040" w:themeColor="text1" w:themeTint="BF"/>
          <w:sz w:val="22"/>
          <w:szCs w:val="22"/>
          <w:lang w:eastAsia="fr-CA"/>
        </w:rPr>
        <w:t>Objectifs de la rencontre</w:t>
      </w:r>
    </w:p>
    <w:p w14:paraId="2F154DA1" w14:textId="77777777" w:rsidR="0049255B" w:rsidRPr="001E4AC6" w:rsidRDefault="0049255B" w:rsidP="0049255B">
      <w:pPr>
        <w:spacing w:after="0" w:line="240" w:lineRule="auto"/>
        <w:rPr>
          <w:rFonts w:ascii="Calibri" w:eastAsia="Times New Roman" w:hAnsi="Calibri" w:cs="Times New Roman"/>
          <w:color w:val="404040" w:themeColor="text1" w:themeTint="BF"/>
          <w:sz w:val="22"/>
          <w:szCs w:val="22"/>
          <w:lang w:eastAsia="fr-CA"/>
        </w:rPr>
      </w:pPr>
    </w:p>
    <w:p w14:paraId="5F4FE4B7" w14:textId="77777777" w:rsidR="0049255B" w:rsidRPr="001E4AC6" w:rsidRDefault="0049255B" w:rsidP="00E86BE2">
      <w:pPr>
        <w:numPr>
          <w:ilvl w:val="1"/>
          <w:numId w:val="72"/>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Se donner un moment privilégié pour parler pédagogie.</w:t>
      </w:r>
    </w:p>
    <w:p w14:paraId="17062869" w14:textId="77777777" w:rsidR="0049255B" w:rsidRPr="001E4AC6" w:rsidRDefault="0049255B" w:rsidP="00E86BE2">
      <w:pPr>
        <w:numPr>
          <w:ilvl w:val="1"/>
          <w:numId w:val="72"/>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Prendre le temps d’explorer vos objectifs professionnels de développement.</w:t>
      </w:r>
    </w:p>
    <w:p w14:paraId="6248F525" w14:textId="77777777" w:rsidR="0049255B" w:rsidRPr="001E4AC6" w:rsidRDefault="0049255B" w:rsidP="0049255B">
      <w:pPr>
        <w:spacing w:after="0" w:line="240" w:lineRule="auto"/>
        <w:rPr>
          <w:rFonts w:ascii="Calibri" w:eastAsia="Times New Roman" w:hAnsi="Calibri" w:cs="Times New Roman"/>
          <w:color w:val="404040" w:themeColor="text1" w:themeTint="BF"/>
          <w:sz w:val="22"/>
          <w:szCs w:val="22"/>
          <w:lang w:val="fr-CA" w:eastAsia="fr-CA"/>
        </w:rPr>
      </w:pPr>
    </w:p>
    <w:p w14:paraId="23F184B4" w14:textId="77777777" w:rsidR="0049255B" w:rsidRPr="001E4AC6" w:rsidRDefault="0049255B" w:rsidP="00E86BE2">
      <w:pPr>
        <w:numPr>
          <w:ilvl w:val="0"/>
          <w:numId w:val="73"/>
        </w:numPr>
        <w:spacing w:after="0" w:line="240" w:lineRule="auto"/>
        <w:textAlignment w:val="baseline"/>
        <w:rPr>
          <w:rFonts w:ascii="Calibri" w:eastAsia="Times New Roman" w:hAnsi="Calibri" w:cs="Arial"/>
          <w:color w:val="404040" w:themeColor="text1" w:themeTint="BF"/>
          <w:sz w:val="22"/>
          <w:szCs w:val="22"/>
          <w:lang w:eastAsia="fr-CA"/>
        </w:rPr>
      </w:pPr>
      <w:r w:rsidRPr="001E4AC6">
        <w:rPr>
          <w:rFonts w:ascii="Calibri" w:eastAsia="Times New Roman" w:hAnsi="Calibri" w:cs="Arial"/>
          <w:b/>
          <w:bCs/>
          <w:color w:val="404040" w:themeColor="text1" w:themeTint="BF"/>
          <w:sz w:val="22"/>
          <w:szCs w:val="22"/>
          <w:lang w:eastAsia="fr-CA"/>
        </w:rPr>
        <w:t>Objets d’échange proposés</w:t>
      </w:r>
    </w:p>
    <w:p w14:paraId="037CB553" w14:textId="77777777" w:rsidR="0049255B" w:rsidRPr="001E4AC6" w:rsidRDefault="0049255B" w:rsidP="0049255B">
      <w:pPr>
        <w:spacing w:after="0" w:line="240" w:lineRule="auto"/>
        <w:rPr>
          <w:rFonts w:ascii="Calibri" w:eastAsia="Times New Roman" w:hAnsi="Calibri" w:cs="Times New Roman"/>
          <w:color w:val="404040" w:themeColor="text1" w:themeTint="BF"/>
          <w:sz w:val="22"/>
          <w:szCs w:val="22"/>
          <w:lang w:eastAsia="fr-CA"/>
        </w:rPr>
      </w:pPr>
    </w:p>
    <w:p w14:paraId="6244F303" w14:textId="77777777" w:rsidR="0049255B" w:rsidRPr="001E4AC6" w:rsidRDefault="0049255B" w:rsidP="00E86BE2">
      <w:pPr>
        <w:numPr>
          <w:ilvl w:val="1"/>
          <w:numId w:val="74"/>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Ton implication au niveau de l’école.</w:t>
      </w:r>
    </w:p>
    <w:p w14:paraId="0A2BAD55" w14:textId="77777777" w:rsidR="0049255B" w:rsidRPr="001E4AC6" w:rsidRDefault="0049255B" w:rsidP="00E86BE2">
      <w:pPr>
        <w:numPr>
          <w:ilvl w:val="1"/>
          <w:numId w:val="75"/>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Ta plus grande contribution à l’école, au-delà de l’enseignement.</w:t>
      </w:r>
    </w:p>
    <w:p w14:paraId="48A5574B" w14:textId="77777777" w:rsidR="0049255B" w:rsidRPr="001E4AC6" w:rsidRDefault="0049255B" w:rsidP="00E86BE2">
      <w:pPr>
        <w:numPr>
          <w:ilvl w:val="1"/>
          <w:numId w:val="76"/>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Ce que tu trouves le plus difficile dans ta tâche et ce que tu planifies mettre en place pour relever ce défi.</w:t>
      </w:r>
    </w:p>
    <w:p w14:paraId="0A12A1AE" w14:textId="77777777" w:rsidR="0049255B" w:rsidRPr="001E4AC6" w:rsidRDefault="0049255B" w:rsidP="00E86BE2">
      <w:pPr>
        <w:numPr>
          <w:ilvl w:val="1"/>
          <w:numId w:val="77"/>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Comment se passe l’intégration des TIC</w:t>
      </w:r>
      <w:r w:rsidR="001E4AC6" w:rsidRPr="001E4AC6">
        <w:rPr>
          <w:rFonts w:ascii="Calibri" w:eastAsia="Times New Roman" w:hAnsi="Calibri" w:cs="Arial"/>
          <w:color w:val="404040" w:themeColor="text1" w:themeTint="BF"/>
          <w:sz w:val="22"/>
          <w:szCs w:val="22"/>
          <w:lang w:val="fr-CA" w:eastAsia="fr-CA"/>
        </w:rPr>
        <w:t>S dans ta pratique au quotidien</w:t>
      </w:r>
      <w:r w:rsidR="00F37FEA">
        <w:rPr>
          <w:rFonts w:ascii="Calibri" w:eastAsia="Times New Roman" w:hAnsi="Calibri" w:cs="Arial"/>
          <w:color w:val="404040" w:themeColor="text1" w:themeTint="BF"/>
          <w:sz w:val="22"/>
          <w:szCs w:val="22"/>
          <w:lang w:val="fr-CA" w:eastAsia="fr-CA"/>
        </w:rPr>
        <w:t> </w:t>
      </w:r>
      <w:r w:rsidR="001E4AC6" w:rsidRPr="001E4AC6">
        <w:rPr>
          <w:rFonts w:ascii="Calibri" w:eastAsia="Times New Roman" w:hAnsi="Calibri" w:cs="Arial"/>
          <w:color w:val="404040" w:themeColor="text1" w:themeTint="BF"/>
          <w:sz w:val="22"/>
          <w:szCs w:val="22"/>
          <w:lang w:val="fr-CA" w:eastAsia="fr-CA"/>
        </w:rPr>
        <w:t>?</w:t>
      </w:r>
      <w:r w:rsidRPr="001E4AC6">
        <w:rPr>
          <w:rFonts w:ascii="Calibri" w:eastAsia="Times New Roman" w:hAnsi="Calibri" w:cs="Arial"/>
          <w:color w:val="404040" w:themeColor="text1" w:themeTint="BF"/>
          <w:sz w:val="22"/>
          <w:szCs w:val="22"/>
          <w:lang w:val="fr-CA" w:eastAsia="fr-CA"/>
        </w:rPr>
        <w:t xml:space="preserve"> Les moyens que tu mets en place ou que tu comptes mettre en place. </w:t>
      </w:r>
    </w:p>
    <w:p w14:paraId="07D143FD" w14:textId="77777777" w:rsidR="0049255B" w:rsidRPr="001E4AC6" w:rsidRDefault="0049255B" w:rsidP="0049255B">
      <w:pPr>
        <w:spacing w:after="240" w:line="240" w:lineRule="auto"/>
        <w:rPr>
          <w:rFonts w:ascii="Calibri" w:eastAsia="Times New Roman" w:hAnsi="Calibri" w:cs="Times New Roman"/>
          <w:color w:val="404040" w:themeColor="text1" w:themeTint="BF"/>
          <w:sz w:val="22"/>
          <w:szCs w:val="22"/>
          <w:lang w:val="fr-CA" w:eastAsia="fr-CA"/>
        </w:rPr>
      </w:pPr>
    </w:p>
    <w:p w14:paraId="022A0819" w14:textId="77777777" w:rsidR="0049255B" w:rsidRPr="001E4AC6" w:rsidRDefault="0049255B" w:rsidP="00E86BE2">
      <w:pPr>
        <w:numPr>
          <w:ilvl w:val="0"/>
          <w:numId w:val="78"/>
        </w:numPr>
        <w:spacing w:after="0" w:line="240" w:lineRule="auto"/>
        <w:textAlignment w:val="baseline"/>
        <w:rPr>
          <w:rFonts w:ascii="Calibri" w:eastAsia="Times New Roman" w:hAnsi="Calibri" w:cs="Arial"/>
          <w:color w:val="404040" w:themeColor="text1" w:themeTint="BF"/>
          <w:sz w:val="22"/>
          <w:szCs w:val="22"/>
          <w:lang w:eastAsia="fr-CA"/>
        </w:rPr>
      </w:pPr>
      <w:r w:rsidRPr="001E4AC6">
        <w:rPr>
          <w:rFonts w:ascii="Calibri" w:eastAsia="Times New Roman" w:hAnsi="Calibri" w:cs="Arial"/>
          <w:b/>
          <w:bCs/>
          <w:color w:val="404040" w:themeColor="text1" w:themeTint="BF"/>
          <w:sz w:val="22"/>
          <w:szCs w:val="22"/>
          <w:lang w:eastAsia="fr-CA"/>
        </w:rPr>
        <w:t>Vision (mettre la date)</w:t>
      </w:r>
    </w:p>
    <w:p w14:paraId="218549A0" w14:textId="77777777" w:rsidR="0049255B" w:rsidRPr="001E4AC6" w:rsidRDefault="0049255B" w:rsidP="0049255B">
      <w:pPr>
        <w:spacing w:after="0" w:line="240" w:lineRule="auto"/>
        <w:rPr>
          <w:rFonts w:ascii="Calibri" w:eastAsia="Times New Roman" w:hAnsi="Calibri" w:cs="Times New Roman"/>
          <w:color w:val="404040" w:themeColor="text1" w:themeTint="BF"/>
          <w:sz w:val="22"/>
          <w:szCs w:val="22"/>
          <w:lang w:eastAsia="fr-CA"/>
        </w:rPr>
      </w:pPr>
    </w:p>
    <w:p w14:paraId="11664EDB" w14:textId="77777777" w:rsidR="0049255B" w:rsidRPr="001E4AC6" w:rsidRDefault="0049255B" w:rsidP="00E86BE2">
      <w:pPr>
        <w:numPr>
          <w:ilvl w:val="1"/>
          <w:numId w:val="79"/>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Où aimerais-tu être en (mettre la date) au point de vue professionnel</w:t>
      </w:r>
      <w:r w:rsidR="00F37FEA">
        <w:rPr>
          <w:rFonts w:ascii="Calibri" w:eastAsia="Times New Roman" w:hAnsi="Calibri" w:cs="Arial"/>
          <w:color w:val="404040" w:themeColor="text1" w:themeTint="BF"/>
          <w:sz w:val="22"/>
          <w:szCs w:val="22"/>
          <w:lang w:val="fr-CA" w:eastAsia="fr-CA"/>
        </w:rPr>
        <w:t> </w:t>
      </w:r>
      <w:r w:rsidRPr="001E4AC6">
        <w:rPr>
          <w:rFonts w:ascii="Calibri" w:eastAsia="Times New Roman" w:hAnsi="Calibri" w:cs="Arial"/>
          <w:color w:val="404040" w:themeColor="text1" w:themeTint="BF"/>
          <w:sz w:val="22"/>
          <w:szCs w:val="22"/>
          <w:lang w:val="fr-CA" w:eastAsia="fr-CA"/>
        </w:rPr>
        <w:t>?</w:t>
      </w:r>
    </w:p>
    <w:p w14:paraId="1CEBD5DE" w14:textId="77777777" w:rsidR="0049255B" w:rsidRPr="001E4AC6" w:rsidRDefault="0049255B" w:rsidP="00E86BE2">
      <w:pPr>
        <w:numPr>
          <w:ilvl w:val="1"/>
          <w:numId w:val="79"/>
        </w:numPr>
        <w:spacing w:after="0"/>
        <w:ind w:left="1434" w:hanging="357"/>
        <w:textAlignment w:val="baseline"/>
        <w:rPr>
          <w:rFonts w:ascii="Calibri" w:eastAsia="Times New Roman" w:hAnsi="Calibri" w:cs="Arial"/>
          <w:color w:val="404040" w:themeColor="text1" w:themeTint="BF"/>
          <w:sz w:val="22"/>
          <w:szCs w:val="22"/>
          <w:lang w:val="fr-CA" w:eastAsia="fr-CA"/>
        </w:rPr>
      </w:pPr>
      <w:r w:rsidRPr="001E4AC6">
        <w:rPr>
          <w:rFonts w:ascii="Calibri" w:eastAsia="Times New Roman" w:hAnsi="Calibri" w:cs="Arial"/>
          <w:color w:val="404040" w:themeColor="text1" w:themeTint="BF"/>
          <w:sz w:val="22"/>
          <w:szCs w:val="22"/>
          <w:lang w:val="fr-CA" w:eastAsia="fr-CA"/>
        </w:rPr>
        <w:t>Un autre sujet dont tu aimerais discuter.</w:t>
      </w:r>
    </w:p>
    <w:p w14:paraId="1E7862DE" w14:textId="77777777" w:rsidR="0049255B" w:rsidRPr="0049255B" w:rsidRDefault="0049255B" w:rsidP="0049255B">
      <w:pPr>
        <w:rPr>
          <w:rFonts w:ascii="Calibri" w:eastAsia="Calibri" w:hAnsi="Calibri" w:cs="Calibri"/>
          <w:b/>
          <w:color w:val="404040" w:themeColor="text1" w:themeTint="BF"/>
          <w:sz w:val="32"/>
          <w:szCs w:val="32"/>
          <w:lang w:val="fr-CA"/>
        </w:rPr>
      </w:pPr>
      <w:r w:rsidRPr="0049255B">
        <w:rPr>
          <w:rFonts w:ascii="Calibri" w:eastAsia="Times New Roman" w:hAnsi="Calibri" w:cs="Times New Roman"/>
          <w:color w:val="404040" w:themeColor="text1" w:themeTint="BF"/>
          <w:sz w:val="24"/>
          <w:szCs w:val="24"/>
          <w:lang w:val="fr-CA" w:eastAsia="fr-CA"/>
        </w:rPr>
        <w:br/>
      </w:r>
      <w:r w:rsidRPr="0049255B">
        <w:rPr>
          <w:rFonts w:ascii="Calibri" w:eastAsia="Calibri" w:hAnsi="Calibri" w:cs="Calibri"/>
          <w:b/>
          <w:color w:val="404040" w:themeColor="text1" w:themeTint="BF"/>
          <w:sz w:val="32"/>
          <w:szCs w:val="32"/>
          <w:lang w:val="fr-CA"/>
        </w:rPr>
        <w:br w:type="page"/>
      </w:r>
    </w:p>
    <w:p w14:paraId="0B75A17D" w14:textId="77777777" w:rsidR="008431CC" w:rsidRPr="00D3609C" w:rsidRDefault="008431CC" w:rsidP="008431CC">
      <w:pPr>
        <w:pStyle w:val="Titre4"/>
        <w:pBdr>
          <w:bottom w:val="single" w:sz="18" w:space="1" w:color="1CADE4"/>
        </w:pBdr>
        <w:rPr>
          <w:sz w:val="36"/>
          <w:szCs w:val="36"/>
          <w:lang w:val="fr-CA"/>
        </w:rPr>
      </w:pPr>
      <w:bookmarkStart w:id="119" w:name="_Annexe_17"/>
      <w:bookmarkEnd w:id="119"/>
      <w:r>
        <w:rPr>
          <w:sz w:val="36"/>
          <w:szCs w:val="36"/>
          <w:lang w:val="fr-CA"/>
        </w:rPr>
        <w:lastRenderedPageBreak/>
        <w:t>Annexe</w:t>
      </w:r>
      <w:r w:rsidRPr="00D3609C">
        <w:rPr>
          <w:sz w:val="36"/>
          <w:szCs w:val="36"/>
          <w:lang w:val="fr-CA"/>
        </w:rPr>
        <w:t xml:space="preserve"> 1</w:t>
      </w:r>
      <w:r>
        <w:rPr>
          <w:sz w:val="36"/>
          <w:szCs w:val="36"/>
          <w:lang w:val="fr-CA"/>
        </w:rPr>
        <w:t>7</w:t>
      </w:r>
    </w:p>
    <w:p w14:paraId="3AC0ECC9" w14:textId="77777777" w:rsidR="008431CC" w:rsidRPr="008431CC" w:rsidRDefault="00770AD1" w:rsidP="00770AD1">
      <w:pPr>
        <w:pStyle w:val="Titre4"/>
        <w:rPr>
          <w:highlight w:val="white"/>
          <w:lang w:val="fr-CA"/>
        </w:rPr>
      </w:pPr>
      <w:bookmarkStart w:id="120" w:name="_Les_badges_numériques"/>
      <w:bookmarkEnd w:id="120"/>
      <w:r w:rsidRPr="00770AD1">
        <w:rPr>
          <w:highlight w:val="white"/>
          <w:lang w:val="fr-CA"/>
        </w:rPr>
        <w:t>Les badges numériques</w:t>
      </w:r>
      <w:r w:rsidR="008431CC" w:rsidRPr="008431CC">
        <w:rPr>
          <w:highlight w:val="white"/>
          <w:lang w:val="fr-CA"/>
        </w:rPr>
        <w:t xml:space="preserve"> comme moyen de valorisation et de re</w:t>
      </w:r>
      <w:r w:rsidRPr="00770AD1">
        <w:rPr>
          <w:highlight w:val="white"/>
          <w:lang w:val="fr-CA"/>
        </w:rPr>
        <w:t>connaissance du DP</w:t>
      </w:r>
    </w:p>
    <w:p w14:paraId="1648B396" w14:textId="77777777" w:rsidR="008431CC" w:rsidRDefault="008431CC" w:rsidP="008431CC">
      <w:pPr>
        <w:spacing w:after="0" w:line="240" w:lineRule="auto"/>
        <w:rPr>
          <w:rFonts w:ascii="Calibri" w:eastAsia="Times New Roman" w:hAnsi="Calibri" w:cs="Times New Roman"/>
          <w:color w:val="404040" w:themeColor="text1" w:themeTint="BF"/>
          <w:sz w:val="24"/>
          <w:szCs w:val="24"/>
          <w:lang w:val="fr-CA" w:eastAsia="fr-CA"/>
        </w:rPr>
      </w:pPr>
    </w:p>
    <w:p w14:paraId="7E1E4FCA" w14:textId="77777777" w:rsidR="00770AD1" w:rsidRDefault="00770AD1" w:rsidP="008431CC">
      <w:pPr>
        <w:spacing w:after="0" w:line="240" w:lineRule="auto"/>
        <w:rPr>
          <w:rFonts w:ascii="Calibri" w:eastAsia="Times New Roman" w:hAnsi="Calibri" w:cs="Times New Roman"/>
          <w:color w:val="404040" w:themeColor="text1" w:themeTint="BF"/>
          <w:sz w:val="24"/>
          <w:szCs w:val="24"/>
          <w:lang w:val="fr-CA" w:eastAsia="fr-CA"/>
        </w:rPr>
      </w:pPr>
    </w:p>
    <w:p w14:paraId="6BE7F177" w14:textId="77777777" w:rsidR="008431CC" w:rsidRPr="008431CC" w:rsidRDefault="008431CC" w:rsidP="008431CC">
      <w:pPr>
        <w:spacing w:after="0" w:line="240" w:lineRule="auto"/>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Un système de badges numériques permet de mettre à jour ses connaissances et de développer de nouvelles compétences :</w:t>
      </w:r>
    </w:p>
    <w:p w14:paraId="3C275073" w14:textId="77777777" w:rsidR="008431CC" w:rsidRPr="008431CC" w:rsidRDefault="008431CC" w:rsidP="008431CC">
      <w:pPr>
        <w:spacing w:after="0" w:line="240" w:lineRule="auto"/>
        <w:rPr>
          <w:rFonts w:ascii="Calibri" w:eastAsia="Times New Roman" w:hAnsi="Calibri" w:cs="Times New Roman"/>
          <w:color w:val="404040" w:themeColor="text1" w:themeTint="BF"/>
          <w:sz w:val="24"/>
          <w:szCs w:val="24"/>
          <w:lang w:val="fr-CA" w:eastAsia="fr-CA"/>
        </w:rPr>
      </w:pPr>
    </w:p>
    <w:p w14:paraId="4B462D1C" w14:textId="77777777" w:rsidR="008431CC" w:rsidRDefault="008431CC" w:rsidP="008431CC">
      <w:pPr>
        <w:numPr>
          <w:ilvl w:val="0"/>
          <w:numId w:val="82"/>
        </w:numPr>
        <w:spacing w:after="0" w:line="240" w:lineRule="auto"/>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 xml:space="preserve">Les badges numériques couvrent des champs de compétences complémentaires à la formation initiale des enseignants. </w:t>
      </w:r>
    </w:p>
    <w:p w14:paraId="5E3D6323" w14:textId="77777777" w:rsidR="008431CC" w:rsidRPr="008431CC" w:rsidRDefault="008431CC" w:rsidP="008431CC">
      <w:pPr>
        <w:spacing w:after="0" w:line="240" w:lineRule="auto"/>
        <w:ind w:left="720"/>
        <w:jc w:val="both"/>
        <w:textAlignment w:val="baseline"/>
        <w:rPr>
          <w:rFonts w:ascii="Calibri" w:eastAsia="Times New Roman" w:hAnsi="Calibri" w:cs="Arial"/>
          <w:color w:val="404040" w:themeColor="text1" w:themeTint="BF"/>
          <w:sz w:val="22"/>
          <w:szCs w:val="22"/>
          <w:lang w:val="fr-CA" w:eastAsia="fr-CA"/>
        </w:rPr>
      </w:pPr>
    </w:p>
    <w:p w14:paraId="741118FE" w14:textId="77777777" w:rsidR="008431CC" w:rsidRDefault="008431CC" w:rsidP="008431CC">
      <w:pPr>
        <w:numPr>
          <w:ilvl w:val="0"/>
          <w:numId w:val="82"/>
        </w:numPr>
        <w:spacing w:after="0" w:line="240" w:lineRule="auto"/>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Par exemple, des badges peuvent porter sur des compétences en TIC, des stratégies pédagogiques, de gestion de classe ou autre domaine.</w:t>
      </w:r>
    </w:p>
    <w:p w14:paraId="4EF8BBF6" w14:textId="77777777" w:rsidR="008431CC" w:rsidRPr="008431CC" w:rsidRDefault="008431CC" w:rsidP="008431CC">
      <w:pPr>
        <w:spacing w:after="0" w:line="240" w:lineRule="auto"/>
        <w:jc w:val="both"/>
        <w:textAlignment w:val="baseline"/>
        <w:rPr>
          <w:rFonts w:ascii="Calibri" w:eastAsia="Times New Roman" w:hAnsi="Calibri" w:cs="Arial"/>
          <w:color w:val="404040" w:themeColor="text1" w:themeTint="BF"/>
          <w:sz w:val="22"/>
          <w:szCs w:val="22"/>
          <w:lang w:val="fr-CA" w:eastAsia="fr-CA"/>
        </w:rPr>
      </w:pPr>
    </w:p>
    <w:p w14:paraId="374FB797" w14:textId="77777777" w:rsidR="008431CC" w:rsidRDefault="008431CC" w:rsidP="008431CC">
      <w:pPr>
        <w:numPr>
          <w:ilvl w:val="0"/>
          <w:numId w:val="82"/>
        </w:numPr>
        <w:spacing w:after="0" w:line="240" w:lineRule="auto"/>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 xml:space="preserve">Les badges numériques soutiennent les enseignants en s’inscrivant dans un continuum de formation. Un continuum de formation continue peut être défini par différentes échelles ou référentiels, notamment celui du CADRE21 qui se définissent sur 4 niveaux (Explorateur, Architecte, Virtuose, Innovateur). Ce continuum se caractérise par la posture réflexive de l’enseignant en action (expérimentation et intégration de nouvelles compétences). </w:t>
      </w:r>
    </w:p>
    <w:p w14:paraId="0842F2ED" w14:textId="77777777" w:rsidR="008431CC" w:rsidRPr="008431CC" w:rsidRDefault="008431CC" w:rsidP="008431CC">
      <w:pPr>
        <w:spacing w:after="0" w:line="240" w:lineRule="auto"/>
        <w:ind w:left="720"/>
        <w:jc w:val="both"/>
        <w:textAlignment w:val="baseline"/>
        <w:rPr>
          <w:rFonts w:ascii="Calibri" w:eastAsia="Times New Roman" w:hAnsi="Calibri" w:cs="Arial"/>
          <w:color w:val="404040" w:themeColor="text1" w:themeTint="BF"/>
          <w:sz w:val="22"/>
          <w:szCs w:val="22"/>
          <w:lang w:val="fr-CA" w:eastAsia="fr-CA"/>
        </w:rPr>
      </w:pPr>
    </w:p>
    <w:p w14:paraId="0B6E2420" w14:textId="77777777" w:rsidR="008431CC" w:rsidRDefault="008431CC" w:rsidP="008431CC">
      <w:pPr>
        <w:numPr>
          <w:ilvl w:val="0"/>
          <w:numId w:val="82"/>
        </w:numPr>
        <w:spacing w:after="0" w:line="240" w:lineRule="auto"/>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Les badges numériques permettent aux enseignants et enseignantes de prendre en main leur développement professionnel dès le tout début de leur carrière, sans avoir à attendre après leur employeur.</w:t>
      </w:r>
    </w:p>
    <w:p w14:paraId="1B6C91AE" w14:textId="77777777" w:rsidR="008431CC" w:rsidRPr="008431CC" w:rsidRDefault="008431CC" w:rsidP="008431CC">
      <w:pPr>
        <w:spacing w:after="0" w:line="240" w:lineRule="auto"/>
        <w:jc w:val="both"/>
        <w:textAlignment w:val="baseline"/>
        <w:rPr>
          <w:rFonts w:ascii="Calibri" w:eastAsia="Times New Roman" w:hAnsi="Calibri" w:cs="Arial"/>
          <w:color w:val="404040" w:themeColor="text1" w:themeTint="BF"/>
          <w:sz w:val="22"/>
          <w:szCs w:val="22"/>
          <w:lang w:val="fr-CA" w:eastAsia="fr-CA"/>
        </w:rPr>
      </w:pPr>
    </w:p>
    <w:p w14:paraId="2F1D8093" w14:textId="77777777" w:rsidR="008431CC" w:rsidRPr="008431CC" w:rsidRDefault="008431CC" w:rsidP="008431CC">
      <w:pPr>
        <w:numPr>
          <w:ilvl w:val="0"/>
          <w:numId w:val="82"/>
        </w:numPr>
        <w:spacing w:after="0" w:line="240" w:lineRule="auto"/>
        <w:jc w:val="both"/>
        <w:textAlignment w:val="baseline"/>
        <w:rPr>
          <w:rFonts w:ascii="Calibri" w:eastAsia="Times New Roman" w:hAnsi="Calibri" w:cs="Arial"/>
          <w:color w:val="404040" w:themeColor="text1" w:themeTint="BF"/>
          <w:sz w:val="22"/>
          <w:szCs w:val="22"/>
          <w:lang w:val="fr-CA" w:eastAsia="fr-CA"/>
        </w:rPr>
      </w:pPr>
      <w:r w:rsidRPr="008431CC">
        <w:rPr>
          <w:rFonts w:ascii="Calibri" w:eastAsia="Times New Roman" w:hAnsi="Calibri" w:cs="Arial"/>
          <w:color w:val="404040" w:themeColor="text1" w:themeTint="BF"/>
          <w:sz w:val="22"/>
          <w:szCs w:val="22"/>
          <w:lang w:val="fr-CA" w:eastAsia="fr-CA"/>
        </w:rPr>
        <w:t>Les systèmes de badges numériques qui encapsulent la démonstration des compétences développées favorisent la valorisation professionnelle tout en procurant un mécanisme de reconnaissance professionnelle s’insérant bien dans un portfolio professionnel.</w:t>
      </w:r>
    </w:p>
    <w:p w14:paraId="19DA625E" w14:textId="77777777" w:rsidR="008431CC" w:rsidRPr="008431CC" w:rsidRDefault="008431CC" w:rsidP="008431CC">
      <w:pPr>
        <w:spacing w:after="0" w:line="240" w:lineRule="auto"/>
        <w:rPr>
          <w:rFonts w:ascii="Times New Roman" w:eastAsia="Times New Roman" w:hAnsi="Times New Roman" w:cs="Times New Roman"/>
          <w:color w:val="auto"/>
          <w:sz w:val="24"/>
          <w:szCs w:val="24"/>
          <w:lang w:val="fr-CA" w:eastAsia="fr-CA"/>
        </w:rPr>
      </w:pPr>
      <w:r w:rsidRPr="008431CC">
        <w:rPr>
          <w:rFonts w:ascii="Arial" w:eastAsia="Times New Roman" w:hAnsi="Arial" w:cs="Arial"/>
          <w:color w:val="000000"/>
          <w:sz w:val="22"/>
          <w:szCs w:val="22"/>
          <w:lang w:val="fr-CA" w:eastAsia="fr-CA"/>
        </w:rPr>
        <w:br/>
      </w:r>
      <w:r w:rsidRPr="008431CC">
        <w:rPr>
          <w:rFonts w:ascii="Arial" w:eastAsia="Times New Roman" w:hAnsi="Arial" w:cs="Arial"/>
          <w:color w:val="000000"/>
          <w:sz w:val="22"/>
          <w:szCs w:val="22"/>
          <w:lang w:val="fr-CA" w:eastAsia="fr-CA"/>
        </w:rPr>
        <w:br/>
      </w:r>
    </w:p>
    <w:p w14:paraId="69FC7741" w14:textId="77777777" w:rsidR="008431CC" w:rsidRDefault="008431CC">
      <w:pPr>
        <w:rPr>
          <w:rFonts w:ascii="Calibri" w:eastAsia="Calibri" w:hAnsi="Calibri" w:cs="Calibri"/>
          <w:b/>
          <w:color w:val="1CADE4" w:themeColor="accent1"/>
          <w:sz w:val="32"/>
          <w:szCs w:val="32"/>
          <w:lang w:val="fr-CA"/>
        </w:rPr>
      </w:pPr>
      <w:r>
        <w:rPr>
          <w:rFonts w:ascii="Calibri" w:eastAsia="Calibri" w:hAnsi="Calibri" w:cs="Calibri"/>
          <w:b/>
          <w:color w:val="1CADE4" w:themeColor="accent1"/>
          <w:sz w:val="32"/>
          <w:szCs w:val="32"/>
          <w:lang w:val="fr-CA"/>
        </w:rPr>
        <w:br w:type="page"/>
      </w:r>
    </w:p>
    <w:p w14:paraId="1577E0EB" w14:textId="77777777" w:rsidR="006C7720" w:rsidRPr="00D3609C" w:rsidRDefault="006C7720" w:rsidP="006C7720">
      <w:pPr>
        <w:pStyle w:val="Titre4"/>
        <w:pBdr>
          <w:bottom w:val="single" w:sz="18" w:space="1" w:color="1CADE4"/>
        </w:pBdr>
        <w:rPr>
          <w:sz w:val="36"/>
          <w:szCs w:val="36"/>
          <w:lang w:val="fr-CA"/>
        </w:rPr>
      </w:pPr>
      <w:bookmarkStart w:id="121" w:name="_Annexe_18"/>
      <w:bookmarkStart w:id="122" w:name="_Ref503963516"/>
      <w:bookmarkEnd w:id="121"/>
      <w:r>
        <w:rPr>
          <w:sz w:val="36"/>
          <w:szCs w:val="36"/>
          <w:lang w:val="fr-CA"/>
        </w:rPr>
        <w:lastRenderedPageBreak/>
        <w:t>Annexe</w:t>
      </w:r>
      <w:r w:rsidRPr="00D3609C">
        <w:rPr>
          <w:sz w:val="36"/>
          <w:szCs w:val="36"/>
          <w:lang w:val="fr-CA"/>
        </w:rPr>
        <w:t xml:space="preserve"> 1</w:t>
      </w:r>
      <w:r>
        <w:rPr>
          <w:sz w:val="36"/>
          <w:szCs w:val="36"/>
          <w:lang w:val="fr-CA"/>
        </w:rPr>
        <w:t>8</w:t>
      </w:r>
      <w:bookmarkEnd w:id="122"/>
    </w:p>
    <w:p w14:paraId="32FC44DB" w14:textId="181387A5" w:rsidR="006C7720" w:rsidRPr="008431CC" w:rsidRDefault="006C7720" w:rsidP="006C7720">
      <w:pPr>
        <w:pStyle w:val="Titre4"/>
        <w:rPr>
          <w:highlight w:val="white"/>
          <w:lang w:val="fr-CA"/>
        </w:rPr>
      </w:pPr>
      <w:bookmarkStart w:id="123" w:name="_Les_développement_professionnel"/>
      <w:bookmarkStart w:id="124" w:name="_Ref503963367"/>
      <w:bookmarkEnd w:id="123"/>
      <w:r w:rsidRPr="00770AD1">
        <w:rPr>
          <w:highlight w:val="white"/>
          <w:lang w:val="fr-CA"/>
        </w:rPr>
        <w:t xml:space="preserve">Le </w:t>
      </w:r>
      <w:r>
        <w:rPr>
          <w:highlight w:val="white"/>
          <w:lang w:val="fr-CA"/>
        </w:rPr>
        <w:t>développement professionnel efficace</w:t>
      </w:r>
      <w:bookmarkEnd w:id="124"/>
    </w:p>
    <w:p w14:paraId="12EA42DA" w14:textId="77777777" w:rsidR="006C7720" w:rsidRDefault="006C7720">
      <w:pPr>
        <w:rPr>
          <w:rFonts w:ascii="Calibri" w:eastAsia="Calibri" w:hAnsi="Calibri" w:cs="Calibri"/>
          <w:b/>
          <w:color w:val="1CADE4" w:themeColor="accent1"/>
          <w:sz w:val="32"/>
          <w:szCs w:val="32"/>
          <w:lang w:val="fr-CA"/>
        </w:rPr>
      </w:pPr>
      <w:r>
        <w:rPr>
          <w:rFonts w:ascii="Calibri" w:eastAsia="Calibri" w:hAnsi="Calibri" w:cs="Calibri"/>
          <w:b/>
          <w:color w:val="1CADE4" w:themeColor="accent1"/>
          <w:sz w:val="32"/>
          <w:szCs w:val="32"/>
          <w:lang w:val="fr-CA"/>
        </w:rPr>
        <w:br w:type="page"/>
      </w:r>
    </w:p>
    <w:p w14:paraId="40136F00" w14:textId="77777777" w:rsidR="00BA0D23" w:rsidRPr="00027478" w:rsidRDefault="00BA0D23" w:rsidP="00BA0D23">
      <w:pPr>
        <w:spacing w:after="0"/>
        <w:rPr>
          <w:rFonts w:ascii="Calibri" w:eastAsia="Calibri" w:hAnsi="Calibri" w:cs="Calibri"/>
          <w:b/>
          <w:color w:val="1CADE4" w:themeColor="accent1"/>
          <w:sz w:val="32"/>
          <w:szCs w:val="32"/>
          <w:lang w:val="fr-CA"/>
        </w:rPr>
      </w:pPr>
      <w:bookmarkStart w:id="125" w:name="Lexique"/>
      <w:bookmarkEnd w:id="125"/>
      <w:r w:rsidRPr="00027478">
        <w:rPr>
          <w:rFonts w:ascii="Calibri" w:eastAsia="Calibri" w:hAnsi="Calibri" w:cs="Calibri"/>
          <w:b/>
          <w:color w:val="1CADE4" w:themeColor="accent1"/>
          <w:sz w:val="32"/>
          <w:szCs w:val="32"/>
          <w:lang w:val="fr-CA"/>
        </w:rPr>
        <w:lastRenderedPageBreak/>
        <w:t xml:space="preserve">LEXIQUE </w:t>
      </w:r>
    </w:p>
    <w:p w14:paraId="4496299E" w14:textId="77777777" w:rsidR="00BA0D23" w:rsidRPr="005E2FE2" w:rsidRDefault="00BA0D23" w:rsidP="00BA0D23">
      <w:pPr>
        <w:spacing w:after="0"/>
        <w:rPr>
          <w:rFonts w:ascii="Calibri" w:eastAsia="Calibri" w:hAnsi="Calibri" w:cs="Calibri"/>
          <w:b/>
          <w:color w:val="404040" w:themeColor="text1" w:themeTint="BF"/>
          <w:sz w:val="22"/>
          <w:szCs w:val="22"/>
          <w:lang w:val="fr-CA"/>
        </w:rPr>
      </w:pPr>
    </w:p>
    <w:p w14:paraId="4FC76B5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 xml:space="preserve">Nombre de terminologies sont utilisées pour définir les différents concepts inhérents au développement professionnel, lesquels sont parfois pris comme équivalents. </w:t>
      </w:r>
      <w:r w:rsidR="00114DB1" w:rsidRPr="00475188">
        <w:rPr>
          <w:rFonts w:ascii="Calibri" w:eastAsia="Calibri" w:hAnsi="Calibri" w:cs="Calibri"/>
          <w:color w:val="404040" w:themeColor="text1" w:themeTint="BF"/>
          <w:sz w:val="22"/>
          <w:szCs w:val="22"/>
          <w:lang w:val="fr-CA"/>
        </w:rPr>
        <w:t xml:space="preserve">Le CTREQ (2017) a d’ailleurs développé un </w:t>
      </w:r>
      <w:r w:rsidR="00114DB1" w:rsidRPr="00475188">
        <w:rPr>
          <w:rFonts w:ascii="Calibri" w:eastAsia="Calibri" w:hAnsi="Calibri" w:cs="Calibri"/>
          <w:i/>
          <w:color w:val="404040" w:themeColor="text1" w:themeTint="BF"/>
          <w:sz w:val="22"/>
          <w:szCs w:val="22"/>
          <w:lang w:val="fr-CA"/>
        </w:rPr>
        <w:t>Lexique sur le transfert des connaissances en éducation</w:t>
      </w:r>
      <w:r w:rsidR="00114DB1" w:rsidRPr="00475188">
        <w:rPr>
          <w:rFonts w:ascii="Calibri" w:eastAsia="Calibri" w:hAnsi="Calibri" w:cs="Calibri"/>
          <w:color w:val="404040" w:themeColor="text1" w:themeTint="BF"/>
          <w:sz w:val="22"/>
          <w:szCs w:val="22"/>
          <w:lang w:val="fr-CA"/>
        </w:rPr>
        <w:t>, afin de faciliter la compréhension des termes utilisés dans le milieu. Ainsi, l</w:t>
      </w:r>
      <w:r w:rsidRPr="00475188">
        <w:rPr>
          <w:rFonts w:ascii="Calibri" w:eastAsia="Calibri" w:hAnsi="Calibri" w:cs="Calibri"/>
          <w:color w:val="404040" w:themeColor="text1" w:themeTint="BF"/>
          <w:sz w:val="22"/>
          <w:szCs w:val="22"/>
          <w:lang w:val="fr-CA"/>
        </w:rPr>
        <w:t>es définitions qui suivent ont pour objectif</w:t>
      </w:r>
      <w:r w:rsidRPr="005E2FE2">
        <w:rPr>
          <w:rFonts w:ascii="Calibri" w:eastAsia="Calibri" w:hAnsi="Calibri" w:cs="Calibri"/>
          <w:color w:val="404040" w:themeColor="text1" w:themeTint="BF"/>
          <w:sz w:val="22"/>
          <w:szCs w:val="22"/>
          <w:lang w:val="fr-CA"/>
        </w:rPr>
        <w:t xml:space="preserve"> de déterminer un lexique commun des concepts</w:t>
      </w:r>
      <w:r w:rsidR="00EB08E4">
        <w:rPr>
          <w:rFonts w:ascii="Calibri" w:eastAsia="Calibri" w:hAnsi="Calibri" w:cs="Calibri"/>
          <w:color w:val="404040" w:themeColor="text1" w:themeTint="BF"/>
          <w:sz w:val="22"/>
          <w:szCs w:val="22"/>
          <w:lang w:val="fr-CA"/>
        </w:rPr>
        <w:t xml:space="preserve"> dont il est question dans ce</w:t>
      </w:r>
      <w:r w:rsidRPr="005E2FE2">
        <w:rPr>
          <w:rFonts w:ascii="Calibri" w:eastAsia="Calibri" w:hAnsi="Calibri" w:cs="Calibri"/>
          <w:color w:val="404040" w:themeColor="text1" w:themeTint="BF"/>
          <w:sz w:val="22"/>
          <w:szCs w:val="22"/>
          <w:lang w:val="fr-CA"/>
        </w:rPr>
        <w:t xml:space="preserve"> </w:t>
      </w:r>
      <w:r w:rsidR="00EB08E4">
        <w:rPr>
          <w:rFonts w:ascii="Calibri" w:eastAsia="Calibri" w:hAnsi="Calibri" w:cs="Calibri"/>
          <w:color w:val="404040" w:themeColor="text1" w:themeTint="BF"/>
          <w:sz w:val="22"/>
          <w:szCs w:val="22"/>
          <w:lang w:val="fr-CA"/>
        </w:rPr>
        <w:t>guide</w:t>
      </w:r>
      <w:r w:rsidRPr="005E2FE2">
        <w:rPr>
          <w:rFonts w:ascii="Calibri" w:eastAsia="Calibri" w:hAnsi="Calibri" w:cs="Calibri"/>
          <w:color w:val="404040" w:themeColor="text1" w:themeTint="BF"/>
          <w:sz w:val="22"/>
          <w:szCs w:val="22"/>
          <w:lang w:val="fr-CA"/>
        </w:rPr>
        <w:t xml:space="preserve">. </w:t>
      </w:r>
    </w:p>
    <w:p w14:paraId="306DB363" w14:textId="77777777" w:rsidR="00BA0D23" w:rsidRPr="005E2FE2" w:rsidRDefault="00BA0D23" w:rsidP="00BA0D23">
      <w:pPr>
        <w:spacing w:after="0"/>
        <w:rPr>
          <w:rFonts w:ascii="Calibri" w:eastAsia="Calibri" w:hAnsi="Calibri" w:cs="Calibri"/>
          <w:b/>
          <w:color w:val="404040" w:themeColor="text1" w:themeTint="BF"/>
          <w:sz w:val="22"/>
          <w:szCs w:val="22"/>
          <w:lang w:val="fr-CA"/>
        </w:rPr>
      </w:pPr>
    </w:p>
    <w:p w14:paraId="7B879B14"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Accompagnement</w:t>
      </w:r>
    </w:p>
    <w:p w14:paraId="1C553E5C"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L’accompagnement est un mécanisme de suivi moins formel que l</w:t>
      </w:r>
      <w:r w:rsidR="00533BDB">
        <w:rPr>
          <w:rFonts w:ascii="Calibri" w:eastAsia="Calibri" w:hAnsi="Calibri" w:cs="Calibri"/>
          <w:color w:val="404040" w:themeColor="text1" w:themeTint="BF"/>
          <w:sz w:val="22"/>
          <w:szCs w:val="22"/>
          <w:lang w:val="fr-CA"/>
        </w:rPr>
        <w:t>a supervision et l’évaluation. « </w:t>
      </w:r>
      <w:r w:rsidRPr="005E2FE2">
        <w:rPr>
          <w:rFonts w:ascii="Calibri" w:eastAsia="Calibri" w:hAnsi="Calibri" w:cs="Calibri"/>
          <w:color w:val="404040" w:themeColor="text1" w:themeTint="BF"/>
          <w:sz w:val="22"/>
          <w:szCs w:val="22"/>
          <w:lang w:val="fr-CA"/>
        </w:rPr>
        <w:t>Il concerne des personnes (accompagnement individuel ou collectif) qui n’ont généralement pas de lien hiérarchique. L’accompagnement peut revêtir la forme d’une présence continue, d’une aide ou d’un soutien et, à la limite, d’une intervention plus précise si le besoin se fait sentir ou, encore, il peut se limit</w:t>
      </w:r>
      <w:r w:rsidR="00533BDB">
        <w:rPr>
          <w:rFonts w:ascii="Calibri" w:eastAsia="Calibri" w:hAnsi="Calibri" w:cs="Calibri"/>
          <w:color w:val="404040" w:themeColor="text1" w:themeTint="BF"/>
          <w:sz w:val="22"/>
          <w:szCs w:val="22"/>
          <w:lang w:val="fr-CA"/>
        </w:rPr>
        <w:t>er à un échange de suggestions. »</w:t>
      </w:r>
      <w:r w:rsidRPr="005E2FE2">
        <w:rPr>
          <w:rFonts w:ascii="Calibri" w:eastAsia="Calibri" w:hAnsi="Calibri" w:cs="Calibri"/>
          <w:color w:val="404040" w:themeColor="text1" w:themeTint="BF"/>
          <w:sz w:val="22"/>
          <w:szCs w:val="22"/>
          <w:lang w:val="fr-CA"/>
        </w:rPr>
        <w:t xml:space="preserve"> (CS</w:t>
      </w:r>
      <w:r w:rsidR="00DE2F1F">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2014, p.18)</w:t>
      </w:r>
    </w:p>
    <w:p w14:paraId="0D461F13"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622D299" w14:textId="77777777" w:rsidR="00BA0D23" w:rsidRPr="005E2FE2" w:rsidRDefault="00BA0D23" w:rsidP="00BA0D23">
      <w:pPr>
        <w:spacing w:after="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Autonomie professionnelle</w:t>
      </w:r>
    </w:p>
    <w:p w14:paraId="10F6285A"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pouvoir d’agir que possède le professionnel dépend essentiellement de son degré d’autonomie dans l’exercice du jugement professionnel. Plus il est autonome et agit de manière autonome, plus il personnalise son intervention en fonction du besoin particulier de son client. Plus le professionnel se voit comme un exécutant devant remplir des tâches imposées, moins il sera créateur dans son intervention. L’exercice de l’autonomie se traduit dans la façon dont le professionnel mobilise sa relation au savoir dans son intervention. Dans un premier temps, cette mobilisation sert à poser un diagnostic sur la situation afin de pouvoir, dans un second temps, choisir parmi les stratégies d’intervention celles qui sont les plus adéquates dans les circonstances. De plus, il est nécessaire qu’une relation de confiance réciproque s’établisse entre le professionnel et son client, sinon la relation professionnelle ne pourra jamais donner tous les résultats escomptés</w:t>
      </w:r>
      <w:r w:rsidR="00FC7F76">
        <w:rPr>
          <w:rFonts w:ascii="Calibri" w:eastAsia="Calibri" w:hAnsi="Calibri" w:cs="Calibri"/>
          <w:color w:val="404040" w:themeColor="text1" w:themeTint="BF"/>
          <w:sz w:val="22"/>
          <w:szCs w:val="22"/>
          <w:lang w:val="fr-CA"/>
        </w:rPr>
        <w:t>. (Legault, 1999)</w:t>
      </w:r>
    </w:p>
    <w:p w14:paraId="4E76C655" w14:textId="77777777" w:rsidR="00BA0D23" w:rsidRPr="005E2FE2" w:rsidRDefault="00BA0D23" w:rsidP="00BA0D23">
      <w:pPr>
        <w:spacing w:after="0"/>
        <w:rPr>
          <w:rFonts w:ascii="Calibri" w:eastAsia="Calibri" w:hAnsi="Calibri" w:cs="Calibri"/>
          <w:color w:val="404040" w:themeColor="text1" w:themeTint="BF"/>
          <w:sz w:val="22"/>
          <w:szCs w:val="22"/>
          <w:lang w:val="fr-CA"/>
        </w:rPr>
      </w:pPr>
    </w:p>
    <w:p w14:paraId="3DA38937"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Croissance professionnelle</w:t>
      </w:r>
    </w:p>
    <w:p w14:paraId="45D3D0C2"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 plan de croissance professionnelle » est le processus d’apprentissage tout au long de la carrière des enseignants, dans le cadre duquel ils développent et mettent en œuvre un plan leur permettant d’atteindre des objectifs ou des buts d’apprentissage professionnel qui cadrent avec la Norme de qualité de l’enseignement (la Norme). Source</w:t>
      </w:r>
      <w:r w:rsidR="0024146C">
        <w:rPr>
          <w:rFonts w:ascii="Calibri" w:eastAsia="Calibri" w:hAnsi="Calibri" w:cs="Calibri"/>
          <w:color w:val="404040" w:themeColor="text1" w:themeTint="BF"/>
          <w:sz w:val="22"/>
          <w:szCs w:val="22"/>
          <w:lang w:val="fr-CA"/>
        </w:rPr>
        <w:t xml:space="preserve"> :</w:t>
      </w:r>
      <w:r w:rsidRPr="005E2FE2">
        <w:rPr>
          <w:rFonts w:ascii="Calibri" w:eastAsia="Calibri" w:hAnsi="Calibri" w:cs="Calibri"/>
          <w:color w:val="404040" w:themeColor="text1" w:themeTint="BF"/>
          <w:sz w:val="22"/>
          <w:szCs w:val="22"/>
          <w:lang w:val="fr-CA"/>
        </w:rPr>
        <w:t xml:space="preserve"> Alberta Education Policy 2.1.5 (Teacher Growth, Supervision and Evaluation)</w:t>
      </w:r>
    </w:p>
    <w:p w14:paraId="69FC6AC8"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13995F5D"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Compétence professionnelle</w:t>
      </w:r>
    </w:p>
    <w:p w14:paraId="7DEC2B0E"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475188">
        <w:rPr>
          <w:rFonts w:ascii="Calibri" w:eastAsia="Calibri" w:hAnsi="Calibri" w:cs="Calibri"/>
          <w:color w:val="404040" w:themeColor="text1" w:themeTint="BF"/>
          <w:sz w:val="22"/>
          <w:szCs w:val="22"/>
          <w:lang w:val="fr-CA"/>
        </w:rPr>
        <w:t>C</w:t>
      </w:r>
      <w:r w:rsidR="00535CDA" w:rsidRPr="00475188">
        <w:rPr>
          <w:rFonts w:ascii="Calibri" w:eastAsia="Calibri" w:hAnsi="Calibri" w:cs="Calibri"/>
          <w:color w:val="404040" w:themeColor="text1" w:themeTint="BF"/>
          <w:sz w:val="22"/>
          <w:szCs w:val="22"/>
          <w:lang w:val="fr-CA"/>
        </w:rPr>
        <w:t xml:space="preserve">ette compétence représente </w:t>
      </w:r>
      <w:r w:rsidR="00E60AB3">
        <w:rPr>
          <w:rFonts w:ascii="Calibri" w:eastAsia="Calibri" w:hAnsi="Calibri" w:cs="Calibri"/>
          <w:color w:val="404040" w:themeColor="text1" w:themeTint="BF"/>
          <w:sz w:val="22"/>
          <w:szCs w:val="22"/>
          <w:lang w:val="fr-CA"/>
        </w:rPr>
        <w:t>« </w:t>
      </w:r>
      <w:r w:rsidR="00535CDA" w:rsidRPr="00475188">
        <w:rPr>
          <w:rFonts w:ascii="Calibri" w:eastAsia="Calibri" w:hAnsi="Calibri" w:cs="Calibri"/>
          <w:color w:val="404040" w:themeColor="text1" w:themeTint="BF"/>
          <w:sz w:val="22"/>
          <w:szCs w:val="22"/>
          <w:lang w:val="fr-CA"/>
        </w:rPr>
        <w:t>les c</w:t>
      </w:r>
      <w:r w:rsidRPr="00475188">
        <w:rPr>
          <w:rFonts w:ascii="Calibri" w:eastAsia="Calibri" w:hAnsi="Calibri" w:cs="Calibri"/>
          <w:color w:val="404040" w:themeColor="text1" w:themeTint="BF"/>
          <w:sz w:val="22"/>
          <w:szCs w:val="22"/>
          <w:lang w:val="fr-CA"/>
        </w:rPr>
        <w:t>onnaissances théoriques et pratiques qu’un employé a acquises dans son champ</w:t>
      </w:r>
      <w:r w:rsidR="00963772" w:rsidRPr="00475188">
        <w:rPr>
          <w:rFonts w:ascii="Calibri" w:eastAsia="Calibri" w:hAnsi="Calibri" w:cs="Calibri"/>
          <w:color w:val="404040" w:themeColor="text1" w:themeTint="BF"/>
          <w:sz w:val="22"/>
          <w:szCs w:val="22"/>
          <w:lang w:val="fr-CA"/>
        </w:rPr>
        <w:t xml:space="preserve"> professionnel.</w:t>
      </w:r>
      <w:r w:rsidR="00E60AB3">
        <w:rPr>
          <w:rFonts w:ascii="Calibri" w:eastAsia="Calibri" w:hAnsi="Calibri" w:cs="Calibri"/>
          <w:color w:val="404040" w:themeColor="text1" w:themeTint="BF"/>
          <w:sz w:val="22"/>
          <w:szCs w:val="22"/>
          <w:lang w:val="fr-CA"/>
        </w:rPr>
        <w:t> »</w:t>
      </w:r>
      <w:r w:rsidR="00963772" w:rsidRPr="00475188">
        <w:rPr>
          <w:rFonts w:ascii="Calibri" w:eastAsia="Calibri" w:hAnsi="Calibri" w:cs="Calibri"/>
          <w:color w:val="404040" w:themeColor="text1" w:themeTint="BF"/>
          <w:sz w:val="22"/>
          <w:szCs w:val="22"/>
          <w:lang w:val="fr-CA"/>
        </w:rPr>
        <w:t xml:space="preserve"> Munger</w:t>
      </w:r>
      <w:r w:rsidR="00E60AB3">
        <w:rPr>
          <w:rFonts w:ascii="Calibri" w:eastAsia="Calibri" w:hAnsi="Calibri" w:cs="Calibri"/>
          <w:color w:val="404040" w:themeColor="text1" w:themeTint="BF"/>
          <w:sz w:val="22"/>
          <w:szCs w:val="22"/>
          <w:lang w:val="fr-CA"/>
        </w:rPr>
        <w:t xml:space="preserve"> M. 1983, cité dans Legendre 2005, p. 226)</w:t>
      </w:r>
      <w:r w:rsidR="00963772" w:rsidRPr="00475188">
        <w:rPr>
          <w:rFonts w:ascii="Calibri" w:eastAsia="Calibri" w:hAnsi="Calibri" w:cs="Calibri"/>
          <w:color w:val="404040" w:themeColor="text1" w:themeTint="BF"/>
          <w:sz w:val="22"/>
          <w:szCs w:val="22"/>
          <w:lang w:val="fr-CA"/>
        </w:rPr>
        <w:t>. Il s’agit d’une</w:t>
      </w:r>
      <w:r w:rsidR="00963772">
        <w:rPr>
          <w:rFonts w:ascii="Calibri" w:eastAsia="Calibri" w:hAnsi="Calibri" w:cs="Calibri"/>
          <w:color w:val="404040" w:themeColor="text1" w:themeTint="BF"/>
          <w:sz w:val="22"/>
          <w:szCs w:val="22"/>
          <w:lang w:val="fr-CA"/>
        </w:rPr>
        <w:t xml:space="preserve"> a</w:t>
      </w:r>
      <w:r w:rsidRPr="005E2FE2">
        <w:rPr>
          <w:rFonts w:ascii="Calibri" w:eastAsia="Calibri" w:hAnsi="Calibri" w:cs="Calibri"/>
          <w:color w:val="404040" w:themeColor="text1" w:themeTint="BF"/>
          <w:sz w:val="22"/>
          <w:szCs w:val="22"/>
          <w:lang w:val="fr-CA"/>
        </w:rPr>
        <w:t>ptitude à exercer efficacement un métier une fonction ou certaines tâches spécifiques, avec toutes les qualifications requises à cet effet. BIT (1987)</w:t>
      </w:r>
    </w:p>
    <w:p w14:paraId="683CA1BC" w14:textId="77777777" w:rsidR="00BA0D23" w:rsidRPr="005E2FE2" w:rsidRDefault="00BA0D23" w:rsidP="00BA0D23">
      <w:pPr>
        <w:spacing w:after="0"/>
        <w:rPr>
          <w:rFonts w:ascii="Calibri" w:eastAsia="Calibri" w:hAnsi="Calibri" w:cs="Calibri"/>
          <w:color w:val="404040" w:themeColor="text1" w:themeTint="BF"/>
          <w:sz w:val="22"/>
          <w:szCs w:val="22"/>
          <w:lang w:val="fr-CA"/>
        </w:rPr>
      </w:pPr>
    </w:p>
    <w:p w14:paraId="791587A1" w14:textId="77777777" w:rsidR="00BA0D23" w:rsidRPr="005E2FE2" w:rsidRDefault="00BA0D23" w:rsidP="00BA0D23">
      <w:pPr>
        <w:spacing w:after="0"/>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Développement professionnel</w:t>
      </w:r>
    </w:p>
    <w:p w14:paraId="4A011FA0" w14:textId="77777777" w:rsidR="00BA0D23" w:rsidRPr="005E2FE2" w:rsidRDefault="00533BDB"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w:t>
      </w:r>
      <w:r w:rsidR="00BA0D23" w:rsidRPr="005E2FE2">
        <w:rPr>
          <w:rFonts w:ascii="Calibri" w:eastAsia="Calibri" w:hAnsi="Calibri" w:cs="Calibri"/>
          <w:color w:val="404040" w:themeColor="text1" w:themeTint="BF"/>
          <w:sz w:val="22"/>
          <w:szCs w:val="22"/>
          <w:lang w:val="fr-CA"/>
        </w:rPr>
        <w:t>Le développement professionnel peut certainement être asso</w:t>
      </w:r>
      <w:r w:rsidR="008C1080">
        <w:rPr>
          <w:rFonts w:ascii="Calibri" w:eastAsia="Calibri" w:hAnsi="Calibri" w:cs="Calibri"/>
          <w:color w:val="404040" w:themeColor="text1" w:themeTint="BF"/>
          <w:sz w:val="22"/>
          <w:szCs w:val="22"/>
          <w:lang w:val="fr-CA"/>
        </w:rPr>
        <w:t xml:space="preserve">cié à une forme d’apprentissage </w:t>
      </w:r>
      <w:r w:rsidR="00BA0D23" w:rsidRPr="005E2FE2">
        <w:rPr>
          <w:rFonts w:ascii="Calibri" w:eastAsia="Calibri" w:hAnsi="Calibri" w:cs="Calibri"/>
          <w:color w:val="404040" w:themeColor="text1" w:themeTint="BF"/>
          <w:sz w:val="22"/>
          <w:szCs w:val="22"/>
          <w:lang w:val="fr-CA"/>
        </w:rPr>
        <w:t>professionnel où les enseignantes et les enseignants s’associent à d’autres professionnels [au premier chef leurs pairs] pour trouver des solutions à des problèmes rencontrés antérieurement et actualisés dans des artéfacts physiques et intellectuels. Ce faisant, ils développent de nouvelles façons d’agir et de comprendre, mais peuvent également transformer de façon radicale le contexte dans lequel s’inscrivent leurs actions [notre tra</w:t>
      </w:r>
      <w:r>
        <w:rPr>
          <w:rFonts w:ascii="Calibri" w:eastAsia="Calibri" w:hAnsi="Calibri" w:cs="Calibri"/>
          <w:color w:val="404040" w:themeColor="text1" w:themeTint="BF"/>
          <w:sz w:val="22"/>
          <w:szCs w:val="22"/>
          <w:lang w:val="fr-CA"/>
        </w:rPr>
        <w:t>duction]. »</w:t>
      </w:r>
      <w:r w:rsidR="008C1080">
        <w:rPr>
          <w:rFonts w:ascii="Calibri" w:eastAsia="Calibri" w:hAnsi="Calibri" w:cs="Calibri"/>
          <w:color w:val="404040" w:themeColor="text1" w:themeTint="BF"/>
          <w:sz w:val="22"/>
          <w:szCs w:val="22"/>
          <w:lang w:val="fr-CA"/>
        </w:rPr>
        <w:t xml:space="preserve"> (Wells, 1993, p. 144,</w:t>
      </w:r>
      <w:r w:rsidR="00BA0D23" w:rsidRPr="005E2FE2">
        <w:rPr>
          <w:rFonts w:ascii="Calibri" w:eastAsia="Calibri" w:hAnsi="Calibri" w:cs="Calibri"/>
          <w:color w:val="404040" w:themeColor="text1" w:themeTint="BF"/>
          <w:sz w:val="22"/>
          <w:szCs w:val="22"/>
          <w:lang w:val="fr-CA"/>
        </w:rPr>
        <w:t xml:space="preserve"> cité dans CS</w:t>
      </w:r>
      <w:r w:rsidR="00DE2F1F">
        <w:rPr>
          <w:rFonts w:ascii="Calibri" w:eastAsia="Calibri" w:hAnsi="Calibri" w:cs="Calibri"/>
          <w:color w:val="404040" w:themeColor="text1" w:themeTint="BF"/>
          <w:sz w:val="22"/>
          <w:szCs w:val="22"/>
          <w:lang w:val="fr-CA"/>
        </w:rPr>
        <w:t>E</w:t>
      </w:r>
      <w:r w:rsidR="008C1080">
        <w:rPr>
          <w:rFonts w:ascii="Calibri" w:eastAsia="Calibri" w:hAnsi="Calibri" w:cs="Calibri"/>
          <w:color w:val="404040" w:themeColor="text1" w:themeTint="BF"/>
          <w:sz w:val="22"/>
          <w:szCs w:val="22"/>
          <w:lang w:val="fr-CA"/>
        </w:rPr>
        <w:t>, 2014, p. 28</w:t>
      </w:r>
      <w:r>
        <w:rPr>
          <w:rFonts w:ascii="Calibri" w:eastAsia="Calibri" w:hAnsi="Calibri" w:cs="Calibri"/>
          <w:color w:val="404040" w:themeColor="text1" w:themeTint="BF"/>
          <w:sz w:val="22"/>
          <w:szCs w:val="22"/>
          <w:lang w:val="fr-CA"/>
        </w:rPr>
        <w:t>). C’est donc un « </w:t>
      </w:r>
      <w:r w:rsidR="00BA0D23" w:rsidRPr="005E2FE2">
        <w:rPr>
          <w:rFonts w:ascii="Calibri" w:eastAsia="Calibri" w:hAnsi="Calibri" w:cs="Calibri"/>
          <w:color w:val="404040" w:themeColor="text1" w:themeTint="BF"/>
          <w:sz w:val="22"/>
          <w:szCs w:val="22"/>
          <w:lang w:val="fr-CA"/>
        </w:rPr>
        <w:t xml:space="preserve">(...) processus de changement, de transformation, par lequel les enseignants parviennent peu à peu à améliorer leur pratique, à maîtriser leur travail et à se sentir à l’aise dans leur pratique. » Uwamariya, A. et Mukamurera, J. (2005). </w:t>
      </w:r>
    </w:p>
    <w:p w14:paraId="28272BF2"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01CDAF32"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4AC6C131"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 Évaluation</w:t>
      </w:r>
    </w:p>
    <w:p w14:paraId="45EE5F34"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“L’évaluation est un geste formel qui repose sur une appréciation, un jugement, et qui conduit à une prise de décision. Elle est réalisée de façon assez systématique pour le personnel en insertion professionnelle (période probatoire) dans le cadre du processus d’accès à un emploi permanent. Pour le personnel permanent, elle est actuellement peu généralisée dans le système scolaire québécois. Il est cependant possible que la direction ait recours à l’évaluation pour une enseignante ou un enseignant permanent quand la qualité de l’enseignement ou de la gestion de la classe est en cause. L’évaluation peut alors être assortie d’une demande formelle pour produire un résultat précis, ou corriger une situation jugée problématique.” (CS</w:t>
      </w:r>
      <w:r w:rsidR="00DE2F1F">
        <w:rPr>
          <w:rFonts w:ascii="Calibri" w:eastAsia="Calibri" w:hAnsi="Calibri" w:cs="Calibri"/>
          <w:color w:val="404040" w:themeColor="text1" w:themeTint="BF"/>
          <w:sz w:val="22"/>
          <w:szCs w:val="22"/>
          <w:lang w:val="fr-CA"/>
        </w:rPr>
        <w:t>E</w:t>
      </w:r>
      <w:r w:rsidRPr="005E2FE2">
        <w:rPr>
          <w:rFonts w:ascii="Calibri" w:eastAsia="Calibri" w:hAnsi="Calibri" w:cs="Calibri"/>
          <w:color w:val="404040" w:themeColor="text1" w:themeTint="BF"/>
          <w:sz w:val="22"/>
          <w:szCs w:val="22"/>
          <w:lang w:val="fr-CA"/>
        </w:rPr>
        <w:t>, 2014, p.18)</w:t>
      </w:r>
    </w:p>
    <w:p w14:paraId="64C715AC" w14:textId="77777777" w:rsidR="00BA0D23" w:rsidRPr="00352DAF" w:rsidRDefault="00BA0D23" w:rsidP="00BA0D23">
      <w:pPr>
        <w:spacing w:after="0"/>
        <w:jc w:val="both"/>
        <w:rPr>
          <w:rFonts w:ascii="Calibri" w:eastAsia="Calibri" w:hAnsi="Calibri" w:cs="Calibri"/>
          <w:b/>
          <w:color w:val="404040" w:themeColor="text1" w:themeTint="BF"/>
          <w:sz w:val="22"/>
          <w:szCs w:val="22"/>
          <w:lang w:val="fr-CA"/>
        </w:rPr>
      </w:pPr>
    </w:p>
    <w:p w14:paraId="449741C6" w14:textId="77777777" w:rsidR="00BA0D23" w:rsidRPr="00352DAF" w:rsidRDefault="00BA0D23" w:rsidP="00BA0D23">
      <w:pPr>
        <w:spacing w:after="0"/>
        <w:jc w:val="both"/>
        <w:rPr>
          <w:rFonts w:ascii="Calibri" w:eastAsia="Calibri" w:hAnsi="Calibri" w:cs="Calibri"/>
          <w:b/>
          <w:color w:val="404040" w:themeColor="text1" w:themeTint="BF"/>
          <w:sz w:val="22"/>
          <w:szCs w:val="22"/>
          <w:lang w:val="fr-CA"/>
        </w:rPr>
      </w:pPr>
      <w:r w:rsidRPr="00352DAF">
        <w:rPr>
          <w:rFonts w:ascii="Calibri" w:eastAsia="Calibri" w:hAnsi="Calibri" w:cs="Calibri"/>
          <w:b/>
          <w:color w:val="404040" w:themeColor="text1" w:themeTint="BF"/>
          <w:sz w:val="22"/>
          <w:szCs w:val="22"/>
          <w:lang w:val="fr-CA"/>
        </w:rPr>
        <w:t>Formation continue</w:t>
      </w:r>
    </w:p>
    <w:p w14:paraId="79C31E0C" w14:textId="445AB7E4" w:rsidR="00BA0D23" w:rsidRDefault="00352DAF" w:rsidP="00BA0D23">
      <w:pPr>
        <w:spacing w:after="0"/>
        <w:jc w:val="both"/>
        <w:rPr>
          <w:rFonts w:ascii="Calibri" w:eastAsia="Calibri" w:hAnsi="Calibri" w:cs="Calibri"/>
          <w:color w:val="404040" w:themeColor="text1" w:themeTint="BF"/>
          <w:sz w:val="22"/>
          <w:szCs w:val="22"/>
          <w:lang w:val="fr-CA"/>
        </w:rPr>
      </w:pPr>
      <w:r w:rsidRPr="6044CF07">
        <w:rPr>
          <w:rFonts w:ascii="Calibri" w:eastAsia="Calibri" w:hAnsi="Calibri" w:cs="Calibri"/>
          <w:color w:val="404040" w:themeColor="text1" w:themeTint="BF"/>
          <w:sz w:val="22"/>
          <w:szCs w:val="22"/>
          <w:lang w:val="fr-CA"/>
        </w:rPr>
        <w:t xml:space="preserve">Le </w:t>
      </w:r>
      <w:r w:rsidR="79A33F7C" w:rsidRPr="6044CF07">
        <w:rPr>
          <w:rFonts w:ascii="Calibri" w:eastAsia="Calibri" w:hAnsi="Calibri" w:cs="Calibri"/>
          <w:color w:val="404040" w:themeColor="text1" w:themeTint="BF"/>
          <w:sz w:val="22"/>
          <w:szCs w:val="22"/>
          <w:lang w:val="fr-CA"/>
        </w:rPr>
        <w:t>ministère</w:t>
      </w:r>
      <w:r w:rsidRPr="6044CF07">
        <w:rPr>
          <w:rFonts w:ascii="Calibri" w:eastAsia="Calibri" w:hAnsi="Calibri" w:cs="Calibri"/>
          <w:color w:val="404040" w:themeColor="text1" w:themeTint="BF"/>
          <w:sz w:val="22"/>
          <w:szCs w:val="22"/>
          <w:lang w:val="fr-CA"/>
        </w:rPr>
        <w:t xml:space="preserve"> </w:t>
      </w:r>
      <w:r w:rsidR="00F57A03">
        <w:rPr>
          <w:rFonts w:ascii="Calibri" w:eastAsia="Calibri" w:hAnsi="Calibri" w:cs="Calibri"/>
          <w:color w:val="404040" w:themeColor="text1" w:themeTint="BF"/>
          <w:sz w:val="22"/>
          <w:szCs w:val="22"/>
          <w:lang w:val="fr-CA"/>
        </w:rPr>
        <w:t xml:space="preserve">de l’Éducation </w:t>
      </w:r>
      <w:r w:rsidRPr="6044CF07">
        <w:rPr>
          <w:rFonts w:ascii="Calibri" w:eastAsia="Calibri" w:hAnsi="Calibri" w:cs="Calibri"/>
          <w:color w:val="404040" w:themeColor="text1" w:themeTint="BF"/>
          <w:sz w:val="22"/>
          <w:szCs w:val="22"/>
          <w:lang w:val="fr-CA"/>
        </w:rPr>
        <w:t xml:space="preserve">dans son </w:t>
      </w:r>
      <w:r w:rsidRPr="6044CF07">
        <w:rPr>
          <w:rFonts w:ascii="Calibri" w:eastAsia="Calibri" w:hAnsi="Calibri" w:cs="Calibri"/>
          <w:i/>
          <w:iCs/>
          <w:color w:val="404040" w:themeColor="text1" w:themeTint="BF"/>
          <w:sz w:val="22"/>
          <w:szCs w:val="22"/>
          <w:lang w:val="fr-CA"/>
        </w:rPr>
        <w:t>Programme de soutien à la formation continue du personnel scolaire</w:t>
      </w:r>
      <w:r w:rsidRPr="6044CF07">
        <w:rPr>
          <w:rFonts w:ascii="Calibri" w:eastAsia="Calibri" w:hAnsi="Calibri" w:cs="Calibri"/>
          <w:color w:val="404040" w:themeColor="text1" w:themeTint="BF"/>
          <w:sz w:val="22"/>
          <w:szCs w:val="22"/>
          <w:lang w:val="fr-CA"/>
        </w:rPr>
        <w:t xml:space="preserve"> (2016) présente</w:t>
      </w:r>
      <w:r w:rsidR="00D413D8" w:rsidRPr="6044CF07">
        <w:rPr>
          <w:rFonts w:ascii="Calibri" w:eastAsia="Calibri" w:hAnsi="Calibri" w:cs="Calibri"/>
          <w:color w:val="404040" w:themeColor="text1" w:themeTint="BF"/>
          <w:sz w:val="22"/>
          <w:szCs w:val="22"/>
          <w:lang w:val="fr-CA"/>
        </w:rPr>
        <w:t xml:space="preserve"> </w:t>
      </w:r>
      <w:r w:rsidR="00533BDB" w:rsidRPr="6044CF07">
        <w:rPr>
          <w:rFonts w:ascii="Calibri" w:eastAsia="Calibri" w:hAnsi="Calibri" w:cs="Calibri"/>
          <w:color w:val="404040" w:themeColor="text1" w:themeTint="BF"/>
          <w:sz w:val="22"/>
          <w:szCs w:val="22"/>
          <w:lang w:val="fr-CA"/>
        </w:rPr>
        <w:t>«</w:t>
      </w:r>
      <w:r w:rsidR="00533BDB" w:rsidRPr="6044CF07">
        <w:rPr>
          <w:rFonts w:ascii="Calibri" w:eastAsia="Calibri" w:hAnsi="Calibri" w:cs="Calibri"/>
          <w:color w:val="404040" w:themeColor="text1" w:themeTint="BF"/>
          <w:sz w:val="10"/>
          <w:szCs w:val="10"/>
          <w:lang w:val="fr-CA"/>
        </w:rPr>
        <w:t> </w:t>
      </w:r>
      <w:r w:rsidR="00BA0D23" w:rsidRPr="6044CF07">
        <w:rPr>
          <w:rFonts w:ascii="Calibri" w:eastAsia="Calibri" w:hAnsi="Calibri" w:cs="Calibri"/>
          <w:color w:val="404040" w:themeColor="text1" w:themeTint="BF"/>
          <w:sz w:val="10"/>
          <w:szCs w:val="10"/>
          <w:lang w:val="fr-CA"/>
        </w:rPr>
        <w:t xml:space="preserve"> </w:t>
      </w:r>
      <w:r w:rsidR="00BA0D23" w:rsidRPr="6044CF07">
        <w:rPr>
          <w:rFonts w:ascii="Calibri" w:eastAsia="Calibri" w:hAnsi="Calibri" w:cs="Calibri"/>
          <w:color w:val="404040" w:themeColor="text1" w:themeTint="BF"/>
          <w:sz w:val="22"/>
          <w:szCs w:val="22"/>
          <w:lang w:val="fr-CA"/>
        </w:rPr>
        <w:t>La formation continue désigne l’ensemble des actions et des activités dans lesquelles les enseignantes et les enseignants en exercice s’engagent de façon individuelle et collective en vue de mettre à jour et d’enrichir leur pratique professionnelle. La formation continue repose sur une variété de moyens, soit la formation par les collègues, la formation à l’université, la recherche-action, les colloques et les congrès, les stages en entreprise et le partage d’expériences pédagogiques. Autant de moyens qui représentent un éventail de possibilités permettant d’adapter la formation continue aux traits distinctifs des milieux scolaires. Tous ces moyens seront nécessaires afin de répondre à de nouveaux défis comme l’avancement des connaissances, l’évolution des effectifs scolaires et du marché du travail, l’émergence de nouvelles attentes de la part des parents et les changements qui ont cours dans le système d’éducation. Plus que jamais, les enseignantes et les enseignants devront acquérir et développer des compétences t</w:t>
      </w:r>
      <w:r w:rsidR="00533BDB" w:rsidRPr="6044CF07">
        <w:rPr>
          <w:rFonts w:ascii="Calibri" w:eastAsia="Calibri" w:hAnsi="Calibri" w:cs="Calibri"/>
          <w:color w:val="404040" w:themeColor="text1" w:themeTint="BF"/>
          <w:sz w:val="22"/>
          <w:szCs w:val="22"/>
          <w:lang w:val="fr-CA"/>
        </w:rPr>
        <w:t>out au long de leur carrière. « </w:t>
      </w:r>
    </w:p>
    <w:p w14:paraId="4D649963" w14:textId="77777777" w:rsidR="00D413D8" w:rsidRDefault="00D413D8" w:rsidP="00BA0D23">
      <w:pPr>
        <w:spacing w:after="0"/>
        <w:jc w:val="both"/>
        <w:rPr>
          <w:rFonts w:ascii="Calibri" w:eastAsia="Calibri" w:hAnsi="Calibri" w:cs="Calibri"/>
          <w:color w:val="404040" w:themeColor="text1" w:themeTint="BF"/>
          <w:sz w:val="22"/>
          <w:szCs w:val="22"/>
          <w:lang w:val="fr-CA"/>
        </w:rPr>
      </w:pPr>
    </w:p>
    <w:p w14:paraId="275D3B84" w14:textId="77777777" w:rsidR="008C1080" w:rsidRPr="008C1080" w:rsidRDefault="008C1080" w:rsidP="008C1080">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De manière à accompagner son équipe dans une démarche de développement professionnel, la direction d’une école peut mettre en</w:t>
      </w:r>
      <w:r>
        <w:rPr>
          <w:rFonts w:ascii="Calibri" w:eastAsia="Calibri" w:hAnsi="Calibri" w:cs="Calibri"/>
          <w:color w:val="404040" w:themeColor="text1" w:themeTint="BF"/>
          <w:sz w:val="22"/>
          <w:szCs w:val="22"/>
          <w:lang w:val="fr-CA"/>
        </w:rPr>
        <w:t xml:space="preserve"> place trois mécanismes, soit</w:t>
      </w:r>
      <w:r w:rsidR="0024146C">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 xml:space="preserve"> </w:t>
      </w:r>
      <w:r w:rsidRPr="00352DAF">
        <w:rPr>
          <w:rFonts w:ascii="Calibri" w:eastAsia="Calibri" w:hAnsi="Calibri" w:cs="Calibri"/>
          <w:color w:val="404040" w:themeColor="text1" w:themeTint="BF"/>
          <w:sz w:val="22"/>
          <w:szCs w:val="22"/>
          <w:lang w:val="fr-CA"/>
        </w:rPr>
        <w:t>l’accompagnement, la supervision</w:t>
      </w:r>
      <w:r>
        <w:rPr>
          <w:rFonts w:ascii="Calibri" w:eastAsia="Calibri" w:hAnsi="Calibri" w:cs="Calibri"/>
          <w:color w:val="404040" w:themeColor="text1" w:themeTint="BF"/>
          <w:sz w:val="22"/>
          <w:szCs w:val="22"/>
          <w:lang w:val="fr-CA"/>
        </w:rPr>
        <w:t xml:space="preserve"> et </w:t>
      </w:r>
      <w:r w:rsidRPr="00352DAF">
        <w:rPr>
          <w:rFonts w:ascii="Calibri" w:eastAsia="Calibri" w:hAnsi="Calibri" w:cs="Calibri"/>
          <w:color w:val="404040" w:themeColor="text1" w:themeTint="BF"/>
          <w:sz w:val="22"/>
          <w:szCs w:val="22"/>
          <w:lang w:val="fr-CA"/>
        </w:rPr>
        <w:t xml:space="preserve">l’évaluation. </w:t>
      </w:r>
    </w:p>
    <w:p w14:paraId="3EC0F48B" w14:textId="77777777" w:rsidR="008C1080" w:rsidRPr="005E2FE2" w:rsidRDefault="008C1080" w:rsidP="00BA0D23">
      <w:pPr>
        <w:spacing w:after="0"/>
        <w:jc w:val="both"/>
        <w:rPr>
          <w:rFonts w:ascii="Calibri" w:eastAsia="Calibri" w:hAnsi="Calibri" w:cs="Calibri"/>
          <w:color w:val="404040" w:themeColor="text1" w:themeTint="BF"/>
          <w:sz w:val="22"/>
          <w:szCs w:val="22"/>
          <w:lang w:val="fr-CA"/>
        </w:rPr>
      </w:pPr>
    </w:p>
    <w:p w14:paraId="2C30A2D8" w14:textId="77777777" w:rsidR="007F1C7E" w:rsidRDefault="007F1C7E">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0B725E2D" w14:textId="3ECBD17E"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lastRenderedPageBreak/>
        <w:t>Jugement professionnel</w:t>
      </w:r>
    </w:p>
    <w:p w14:paraId="3D93AA7B" w14:textId="77777777" w:rsidR="00BA0D23" w:rsidRPr="005E2FE2" w:rsidRDefault="00827F16" w:rsidP="00BA0D23">
      <w:pPr>
        <w:spacing w:after="0"/>
        <w:jc w:val="both"/>
        <w:rPr>
          <w:rFonts w:ascii="Calibri" w:eastAsia="Calibri" w:hAnsi="Calibri" w:cs="Calibri"/>
          <w:color w:val="404040" w:themeColor="text1" w:themeTint="BF"/>
          <w:sz w:val="22"/>
          <w:szCs w:val="22"/>
          <w:lang w:val="fr-CA"/>
        </w:rPr>
      </w:pPr>
      <w:r w:rsidRPr="00352DAF">
        <w:rPr>
          <w:rFonts w:ascii="Calibri" w:eastAsia="Calibri" w:hAnsi="Calibri" w:cs="Calibri"/>
          <w:color w:val="404040" w:themeColor="text1" w:themeTint="BF"/>
          <w:sz w:val="22"/>
          <w:szCs w:val="22"/>
          <w:lang w:val="fr-CA"/>
        </w:rPr>
        <w:t>Il s’agit de</w:t>
      </w:r>
      <w:r>
        <w:rPr>
          <w:rFonts w:ascii="Calibri" w:eastAsia="Calibri" w:hAnsi="Calibri" w:cs="Calibri"/>
          <w:color w:val="404040" w:themeColor="text1" w:themeTint="BF"/>
          <w:sz w:val="22"/>
          <w:szCs w:val="22"/>
          <w:lang w:val="fr-CA"/>
        </w:rPr>
        <w:t xml:space="preserve"> </w:t>
      </w:r>
      <w:r w:rsidR="00D413D8">
        <w:rPr>
          <w:rFonts w:ascii="Calibri" w:eastAsia="Calibri" w:hAnsi="Calibri" w:cs="Calibri"/>
          <w:color w:val="404040" w:themeColor="text1" w:themeTint="BF"/>
          <w:sz w:val="22"/>
          <w:szCs w:val="22"/>
          <w:lang w:val="fr-CA"/>
        </w:rPr>
        <w:t>«</w:t>
      </w:r>
      <w:r w:rsidR="00862F6E">
        <w:rPr>
          <w:rFonts w:ascii="Calibri" w:eastAsia="Calibri" w:hAnsi="Calibri" w:cs="Calibri"/>
          <w:color w:val="404040" w:themeColor="text1" w:themeTint="BF"/>
          <w:sz w:val="22"/>
          <w:szCs w:val="22"/>
          <w:lang w:val="fr-CA"/>
        </w:rPr>
        <w:t xml:space="preserve"> </w:t>
      </w:r>
      <w:r>
        <w:rPr>
          <w:rFonts w:ascii="Calibri" w:eastAsia="Calibri" w:hAnsi="Calibri" w:cs="Calibri"/>
          <w:color w:val="404040" w:themeColor="text1" w:themeTint="BF"/>
          <w:sz w:val="22"/>
          <w:szCs w:val="22"/>
          <w:lang w:val="fr-CA"/>
        </w:rPr>
        <w:t>[l’]é</w:t>
      </w:r>
      <w:r w:rsidR="00BA0D23" w:rsidRPr="005E2FE2">
        <w:rPr>
          <w:rFonts w:ascii="Calibri" w:eastAsia="Calibri" w:hAnsi="Calibri" w:cs="Calibri"/>
          <w:color w:val="404040" w:themeColor="text1" w:themeTint="BF"/>
          <w:sz w:val="22"/>
          <w:szCs w:val="22"/>
          <w:lang w:val="fr-CA"/>
        </w:rPr>
        <w:t xml:space="preserve">tape centrale de la démarche d’évaluation pédagogique, qui consiste à donner un avis sur la progression ou l’état de réalisation des apprentissages à la lumière des diverses informations </w:t>
      </w:r>
      <w:r w:rsidRPr="00827F16">
        <w:rPr>
          <w:rFonts w:ascii="Calibri" w:eastAsia="Calibri" w:hAnsi="Calibri" w:cs="Calibri"/>
          <w:color w:val="404040" w:themeColor="text1" w:themeTint="BF"/>
          <w:sz w:val="22"/>
          <w:szCs w:val="22"/>
          <w:lang w:val="fr-CA"/>
        </w:rPr>
        <w:t xml:space="preserve">recueillies » </w:t>
      </w:r>
      <w:r w:rsidR="00AF456F">
        <w:rPr>
          <w:rFonts w:ascii="Calibri" w:eastAsia="Calibri" w:hAnsi="Calibri" w:cs="Calibri"/>
          <w:color w:val="404040" w:themeColor="text1" w:themeTint="BF"/>
          <w:sz w:val="22"/>
          <w:szCs w:val="22"/>
          <w:lang w:val="fr-CA"/>
        </w:rPr>
        <w:t xml:space="preserve">(Legendre, </w:t>
      </w:r>
      <w:r w:rsidR="00AF456F" w:rsidRPr="00352DAF">
        <w:rPr>
          <w:rFonts w:ascii="Calibri" w:eastAsia="Calibri" w:hAnsi="Calibri" w:cs="Calibri"/>
          <w:color w:val="404040" w:themeColor="text1" w:themeTint="BF"/>
          <w:sz w:val="22"/>
          <w:szCs w:val="22"/>
          <w:lang w:val="fr-CA"/>
        </w:rPr>
        <w:t>2005</w:t>
      </w:r>
      <w:r w:rsidR="00BA0D23" w:rsidRPr="00352DAF">
        <w:rPr>
          <w:rFonts w:ascii="Calibri" w:eastAsia="Calibri" w:hAnsi="Calibri" w:cs="Calibri"/>
          <w:color w:val="404040" w:themeColor="text1" w:themeTint="BF"/>
          <w:sz w:val="22"/>
          <w:szCs w:val="22"/>
          <w:lang w:val="fr-CA"/>
        </w:rPr>
        <w:t>).</w:t>
      </w:r>
      <w:r w:rsidR="00BA0D23" w:rsidRPr="005E2FE2">
        <w:rPr>
          <w:rFonts w:ascii="Calibri" w:eastAsia="Calibri" w:hAnsi="Calibri" w:cs="Calibri"/>
          <w:color w:val="404040" w:themeColor="text1" w:themeTint="BF"/>
          <w:sz w:val="22"/>
          <w:szCs w:val="22"/>
          <w:lang w:val="fr-CA"/>
        </w:rPr>
        <w:t xml:space="preserve"> Cela implique une conception continue et dynamique de l’évaluation, laquelle est considérée intégrée à la globalité de l’activité d’apprentissage.</w:t>
      </w:r>
      <w:r w:rsidR="00D413D8">
        <w:rPr>
          <w:rFonts w:ascii="Calibri" w:eastAsia="Calibri" w:hAnsi="Calibri" w:cs="Calibri"/>
          <w:color w:val="404040" w:themeColor="text1" w:themeTint="BF"/>
          <w:sz w:val="22"/>
          <w:szCs w:val="22"/>
          <w:lang w:val="fr-CA"/>
        </w:rPr>
        <w:t> » « </w:t>
      </w:r>
      <w:r w:rsidR="00BA0D23" w:rsidRPr="005E2FE2">
        <w:rPr>
          <w:rFonts w:ascii="Calibri" w:eastAsia="Calibri" w:hAnsi="Calibri" w:cs="Calibri"/>
          <w:color w:val="404040" w:themeColor="text1" w:themeTint="BF"/>
          <w:sz w:val="22"/>
          <w:szCs w:val="22"/>
          <w:lang w:val="fr-CA"/>
        </w:rPr>
        <w:t>Le jugement est un acte professionnel qui relève de la responsabilité de l’évaluateur et qui, en conséquence, ne peut ni revêtir un caractère de totale objectivité ni être réduit à un algorithme” (Wigg</w:t>
      </w:r>
      <w:r w:rsidR="00D413D8">
        <w:rPr>
          <w:rFonts w:ascii="Calibri" w:eastAsia="Calibri" w:hAnsi="Calibri" w:cs="Calibri"/>
          <w:color w:val="404040" w:themeColor="text1" w:themeTint="BF"/>
          <w:sz w:val="22"/>
          <w:szCs w:val="22"/>
          <w:lang w:val="fr-CA"/>
        </w:rPr>
        <w:t>ins (1993) cité dans Durand et Chouinard (</w:t>
      </w:r>
      <w:r w:rsidR="00BA0D23" w:rsidRPr="005E2FE2">
        <w:rPr>
          <w:rFonts w:ascii="Calibri" w:eastAsia="Calibri" w:hAnsi="Calibri" w:cs="Calibri"/>
          <w:color w:val="404040" w:themeColor="text1" w:themeTint="BF"/>
          <w:sz w:val="22"/>
          <w:szCs w:val="22"/>
          <w:lang w:val="fr-CA"/>
        </w:rPr>
        <w:t>2006</w:t>
      </w:r>
      <w:r w:rsidR="00D413D8">
        <w:rPr>
          <w:rFonts w:ascii="Calibri" w:eastAsia="Calibri" w:hAnsi="Calibri" w:cs="Calibri"/>
          <w:color w:val="404040" w:themeColor="text1" w:themeTint="BF"/>
          <w:sz w:val="22"/>
          <w:szCs w:val="22"/>
          <w:lang w:val="fr-CA"/>
        </w:rPr>
        <w:t>)</w:t>
      </w:r>
      <w:r w:rsidR="00BA0D23" w:rsidRPr="005E2FE2">
        <w:rPr>
          <w:rFonts w:ascii="Calibri" w:eastAsia="Calibri" w:hAnsi="Calibri" w:cs="Calibri"/>
          <w:color w:val="404040" w:themeColor="text1" w:themeTint="BF"/>
          <w:sz w:val="22"/>
          <w:szCs w:val="22"/>
          <w:lang w:val="fr-CA"/>
        </w:rPr>
        <w:t xml:space="preserve">, p.303). </w:t>
      </w:r>
    </w:p>
    <w:p w14:paraId="65000B1F" w14:textId="77777777" w:rsidR="00D3609C" w:rsidRDefault="00D3609C" w:rsidP="00BA0D23">
      <w:pPr>
        <w:spacing w:after="0"/>
        <w:jc w:val="both"/>
        <w:rPr>
          <w:rFonts w:ascii="Calibri" w:eastAsia="Calibri" w:hAnsi="Calibri" w:cs="Calibri"/>
          <w:b/>
          <w:color w:val="404040" w:themeColor="text1" w:themeTint="BF"/>
          <w:sz w:val="22"/>
          <w:szCs w:val="22"/>
          <w:lang w:val="fr-CA"/>
        </w:rPr>
      </w:pPr>
    </w:p>
    <w:p w14:paraId="4DB78751"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Leadership pédagogique</w:t>
      </w:r>
    </w:p>
    <w:p w14:paraId="14CF0D37"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Le leadership pédago</w:t>
      </w:r>
      <w:r w:rsidR="00AF456F">
        <w:rPr>
          <w:rFonts w:ascii="Calibri" w:eastAsia="Calibri" w:hAnsi="Calibri" w:cs="Calibri"/>
          <w:color w:val="404040" w:themeColor="text1" w:themeTint="BF"/>
          <w:sz w:val="22"/>
          <w:szCs w:val="22"/>
          <w:lang w:val="fr-CA"/>
        </w:rPr>
        <w:t>gique mainfesté par un enseignant « </w:t>
      </w:r>
      <w:r w:rsidRPr="005E2FE2">
        <w:rPr>
          <w:rFonts w:ascii="Calibri" w:eastAsia="Calibri" w:hAnsi="Calibri" w:cs="Calibri"/>
          <w:color w:val="404040" w:themeColor="text1" w:themeTint="BF"/>
          <w:sz w:val="22"/>
          <w:szCs w:val="22"/>
          <w:lang w:val="fr-CA"/>
        </w:rPr>
        <w:t>est la fonction exercée avec un certain style dans une classe par un enseignant placé en situation pédagogique, visant par ses relations et ses actions à favoriser le développement d’un savoir afin que l’apprenant progresse dans son apprentissage” (Bernabé et Dupont, 2001</w:t>
      </w:r>
      <w:r w:rsidR="0099027B">
        <w:rPr>
          <w:rFonts w:ascii="Calibri" w:eastAsia="Calibri" w:hAnsi="Calibri" w:cs="Calibri"/>
          <w:color w:val="404040" w:themeColor="text1" w:themeTint="BF"/>
          <w:sz w:val="22"/>
          <w:szCs w:val="22"/>
          <w:lang w:val="fr-CA"/>
        </w:rPr>
        <w:t>, p. 134</w:t>
      </w:r>
      <w:r w:rsidRPr="005E2FE2">
        <w:rPr>
          <w:rFonts w:ascii="Calibri" w:eastAsia="Calibri" w:hAnsi="Calibri" w:cs="Calibri"/>
          <w:color w:val="404040" w:themeColor="text1" w:themeTint="BF"/>
          <w:sz w:val="22"/>
          <w:szCs w:val="22"/>
          <w:lang w:val="fr-CA"/>
        </w:rPr>
        <w:t>).</w:t>
      </w:r>
    </w:p>
    <w:p w14:paraId="663AA1D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725F8B0C" w14:textId="77777777" w:rsidR="00BA0D23" w:rsidRPr="005E2FE2" w:rsidRDefault="009C63FC"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xml:space="preserve"> </w:t>
      </w:r>
      <w:r w:rsidR="0099027B">
        <w:rPr>
          <w:rFonts w:ascii="Calibri" w:eastAsia="Calibri" w:hAnsi="Calibri" w:cs="Calibri"/>
          <w:color w:val="404040" w:themeColor="text1" w:themeTint="BF"/>
          <w:sz w:val="22"/>
          <w:szCs w:val="22"/>
          <w:lang w:val="fr-CA"/>
        </w:rPr>
        <w:t>«</w:t>
      </w:r>
      <w:r w:rsidR="00352DAF">
        <w:rPr>
          <w:rFonts w:ascii="Calibri" w:eastAsia="Calibri" w:hAnsi="Calibri" w:cs="Calibri"/>
          <w:color w:val="404040" w:themeColor="text1" w:themeTint="BF"/>
          <w:sz w:val="22"/>
          <w:szCs w:val="22"/>
          <w:lang w:val="fr-CA"/>
        </w:rPr>
        <w:t xml:space="preserve"> </w:t>
      </w:r>
      <w:r w:rsidRPr="009C63FC">
        <w:rPr>
          <w:rFonts w:ascii="Calibri" w:eastAsia="Calibri" w:hAnsi="Calibri" w:cs="Calibri"/>
          <w:color w:val="404040" w:themeColor="text1" w:themeTint="BF"/>
          <w:sz w:val="22"/>
          <w:szCs w:val="22"/>
          <w:lang w:val="fr-CA"/>
        </w:rPr>
        <w:t>La pédagogie peut se définir comme la compréhension de la manière dont l’apprentissage se déroule et des facteurs qui y interviennent, dans la théorie et la pratique. Il s’agit essentiellement de l’étude des processus d’enseignement et d’apprentissage. Le leadership est quant à lui souvent défini comme l’action de diriger ou de guider des personnes ou des groupes. Si nous conjuguons ces deux éléments, nous nous retrouvons avec la notion du leadership pédagogique qui dirige ou guide l’étude dirigeant ou guidant l’étude des processus d’enseignement et d’apprentissage.</w:t>
      </w:r>
      <w:r w:rsidR="00352DAF">
        <w:rPr>
          <w:rFonts w:ascii="Calibri" w:eastAsia="Calibri" w:hAnsi="Calibri" w:cs="Calibri"/>
          <w:color w:val="404040" w:themeColor="text1" w:themeTint="BF"/>
          <w:sz w:val="22"/>
          <w:szCs w:val="22"/>
          <w:lang w:val="fr-CA"/>
        </w:rPr>
        <w:t xml:space="preserve"> </w:t>
      </w:r>
      <w:r w:rsidR="0099027B">
        <w:rPr>
          <w:rFonts w:ascii="Calibri" w:eastAsia="Calibri" w:hAnsi="Calibri" w:cs="Calibri"/>
          <w:color w:val="404040" w:themeColor="text1" w:themeTint="BF"/>
          <w:sz w:val="22"/>
          <w:szCs w:val="22"/>
          <w:lang w:val="fr-CA"/>
        </w:rPr>
        <w:t>»</w:t>
      </w:r>
      <w:r>
        <w:rPr>
          <w:rFonts w:ascii="Calibri" w:eastAsia="Calibri" w:hAnsi="Calibri" w:cs="Calibri"/>
          <w:color w:val="404040" w:themeColor="text1" w:themeTint="BF"/>
          <w:sz w:val="22"/>
          <w:szCs w:val="22"/>
          <w:lang w:val="fr-CA"/>
        </w:rPr>
        <w:t xml:space="preserve"> (</w:t>
      </w:r>
      <w:r w:rsidR="00BA0D23" w:rsidRPr="005E2FE2">
        <w:rPr>
          <w:rFonts w:ascii="Calibri" w:eastAsia="Calibri" w:hAnsi="Calibri" w:cs="Calibri"/>
          <w:color w:val="404040" w:themeColor="text1" w:themeTint="BF"/>
          <w:sz w:val="22"/>
          <w:szCs w:val="22"/>
          <w:lang w:val="fr-CA"/>
        </w:rPr>
        <w:t>Coughlin et Baird, 2013</w:t>
      </w:r>
      <w:r>
        <w:rPr>
          <w:rFonts w:ascii="Calibri" w:eastAsia="Calibri" w:hAnsi="Calibri" w:cs="Calibri"/>
          <w:color w:val="404040" w:themeColor="text1" w:themeTint="BF"/>
          <w:sz w:val="22"/>
          <w:szCs w:val="22"/>
          <w:lang w:val="fr-CA"/>
        </w:rPr>
        <w:t>, p. 1</w:t>
      </w:r>
      <w:r w:rsidR="00BA0D23" w:rsidRPr="005E2FE2">
        <w:rPr>
          <w:rFonts w:ascii="Calibri" w:eastAsia="Calibri" w:hAnsi="Calibri" w:cs="Calibri"/>
          <w:color w:val="404040" w:themeColor="text1" w:themeTint="BF"/>
          <w:sz w:val="22"/>
          <w:szCs w:val="22"/>
          <w:lang w:val="fr-CA"/>
        </w:rPr>
        <w:t>)</w:t>
      </w:r>
    </w:p>
    <w:p w14:paraId="5666324F"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 </w:t>
      </w:r>
    </w:p>
    <w:p w14:paraId="29A4F0B8"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Le rôle déterminant du leadership pédagogique de la direction d’école </w:t>
      </w:r>
    </w:p>
    <w:p w14:paraId="37B38B86" w14:textId="77777777" w:rsidR="00BA0D23" w:rsidRPr="005E2FE2" w:rsidRDefault="00352DAF" w:rsidP="00BA0D23">
      <w:pPr>
        <w:spacing w:after="0"/>
        <w:jc w:val="both"/>
        <w:rPr>
          <w:rFonts w:ascii="Calibri" w:eastAsia="Calibri" w:hAnsi="Calibri" w:cs="Calibri"/>
          <w:color w:val="404040" w:themeColor="text1" w:themeTint="BF"/>
          <w:sz w:val="22"/>
          <w:szCs w:val="22"/>
          <w:lang w:val="fr-CA"/>
        </w:rPr>
      </w:pPr>
      <w:r>
        <w:rPr>
          <w:rFonts w:ascii="Calibri" w:eastAsia="Calibri" w:hAnsi="Calibri" w:cs="Calibri"/>
          <w:color w:val="404040" w:themeColor="text1" w:themeTint="BF"/>
          <w:sz w:val="22"/>
          <w:szCs w:val="22"/>
          <w:lang w:val="fr-CA"/>
        </w:rPr>
        <w:t>« </w:t>
      </w:r>
      <w:r w:rsidR="00BA0D23" w:rsidRPr="005E2FE2">
        <w:rPr>
          <w:rFonts w:ascii="Calibri" w:eastAsia="Calibri" w:hAnsi="Calibri" w:cs="Calibri"/>
          <w:color w:val="404040" w:themeColor="text1" w:themeTint="BF"/>
          <w:sz w:val="22"/>
          <w:szCs w:val="22"/>
          <w:lang w:val="fr-CA"/>
        </w:rPr>
        <w:t>De l’avis de tous les chercheurs et praticiens, l’implication du personnel de direction dans la gestion du développement professionnel du personnel enseignant s’avère un élémen</w:t>
      </w:r>
      <w:r>
        <w:rPr>
          <w:rFonts w:ascii="Calibri" w:eastAsia="Calibri" w:hAnsi="Calibri" w:cs="Calibri"/>
          <w:color w:val="404040" w:themeColor="text1" w:themeTint="BF"/>
          <w:sz w:val="22"/>
          <w:szCs w:val="22"/>
          <w:lang w:val="fr-CA"/>
        </w:rPr>
        <w:t>t déterminant pour sa réussite. »</w:t>
      </w:r>
      <w:r w:rsidR="00BA0D23" w:rsidRPr="005E2FE2">
        <w:rPr>
          <w:rFonts w:ascii="Calibri" w:eastAsia="Calibri" w:hAnsi="Calibri" w:cs="Calibri"/>
          <w:color w:val="404040" w:themeColor="text1" w:themeTint="BF"/>
          <w:sz w:val="22"/>
          <w:szCs w:val="22"/>
          <w:lang w:val="fr-CA"/>
        </w:rPr>
        <w:t xml:space="preserve"> (CSE, 2014 p. 145)</w:t>
      </w:r>
    </w:p>
    <w:p w14:paraId="7DFC74DC"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91C0C50"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Mentalité de croissance</w:t>
      </w:r>
    </w:p>
    <w:p w14:paraId="24114496" w14:textId="77777777" w:rsidR="00BA0D23" w:rsidRPr="005E2FE2" w:rsidRDefault="00BA0D23" w:rsidP="00BA0D23">
      <w:pPr>
        <w:spacing w:after="0"/>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lang w:val="fr-CA"/>
        </w:rPr>
        <w:t>Il s’agit de la prédisposition qu’un individu a à se dépasser et à repousser ses propres limites. Ce dernier progresse aux défis et voit l’échec non pas comme une fin en soi, mais comme un levier d’apprentissage et de développement personnel et, le cas échéant, professionnel (inspiré de Dweck, 2006).</w:t>
      </w:r>
      <w:r w:rsidRPr="005E2FE2">
        <w:rPr>
          <w:rFonts w:ascii="Calibri" w:eastAsia="Calibri" w:hAnsi="Calibri" w:cs="Calibri"/>
          <w:color w:val="404040" w:themeColor="text1" w:themeTint="BF"/>
          <w:sz w:val="22"/>
          <w:szCs w:val="22"/>
          <w:highlight w:val="white"/>
          <w:lang w:val="fr-CA"/>
        </w:rPr>
        <w:t xml:space="preserve">  </w:t>
      </w:r>
    </w:p>
    <w:p w14:paraId="4580FB12" w14:textId="77777777" w:rsidR="00BA0D23" w:rsidRPr="005E2FE2" w:rsidRDefault="00BA0D23" w:rsidP="00BA0D23">
      <w:pPr>
        <w:spacing w:after="0"/>
        <w:jc w:val="both"/>
        <w:rPr>
          <w:rFonts w:ascii="Calibri" w:eastAsia="Calibri" w:hAnsi="Calibri" w:cs="Calibri"/>
          <w:color w:val="404040" w:themeColor="text1" w:themeTint="BF"/>
          <w:sz w:val="22"/>
          <w:szCs w:val="22"/>
          <w:highlight w:val="white"/>
          <w:lang w:val="fr-CA"/>
        </w:rPr>
      </w:pPr>
    </w:p>
    <w:p w14:paraId="002CAD72"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Perfectionnement</w:t>
      </w:r>
      <w:r w:rsidRPr="005E2FE2">
        <w:rPr>
          <w:rFonts w:ascii="Calibri" w:eastAsia="Calibri" w:hAnsi="Calibri" w:cs="Calibri"/>
          <w:color w:val="404040" w:themeColor="text1" w:themeTint="BF"/>
          <w:sz w:val="22"/>
          <w:szCs w:val="22"/>
          <w:lang w:val="fr-CA"/>
        </w:rPr>
        <w:br/>
      </w:r>
      <w:r w:rsidR="00655718" w:rsidRPr="00352DAF">
        <w:rPr>
          <w:rFonts w:ascii="Calibri" w:eastAsia="Calibri" w:hAnsi="Calibri" w:cs="Calibri"/>
          <w:color w:val="404040" w:themeColor="text1" w:themeTint="BF"/>
          <w:sz w:val="22"/>
          <w:szCs w:val="22"/>
          <w:lang w:val="fr-CA"/>
        </w:rPr>
        <w:t>Le perfectionnement fait suite</w:t>
      </w:r>
      <w:r w:rsidRPr="005E2FE2">
        <w:rPr>
          <w:rFonts w:ascii="Calibri" w:eastAsia="Calibri" w:hAnsi="Calibri" w:cs="Calibri"/>
          <w:color w:val="404040" w:themeColor="text1" w:themeTint="BF"/>
          <w:sz w:val="22"/>
          <w:szCs w:val="22"/>
          <w:lang w:val="fr-CA"/>
        </w:rPr>
        <w:t xml:space="preserve"> à la formation initiale d’un enseignant et </w:t>
      </w:r>
      <w:r w:rsidR="00655718">
        <w:rPr>
          <w:rFonts w:ascii="Calibri" w:eastAsia="Calibri" w:hAnsi="Calibri" w:cs="Calibri"/>
          <w:color w:val="404040" w:themeColor="text1" w:themeTint="BF"/>
          <w:sz w:val="22"/>
          <w:szCs w:val="22"/>
          <w:lang w:val="fr-CA"/>
        </w:rPr>
        <w:t>a</w:t>
      </w:r>
      <w:r w:rsidRPr="005E2FE2">
        <w:rPr>
          <w:rFonts w:ascii="Calibri" w:eastAsia="Calibri" w:hAnsi="Calibri" w:cs="Calibri"/>
          <w:color w:val="404040" w:themeColor="text1" w:themeTint="BF"/>
          <w:sz w:val="22"/>
          <w:szCs w:val="22"/>
          <w:lang w:val="fr-CA"/>
        </w:rPr>
        <w:t xml:space="preserve"> pour but de lui permettre d’approfondir un domaine de connaissances ou d’améliorer l’emploi de méthodes ou de techniques pédagogiques (Dictionnaire actuel de l’Éducation, Legendre, 1993</w:t>
      </w:r>
      <w:r w:rsidR="00655718">
        <w:rPr>
          <w:rFonts w:ascii="Calibri" w:eastAsia="Calibri" w:hAnsi="Calibri" w:cs="Calibri"/>
          <w:color w:val="404040" w:themeColor="text1" w:themeTint="BF"/>
          <w:sz w:val="22"/>
          <w:szCs w:val="22"/>
          <w:lang w:val="fr-CA"/>
        </w:rPr>
        <w:t>, p. 976</w:t>
      </w:r>
      <w:r w:rsidRPr="005E2FE2">
        <w:rPr>
          <w:rFonts w:ascii="Calibri" w:eastAsia="Calibri" w:hAnsi="Calibri" w:cs="Calibri"/>
          <w:color w:val="404040" w:themeColor="text1" w:themeTint="BF"/>
          <w:sz w:val="22"/>
          <w:szCs w:val="22"/>
          <w:lang w:val="fr-CA"/>
        </w:rPr>
        <w:t>)</w:t>
      </w:r>
    </w:p>
    <w:p w14:paraId="4D06A1F7" w14:textId="77777777" w:rsidR="00352DAF" w:rsidRDefault="00352DAF">
      <w:pPr>
        <w:rPr>
          <w:rFonts w:ascii="Calibri" w:eastAsia="Calibri" w:hAnsi="Calibri" w:cs="Calibri"/>
          <w:b/>
          <w:color w:val="404040" w:themeColor="text1" w:themeTint="BF"/>
          <w:sz w:val="22"/>
          <w:szCs w:val="22"/>
          <w:lang w:val="fr-CA"/>
        </w:rPr>
      </w:pPr>
    </w:p>
    <w:p w14:paraId="12805960" w14:textId="77777777" w:rsidR="00475188" w:rsidRDefault="00475188">
      <w:pPr>
        <w:rPr>
          <w:rFonts w:ascii="Calibri" w:eastAsia="Calibri" w:hAnsi="Calibri" w:cs="Calibri"/>
          <w:b/>
          <w:color w:val="404040" w:themeColor="text1" w:themeTint="BF"/>
          <w:sz w:val="22"/>
          <w:szCs w:val="22"/>
          <w:lang w:val="fr-CA"/>
        </w:rPr>
      </w:pPr>
      <w:r>
        <w:rPr>
          <w:rFonts w:ascii="Calibri" w:eastAsia="Calibri" w:hAnsi="Calibri" w:cs="Calibri"/>
          <w:b/>
          <w:color w:val="404040" w:themeColor="text1" w:themeTint="BF"/>
          <w:sz w:val="22"/>
          <w:szCs w:val="22"/>
          <w:lang w:val="fr-CA"/>
        </w:rPr>
        <w:br w:type="page"/>
      </w:r>
    </w:p>
    <w:p w14:paraId="60F1752A" w14:textId="77777777" w:rsidR="00BA0D23" w:rsidRPr="005E2FE2" w:rsidRDefault="00BA0D23" w:rsidP="00BA0D23">
      <w:pPr>
        <w:spacing w:after="0"/>
        <w:jc w:val="both"/>
        <w:rPr>
          <w:rFonts w:ascii="Calibri" w:eastAsia="Calibri" w:hAnsi="Calibri" w:cs="Calibri"/>
          <w:b/>
          <w:color w:val="404040" w:themeColor="text1" w:themeTint="BF"/>
          <w:sz w:val="22"/>
          <w:szCs w:val="22"/>
          <w:highlight w:val="white"/>
          <w:lang w:val="fr-CA"/>
        </w:rPr>
      </w:pPr>
      <w:r w:rsidRPr="005E2FE2">
        <w:rPr>
          <w:rFonts w:ascii="Calibri" w:eastAsia="Calibri" w:hAnsi="Calibri" w:cs="Calibri"/>
          <w:b/>
          <w:color w:val="404040" w:themeColor="text1" w:themeTint="BF"/>
          <w:sz w:val="22"/>
          <w:szCs w:val="22"/>
          <w:lang w:val="fr-CA"/>
        </w:rPr>
        <w:lastRenderedPageBreak/>
        <w:t>Professionnalisme</w:t>
      </w:r>
    </w:p>
    <w:p w14:paraId="2A28BC6D" w14:textId="77777777" w:rsidR="00BA0D23" w:rsidRPr="005E2FE2" w:rsidRDefault="00BA0D23" w:rsidP="00BA0D23">
      <w:pPr>
        <w:spacing w:after="0"/>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lang w:val="fr-CA"/>
        </w:rPr>
        <w:t>Faire preuve de professionnalisme, c’est être capable en collégialité, mais aussi pour soi-même, d’exprimer clairement son engagement envers la qualité de l’enseignement et d’énoncer les valeurs dont on veut témoigner; c’est être capable de dire, dans le projet éducatif, ce qui se traduira en actes dans la classe et à l’école; c’est transformer le dire en faire et accepter d’en rendre compte (COPFE, 2004</w:t>
      </w:r>
      <w:r w:rsidR="00655718">
        <w:rPr>
          <w:rFonts w:ascii="Calibri" w:eastAsia="Calibri" w:hAnsi="Calibri" w:cs="Calibri"/>
          <w:color w:val="404040" w:themeColor="text1" w:themeTint="BF"/>
          <w:sz w:val="22"/>
          <w:szCs w:val="22"/>
          <w:lang w:val="fr-CA"/>
        </w:rPr>
        <w:t>, p. 2</w:t>
      </w:r>
      <w:r w:rsidRPr="005E2FE2">
        <w:rPr>
          <w:rFonts w:ascii="Calibri" w:eastAsia="Calibri" w:hAnsi="Calibri" w:cs="Calibri"/>
          <w:color w:val="404040" w:themeColor="text1" w:themeTint="BF"/>
          <w:sz w:val="22"/>
          <w:szCs w:val="22"/>
          <w:lang w:val="fr-CA"/>
        </w:rPr>
        <w:t xml:space="preserve">). </w:t>
      </w:r>
    </w:p>
    <w:p w14:paraId="77D17836" w14:textId="77777777" w:rsidR="00BA0D23" w:rsidRPr="005E2FE2" w:rsidRDefault="00BA0D23" w:rsidP="00BA0D23">
      <w:pPr>
        <w:spacing w:after="0"/>
        <w:jc w:val="both"/>
        <w:rPr>
          <w:rFonts w:ascii="Calibri" w:eastAsia="Calibri" w:hAnsi="Calibri" w:cs="Calibri"/>
          <w:color w:val="404040" w:themeColor="text1" w:themeTint="BF"/>
          <w:sz w:val="22"/>
          <w:szCs w:val="22"/>
          <w:highlight w:val="white"/>
          <w:lang w:val="fr-CA"/>
        </w:rPr>
      </w:pPr>
      <w:r w:rsidRPr="005E2FE2">
        <w:rPr>
          <w:rFonts w:ascii="Calibri" w:eastAsia="Calibri" w:hAnsi="Calibri" w:cs="Calibri"/>
          <w:color w:val="404040" w:themeColor="text1" w:themeTint="BF"/>
          <w:sz w:val="22"/>
          <w:szCs w:val="22"/>
          <w:highlight w:val="white"/>
          <w:lang w:val="fr-CA"/>
        </w:rPr>
        <w:tab/>
      </w:r>
      <w:r w:rsidRPr="005E2FE2">
        <w:rPr>
          <w:rFonts w:ascii="Calibri" w:eastAsia="Calibri" w:hAnsi="Calibri" w:cs="Calibri"/>
          <w:color w:val="404040" w:themeColor="text1" w:themeTint="BF"/>
          <w:sz w:val="22"/>
          <w:szCs w:val="22"/>
          <w:highlight w:val="white"/>
          <w:lang w:val="fr-CA"/>
        </w:rPr>
        <w:tab/>
      </w:r>
      <w:r w:rsidRPr="005E2FE2">
        <w:rPr>
          <w:rFonts w:ascii="Calibri" w:eastAsia="Calibri" w:hAnsi="Calibri" w:cs="Calibri"/>
          <w:color w:val="404040" w:themeColor="text1" w:themeTint="BF"/>
          <w:sz w:val="22"/>
          <w:szCs w:val="22"/>
          <w:highlight w:val="white"/>
          <w:lang w:val="fr-CA"/>
        </w:rPr>
        <w:tab/>
      </w:r>
      <w:r w:rsidRPr="005E2FE2">
        <w:rPr>
          <w:rFonts w:ascii="Calibri" w:eastAsia="Calibri" w:hAnsi="Calibri" w:cs="Calibri"/>
          <w:color w:val="404040" w:themeColor="text1" w:themeTint="BF"/>
          <w:sz w:val="22"/>
          <w:szCs w:val="22"/>
          <w:highlight w:val="white"/>
          <w:lang w:val="fr-CA"/>
        </w:rPr>
        <w:tab/>
      </w:r>
    </w:p>
    <w:p w14:paraId="39FDAEEC" w14:textId="77777777" w:rsidR="00BA0D23" w:rsidRPr="005E2FE2" w:rsidRDefault="00BA0D23" w:rsidP="00BA0D23">
      <w:pPr>
        <w:spacing w:after="0"/>
        <w:jc w:val="both"/>
        <w:rPr>
          <w:rFonts w:ascii="Calibri" w:eastAsia="Calibri" w:hAnsi="Calibri" w:cs="Calibri"/>
          <w:b/>
          <w:color w:val="404040" w:themeColor="text1" w:themeTint="BF"/>
          <w:sz w:val="22"/>
          <w:szCs w:val="22"/>
          <w:lang w:val="fr-CA"/>
        </w:rPr>
      </w:pPr>
      <w:r w:rsidRPr="005E2FE2">
        <w:rPr>
          <w:rFonts w:ascii="Calibri" w:eastAsia="Calibri" w:hAnsi="Calibri" w:cs="Calibri"/>
          <w:b/>
          <w:color w:val="404040" w:themeColor="text1" w:themeTint="BF"/>
          <w:sz w:val="22"/>
          <w:szCs w:val="22"/>
          <w:lang w:val="fr-CA"/>
        </w:rPr>
        <w:t xml:space="preserve">Supervision </w:t>
      </w:r>
    </w:p>
    <w:p w14:paraId="542C5E96"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r w:rsidRPr="005E2FE2">
        <w:rPr>
          <w:rFonts w:ascii="Calibri" w:eastAsia="Calibri" w:hAnsi="Calibri" w:cs="Calibri"/>
          <w:color w:val="404040" w:themeColor="text1" w:themeTint="BF"/>
          <w:sz w:val="22"/>
          <w:szCs w:val="22"/>
          <w:lang w:val="fr-CA"/>
        </w:rPr>
        <w:t>La supervision du personnel relève de la tâche de la direction, dans le cadre de sa gestion des ressources humaines de son établissement. Selon le CS</w:t>
      </w:r>
      <w:r w:rsidR="00DE2F1F">
        <w:rPr>
          <w:rFonts w:ascii="Calibri" w:eastAsia="Calibri" w:hAnsi="Calibri" w:cs="Calibri"/>
          <w:color w:val="404040" w:themeColor="text1" w:themeTint="BF"/>
          <w:sz w:val="22"/>
          <w:szCs w:val="22"/>
          <w:lang w:val="fr-CA"/>
        </w:rPr>
        <w:t>E</w:t>
      </w:r>
      <w:r w:rsidR="00655718">
        <w:rPr>
          <w:rFonts w:ascii="Calibri" w:eastAsia="Calibri" w:hAnsi="Calibri" w:cs="Calibri"/>
          <w:color w:val="404040" w:themeColor="text1" w:themeTint="BF"/>
          <w:sz w:val="22"/>
          <w:szCs w:val="22"/>
          <w:lang w:val="fr-CA"/>
        </w:rPr>
        <w:t xml:space="preserve"> (2014, p.18), « </w:t>
      </w:r>
      <w:r w:rsidRPr="005E2FE2">
        <w:rPr>
          <w:rFonts w:ascii="Calibri" w:eastAsia="Calibri" w:hAnsi="Calibri" w:cs="Calibri"/>
          <w:color w:val="404040" w:themeColor="text1" w:themeTint="BF"/>
          <w:sz w:val="22"/>
          <w:szCs w:val="22"/>
          <w:lang w:val="fr-CA"/>
        </w:rPr>
        <w:t>Il s’agit d’un processus de suivi sur une base régulière qui consiste le plus souvent en un échange entre la direction et une enseignante ou un enseignant pour faire le point sur sa pratique professionnelle, analyser les défis qui se présentent et choisir les moyens pour les relever dans une perspective d’amélioration continue de ses compétences professionnelles. Elle devrait être distinct</w:t>
      </w:r>
      <w:r w:rsidR="00655718">
        <w:rPr>
          <w:rFonts w:ascii="Calibri" w:eastAsia="Calibri" w:hAnsi="Calibri" w:cs="Calibri"/>
          <w:color w:val="404040" w:themeColor="text1" w:themeTint="BF"/>
          <w:sz w:val="22"/>
          <w:szCs w:val="22"/>
          <w:lang w:val="fr-CA"/>
        </w:rPr>
        <w:t>e de la démarche d’évaluation. « </w:t>
      </w:r>
    </w:p>
    <w:p w14:paraId="45358BF0" w14:textId="77777777" w:rsidR="00BA0D23" w:rsidRPr="005E2FE2" w:rsidRDefault="00BA0D23" w:rsidP="00BA0D23">
      <w:pPr>
        <w:spacing w:after="0"/>
        <w:jc w:val="both"/>
        <w:rPr>
          <w:rFonts w:ascii="Calibri" w:eastAsia="Calibri" w:hAnsi="Calibri" w:cs="Calibri"/>
          <w:color w:val="404040" w:themeColor="text1" w:themeTint="BF"/>
          <w:sz w:val="22"/>
          <w:szCs w:val="22"/>
          <w:highlight w:val="white"/>
          <w:lang w:val="fr-CA"/>
        </w:rPr>
      </w:pPr>
    </w:p>
    <w:p w14:paraId="32466229" w14:textId="77777777" w:rsidR="00BA0D23" w:rsidRPr="005E2FE2" w:rsidRDefault="00BA0D23" w:rsidP="00BA0D23">
      <w:pPr>
        <w:spacing w:after="0"/>
        <w:jc w:val="both"/>
        <w:rPr>
          <w:rFonts w:ascii="Calibri" w:eastAsia="Calibri" w:hAnsi="Calibri" w:cs="Calibri"/>
          <w:color w:val="404040" w:themeColor="text1" w:themeTint="BF"/>
          <w:sz w:val="22"/>
          <w:szCs w:val="22"/>
          <w:lang w:val="fr-CA"/>
        </w:rPr>
      </w:pPr>
    </w:p>
    <w:p w14:paraId="51308EEB" w14:textId="77777777" w:rsidR="00BA0D23" w:rsidRPr="005E2FE2" w:rsidRDefault="00BA0D23" w:rsidP="00BA0D23">
      <w:pPr>
        <w:spacing w:after="0"/>
        <w:rPr>
          <w:rFonts w:ascii="Calibri" w:hAnsi="Calibri"/>
          <w:color w:val="404040" w:themeColor="text1" w:themeTint="BF"/>
          <w:sz w:val="22"/>
          <w:szCs w:val="22"/>
          <w:lang w:val="fr-CA"/>
        </w:rPr>
      </w:pPr>
    </w:p>
    <w:p w14:paraId="4EE7A6E9" w14:textId="77777777" w:rsidR="00BA0D23" w:rsidRPr="005E2FE2" w:rsidRDefault="00BA0D23" w:rsidP="00BA0D23">
      <w:pPr>
        <w:spacing w:after="0"/>
        <w:rPr>
          <w:rFonts w:ascii="Calibri" w:eastAsia="Calibri" w:hAnsi="Calibri" w:cs="Calibri"/>
          <w:color w:val="404040" w:themeColor="text1" w:themeTint="BF"/>
          <w:sz w:val="22"/>
          <w:szCs w:val="22"/>
          <w:lang w:val="fr-CA"/>
        </w:rPr>
      </w:pPr>
      <w:r w:rsidRPr="005E2FE2">
        <w:rPr>
          <w:rFonts w:ascii="Calibri" w:hAnsi="Calibri"/>
          <w:color w:val="404040" w:themeColor="text1" w:themeTint="BF"/>
          <w:sz w:val="22"/>
          <w:szCs w:val="22"/>
          <w:lang w:val="fr-CA"/>
        </w:rPr>
        <w:br w:type="page"/>
      </w:r>
    </w:p>
    <w:p w14:paraId="27FB14CF" w14:textId="77777777" w:rsidR="00BA0D23" w:rsidRPr="007A4547" w:rsidRDefault="00BA0D23" w:rsidP="00BE1FC6">
      <w:pPr>
        <w:pStyle w:val="Titre4"/>
        <w:rPr>
          <w:sz w:val="36"/>
          <w:szCs w:val="36"/>
          <w:lang w:val="fr-CA"/>
        </w:rPr>
      </w:pPr>
      <w:bookmarkStart w:id="126" w:name="_RÉFÉRENCES"/>
      <w:bookmarkStart w:id="127" w:name="Références"/>
      <w:bookmarkEnd w:id="126"/>
      <w:bookmarkEnd w:id="127"/>
      <w:r w:rsidRPr="007A4547">
        <w:rPr>
          <w:sz w:val="36"/>
          <w:szCs w:val="36"/>
          <w:lang w:val="fr-CA"/>
        </w:rPr>
        <w:lastRenderedPageBreak/>
        <w:t>RÉFÉRENCES</w:t>
      </w:r>
    </w:p>
    <w:p w14:paraId="665A0CB5" w14:textId="77777777" w:rsidR="00BA0D23" w:rsidRDefault="00BA0D23" w:rsidP="00303F64">
      <w:pPr>
        <w:pStyle w:val="Titre2"/>
        <w:keepNext w:val="0"/>
        <w:keepLines w:val="0"/>
        <w:spacing w:line="240" w:lineRule="auto"/>
        <w:jc w:val="left"/>
        <w:rPr>
          <w:rFonts w:ascii="Calibri" w:eastAsia="Times New Roman" w:hAnsi="Calibri" w:cs="Times New Roman"/>
          <w:color w:val="404040" w:themeColor="text1" w:themeTint="BF"/>
          <w:sz w:val="22"/>
          <w:szCs w:val="22"/>
          <w:lang w:val="fr-CA"/>
        </w:rPr>
      </w:pPr>
      <w:bookmarkStart w:id="128" w:name="_ndn0d6wfr2gr" w:colFirst="0" w:colLast="0"/>
      <w:bookmarkEnd w:id="128"/>
      <w:r w:rsidRPr="005E2FE2">
        <w:rPr>
          <w:rFonts w:ascii="Calibri" w:eastAsia="Times New Roman" w:hAnsi="Calibri" w:cs="Times New Roman"/>
          <w:color w:val="404040" w:themeColor="text1" w:themeTint="BF"/>
          <w:sz w:val="22"/>
          <w:szCs w:val="22"/>
          <w:lang w:val="fr-CA"/>
        </w:rPr>
        <w:t xml:space="preserve"> </w:t>
      </w:r>
    </w:p>
    <w:p w14:paraId="27A66ED8" w14:textId="77777777" w:rsidR="0081086B" w:rsidRPr="0081086B" w:rsidRDefault="0081086B" w:rsidP="0081086B">
      <w:pPr>
        <w:spacing w:after="0" w:line="240" w:lineRule="auto"/>
        <w:rPr>
          <w:rStyle w:val="Lienhypertexte"/>
          <w:rFonts w:ascii="Calibri" w:eastAsia="Calibri" w:hAnsi="Calibri" w:cs="Calibri"/>
          <w:color w:val="404040" w:themeColor="text1" w:themeTint="BF"/>
          <w:sz w:val="22"/>
          <w:szCs w:val="22"/>
          <w:lang w:val="fr-CA"/>
        </w:rPr>
      </w:pPr>
      <w:r w:rsidRPr="0081086B">
        <w:rPr>
          <w:rFonts w:ascii="Calibri" w:hAnsi="Calibri"/>
          <w:color w:val="404040" w:themeColor="text1" w:themeTint="BF"/>
          <w:sz w:val="22"/>
          <w:szCs w:val="22"/>
          <w:lang w:val="fr-CA"/>
        </w:rPr>
        <w:t>Barnabé, E et Dupont, P. (2001). Le leadership pédagogique : Une approche managériale du style d’enseignement</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Éducation et francophonie</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29</w:t>
      </w:r>
      <w:r w:rsidRPr="0081086B">
        <w:rPr>
          <w:rFonts w:ascii="Calibri" w:eastAsia="Calibri" w:hAnsi="Calibri" w:cs="Calibri"/>
          <w:color w:val="404040" w:themeColor="text1" w:themeTint="BF"/>
          <w:sz w:val="22"/>
          <w:szCs w:val="22"/>
          <w:lang w:val="fr-CA"/>
        </w:rPr>
        <w:t xml:space="preserve">(2), 130-150. Repéré à </w:t>
      </w:r>
      <w:hyperlink r:id="rId63" w:history="1">
        <w:r w:rsidRPr="0081086B">
          <w:rPr>
            <w:rStyle w:val="Lienhypertexte"/>
            <w:rFonts w:ascii="Calibri" w:eastAsia="Calibri" w:hAnsi="Calibri" w:cs="Calibri"/>
            <w:color w:val="404040" w:themeColor="text1" w:themeTint="BF"/>
            <w:sz w:val="22"/>
            <w:szCs w:val="22"/>
            <w:lang w:val="fr-CA"/>
          </w:rPr>
          <w:t>http://www.portailrh.org/effectif/fiche_campusrh.aspx?p=410429</w:t>
        </w:r>
      </w:hyperlink>
    </w:p>
    <w:p w14:paraId="36F72E4F"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43B85E5F"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lang w:val="fr-CA"/>
        </w:rPr>
        <w:t xml:space="preserve">Bernard, H. (2011). </w:t>
      </w:r>
      <w:r w:rsidRPr="0081086B">
        <w:rPr>
          <w:rFonts w:ascii="Calibri" w:eastAsia="Calibri" w:hAnsi="Calibri" w:cs="Calibri"/>
          <w:i/>
          <w:caps w:val="0"/>
          <w:color w:val="404040" w:themeColor="text1" w:themeTint="BF"/>
          <w:sz w:val="22"/>
          <w:szCs w:val="22"/>
          <w:lang w:val="fr-CA"/>
        </w:rPr>
        <w:t>Évaluer, améliorer et valoriser l’enseignement – Guide à l’intention des universités et des collèges</w:t>
      </w:r>
      <w:r w:rsidRPr="0081086B">
        <w:rPr>
          <w:rFonts w:ascii="Calibri" w:eastAsia="Calibri" w:hAnsi="Calibri" w:cs="Calibri"/>
          <w:caps w:val="0"/>
          <w:color w:val="404040" w:themeColor="text1" w:themeTint="BF"/>
          <w:sz w:val="22"/>
          <w:szCs w:val="22"/>
          <w:lang w:val="fr-CA"/>
        </w:rPr>
        <w:t xml:space="preserve">. </w:t>
      </w:r>
      <w:r w:rsidRPr="0081086B">
        <w:rPr>
          <w:rFonts w:ascii="Calibri" w:eastAsia="Calibri" w:hAnsi="Calibri" w:cs="Calibri"/>
          <w:caps w:val="0"/>
          <w:color w:val="404040" w:themeColor="text1" w:themeTint="BF"/>
          <w:sz w:val="22"/>
          <w:szCs w:val="22"/>
          <w:lang w:val="en-CA"/>
        </w:rPr>
        <w:t>Montréal, Québec</w:t>
      </w:r>
      <w:r w:rsidR="00590624">
        <w:rPr>
          <w:rFonts w:ascii="Calibri" w:eastAsia="Calibri" w:hAnsi="Calibri" w:cs="Calibri"/>
          <w:caps w:val="0"/>
          <w:color w:val="404040" w:themeColor="text1" w:themeTint="BF"/>
          <w:sz w:val="22"/>
          <w:szCs w:val="22"/>
          <w:lang w:val="en-CA"/>
        </w:rPr>
        <w:t> </w:t>
      </w:r>
      <w:r w:rsidRPr="0081086B">
        <w:rPr>
          <w:rFonts w:ascii="Calibri" w:eastAsia="Calibri" w:hAnsi="Calibri" w:cs="Calibri"/>
          <w:caps w:val="0"/>
          <w:color w:val="404040" w:themeColor="text1" w:themeTint="BF"/>
          <w:sz w:val="22"/>
          <w:szCs w:val="22"/>
          <w:lang w:val="en-CA"/>
        </w:rPr>
        <w:t>: ERPI.</w:t>
      </w:r>
    </w:p>
    <w:p w14:paraId="13093BE7"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en-CA"/>
        </w:rPr>
      </w:pPr>
    </w:p>
    <w:p w14:paraId="644BDB24"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r w:rsidRPr="0081086B">
        <w:rPr>
          <w:rFonts w:ascii="Calibri" w:eastAsia="Calibri" w:hAnsi="Calibri" w:cs="Calibri"/>
          <w:caps w:val="0"/>
          <w:color w:val="404040" w:themeColor="text1" w:themeTint="BF"/>
          <w:sz w:val="22"/>
          <w:szCs w:val="22"/>
        </w:rPr>
        <w:t xml:space="preserve">British Columbia public school employer’s association. </w:t>
      </w:r>
      <w:r w:rsidRPr="0081086B">
        <w:rPr>
          <w:rFonts w:ascii="Calibri" w:eastAsia="Calibri" w:hAnsi="Calibri" w:cs="Calibri"/>
          <w:caps w:val="0"/>
          <w:color w:val="404040" w:themeColor="text1" w:themeTint="BF"/>
          <w:sz w:val="22"/>
          <w:szCs w:val="22"/>
          <w:lang w:val="en-CA"/>
        </w:rPr>
        <w:t xml:space="preserve">(s. d.). </w:t>
      </w:r>
      <w:r w:rsidRPr="0081086B">
        <w:rPr>
          <w:rFonts w:ascii="Calibri" w:eastAsia="Calibri" w:hAnsi="Calibri" w:cs="Calibri"/>
          <w:caps w:val="0"/>
          <w:color w:val="404040" w:themeColor="text1" w:themeTint="BF"/>
          <w:sz w:val="22"/>
          <w:szCs w:val="22"/>
          <w:lang w:val="fr-CA"/>
        </w:rPr>
        <w:t xml:space="preserve">Développement professionnel des enseignants : une question de développement, de croissance et d’actualisation. </w:t>
      </w:r>
      <w:r w:rsidRPr="0081086B">
        <w:rPr>
          <w:rFonts w:ascii="Calibri" w:eastAsia="Calibri" w:hAnsi="Calibri" w:cs="Calibri"/>
          <w:i/>
          <w:caps w:val="0"/>
          <w:color w:val="404040" w:themeColor="text1" w:themeTint="BF"/>
          <w:sz w:val="22"/>
          <w:szCs w:val="22"/>
          <w:lang w:val="fr-CA"/>
        </w:rPr>
        <w:t>Perspectives in practice</w:t>
      </w:r>
      <w:r w:rsidRPr="0081086B">
        <w:rPr>
          <w:rFonts w:ascii="Calibri" w:eastAsia="Calibri" w:hAnsi="Calibri" w:cs="Calibri"/>
          <w:caps w:val="0"/>
          <w:color w:val="404040" w:themeColor="text1" w:themeTint="BF"/>
          <w:sz w:val="22"/>
          <w:szCs w:val="22"/>
          <w:lang w:val="fr-CA"/>
        </w:rPr>
        <w:t>. Repéré à</w:t>
      </w:r>
      <w:hyperlink r:id="rId64">
        <w:r w:rsidRPr="0081086B">
          <w:rPr>
            <w:rFonts w:ascii="Calibri" w:eastAsia="Calibri" w:hAnsi="Calibri" w:cs="Calibri"/>
            <w:caps w:val="0"/>
            <w:color w:val="404040" w:themeColor="text1" w:themeTint="BF"/>
            <w:sz w:val="22"/>
            <w:szCs w:val="22"/>
            <w:lang w:val="fr-CA"/>
          </w:rPr>
          <w:t xml:space="preserve"> </w:t>
        </w:r>
      </w:hyperlink>
      <w:r w:rsidRPr="0081086B">
        <w:rPr>
          <w:rFonts w:ascii="Calibri" w:hAnsi="Calibri"/>
          <w:caps w:val="0"/>
          <w:color w:val="404040" w:themeColor="text1" w:themeTint="BF"/>
          <w:sz w:val="22"/>
          <w:szCs w:val="22"/>
          <w:lang w:val="fr-CA"/>
        </w:rPr>
        <w:fldChar w:fldCharType="begin"/>
      </w:r>
      <w:r w:rsidRPr="0081086B">
        <w:rPr>
          <w:rFonts w:ascii="Calibri" w:hAnsi="Calibri"/>
          <w:caps w:val="0"/>
          <w:color w:val="404040" w:themeColor="text1" w:themeTint="BF"/>
          <w:sz w:val="22"/>
          <w:szCs w:val="22"/>
          <w:lang w:val="fr-CA"/>
        </w:rPr>
        <w:instrText xml:space="preserve"> HYPERLINK "http://www.bcpsea.bc.ca/documents/Information%20and%20Insight/03-HJF-FRENCH%20Professional%20development-fr1.pdf  </w:instrText>
      </w:r>
    </w:p>
    <w:p w14:paraId="4D22E632" w14:textId="77777777" w:rsidR="0081086B" w:rsidRPr="0081086B" w:rsidRDefault="0081086B" w:rsidP="0081086B">
      <w:pPr>
        <w:pStyle w:val="Titre2"/>
        <w:keepNext w:val="0"/>
        <w:keepLines w:val="0"/>
        <w:spacing w:line="240" w:lineRule="auto"/>
        <w:jc w:val="left"/>
        <w:rPr>
          <w:rStyle w:val="Lienhypertexte"/>
          <w:rFonts w:ascii="Calibri" w:eastAsia="Calibri" w:hAnsi="Calibri" w:cs="Calibri"/>
          <w:caps w:val="0"/>
          <w:color w:val="404040" w:themeColor="text1" w:themeTint="BF"/>
          <w:sz w:val="22"/>
          <w:szCs w:val="22"/>
          <w:lang w:val="fr-CA"/>
        </w:rPr>
      </w:pPr>
      <w:r w:rsidRPr="0081086B">
        <w:rPr>
          <w:rFonts w:ascii="Calibri" w:hAnsi="Calibri"/>
          <w:caps w:val="0"/>
          <w:color w:val="404040" w:themeColor="text1" w:themeTint="BF"/>
          <w:sz w:val="22"/>
          <w:szCs w:val="22"/>
          <w:lang w:val="fr-CA"/>
        </w:rPr>
        <w:instrText xml:space="preserve">" </w:instrText>
      </w:r>
      <w:r w:rsidRPr="0081086B">
        <w:rPr>
          <w:rFonts w:ascii="Calibri" w:hAnsi="Calibri"/>
          <w:caps w:val="0"/>
          <w:color w:val="404040" w:themeColor="text1" w:themeTint="BF"/>
          <w:sz w:val="22"/>
          <w:szCs w:val="22"/>
          <w:lang w:val="fr-CA"/>
        </w:rPr>
        <w:fldChar w:fldCharType="separate"/>
      </w:r>
      <w:r w:rsidRPr="0081086B">
        <w:rPr>
          <w:rStyle w:val="Lienhypertexte"/>
          <w:rFonts w:ascii="Calibri" w:hAnsi="Calibri"/>
          <w:caps w:val="0"/>
          <w:color w:val="404040" w:themeColor="text1" w:themeTint="BF"/>
          <w:sz w:val="22"/>
          <w:szCs w:val="22"/>
          <w:lang w:val="fr-CA"/>
        </w:rPr>
        <w:t>http://www.bcpsea.bc.ca/documents/information%20and%20insight/03-hjf-french%20professional%20development-fr1.pdf</w:t>
      </w:r>
      <w:r w:rsidRPr="0081086B">
        <w:rPr>
          <w:rStyle w:val="Lienhypertexte"/>
          <w:rFonts w:ascii="Calibri" w:hAnsi="Calibri"/>
          <w:color w:val="404040" w:themeColor="text1" w:themeTint="BF"/>
          <w:sz w:val="22"/>
          <w:szCs w:val="22"/>
          <w:lang w:val="fr-CA"/>
        </w:rPr>
        <w:t xml:space="preserve">  </w:t>
      </w:r>
    </w:p>
    <w:p w14:paraId="4EE5D824" w14:textId="77777777" w:rsidR="0081086B" w:rsidRPr="0081086B" w:rsidRDefault="0081086B" w:rsidP="0081086B">
      <w:pPr>
        <w:spacing w:after="0" w:line="240" w:lineRule="auto"/>
        <w:rPr>
          <w:rFonts w:ascii="Calibri" w:hAnsi="Calibri"/>
          <w:caps/>
          <w:color w:val="404040" w:themeColor="text1" w:themeTint="BF"/>
          <w:sz w:val="22"/>
          <w:szCs w:val="22"/>
          <w:lang w:val="fr-CA"/>
        </w:rPr>
      </w:pPr>
      <w:r w:rsidRPr="0081086B">
        <w:rPr>
          <w:rFonts w:ascii="Calibri" w:hAnsi="Calibri"/>
          <w:caps/>
          <w:color w:val="404040" w:themeColor="text1" w:themeTint="BF"/>
          <w:sz w:val="22"/>
          <w:szCs w:val="22"/>
          <w:lang w:val="fr-CA"/>
        </w:rPr>
        <w:fldChar w:fldCharType="end"/>
      </w:r>
      <w:bookmarkStart w:id="129" w:name="_8v0czgtj4xcq" w:colFirst="0" w:colLast="0"/>
      <w:bookmarkEnd w:id="129"/>
    </w:p>
    <w:p w14:paraId="62A1BDF5"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 xml:space="preserve">Brodeur, M., Deaudelin, C. et Bru, M. (2005). Introduction : Le développement professionnel des enseignants : apprendre à enseigner pour soutenir l’apprentissage des élèves. </w:t>
      </w:r>
      <w:r w:rsidRPr="0081086B">
        <w:rPr>
          <w:rFonts w:ascii="Calibri" w:eastAsia="Calibri" w:hAnsi="Calibri" w:cs="Calibri"/>
          <w:i/>
          <w:color w:val="404040" w:themeColor="text1" w:themeTint="BF"/>
          <w:sz w:val="22"/>
          <w:szCs w:val="22"/>
          <w:lang w:val="fr-CA"/>
        </w:rPr>
        <w:t>Revue des sciences de l’éducation</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31</w:t>
      </w:r>
      <w:r w:rsidRPr="0081086B">
        <w:rPr>
          <w:rFonts w:ascii="Calibri" w:eastAsia="Calibri" w:hAnsi="Calibri" w:cs="Calibri"/>
          <w:color w:val="404040" w:themeColor="text1" w:themeTint="BF"/>
          <w:sz w:val="22"/>
          <w:szCs w:val="22"/>
          <w:lang w:val="fr-CA"/>
        </w:rPr>
        <w:t>(1), 5-14. doi : 10.7202/012355ar</w:t>
      </w:r>
    </w:p>
    <w:p w14:paraId="72015AE2"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39088C1C"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lang w:val="fr-CA"/>
        </w:rPr>
        <w:t xml:space="preserve">Brun, J.-P. (2012). La reconnaissance au travail : de la gratitude à l’intégration : dossier spécial – reconnaissance et engagement. </w:t>
      </w:r>
      <w:r w:rsidRPr="0081086B">
        <w:rPr>
          <w:rFonts w:ascii="Calibri" w:eastAsia="Calibri" w:hAnsi="Calibri" w:cs="Calibri"/>
          <w:i/>
          <w:caps w:val="0"/>
          <w:color w:val="404040" w:themeColor="text1" w:themeTint="BF"/>
          <w:sz w:val="22"/>
          <w:szCs w:val="22"/>
          <w:lang w:val="fr-CA"/>
        </w:rPr>
        <w:t>Revue RH</w:t>
      </w:r>
      <w:r w:rsidRPr="0081086B">
        <w:rPr>
          <w:rFonts w:ascii="Calibri" w:eastAsia="Calibri" w:hAnsi="Calibri" w:cs="Calibri"/>
          <w:caps w:val="0"/>
          <w:color w:val="404040" w:themeColor="text1" w:themeTint="BF"/>
          <w:sz w:val="22"/>
          <w:szCs w:val="22"/>
          <w:lang w:val="fr-CA"/>
        </w:rPr>
        <w:t xml:space="preserve">, </w:t>
      </w:r>
      <w:r w:rsidRPr="0081086B">
        <w:rPr>
          <w:rFonts w:ascii="Calibri" w:eastAsia="Calibri" w:hAnsi="Calibri" w:cs="Calibri"/>
          <w:i/>
          <w:caps w:val="0"/>
          <w:color w:val="404040" w:themeColor="text1" w:themeTint="BF"/>
          <w:sz w:val="22"/>
          <w:szCs w:val="22"/>
          <w:lang w:val="fr-CA"/>
        </w:rPr>
        <w:t>15</w:t>
      </w:r>
      <w:r w:rsidRPr="0081086B">
        <w:rPr>
          <w:rFonts w:ascii="Calibri" w:eastAsia="Calibri" w:hAnsi="Calibri" w:cs="Calibri"/>
          <w:caps w:val="0"/>
          <w:color w:val="404040" w:themeColor="text1" w:themeTint="BF"/>
          <w:sz w:val="22"/>
          <w:szCs w:val="22"/>
          <w:lang w:val="fr-CA"/>
        </w:rPr>
        <w:t xml:space="preserve">(1). Repéré à </w:t>
      </w:r>
      <w:hyperlink r:id="rId65" w:history="1">
        <w:r w:rsidRPr="0081086B">
          <w:rPr>
            <w:rStyle w:val="Lienhypertexte"/>
            <w:rFonts w:ascii="Calibri" w:eastAsia="Calibri" w:hAnsi="Calibri" w:cs="Calibri"/>
            <w:caps w:val="0"/>
            <w:color w:val="404040" w:themeColor="text1" w:themeTint="BF"/>
            <w:sz w:val="22"/>
            <w:szCs w:val="22"/>
            <w:lang w:val="fr-CA"/>
          </w:rPr>
          <w:t>http://www.portailrh.org/effectif/fiche.aspx?p=559342</w:t>
        </w:r>
      </w:hyperlink>
    </w:p>
    <w:p w14:paraId="17F3D954"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p>
    <w:p w14:paraId="00E5261D"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Centre de transfert pour la réussite éducative du Québec</w:t>
      </w:r>
      <w:r w:rsidRPr="0081086B">
        <w:rPr>
          <w:rFonts w:ascii="Calibri" w:eastAsia="Calibri" w:hAnsi="Calibri" w:cs="Calibri"/>
          <w:caps/>
          <w:color w:val="404040" w:themeColor="text1" w:themeTint="BF"/>
          <w:sz w:val="22"/>
          <w:szCs w:val="22"/>
          <w:lang w:val="fr-CA"/>
        </w:rPr>
        <w:t>. (2013). I</w:t>
      </w:r>
      <w:r w:rsidRPr="0081086B">
        <w:rPr>
          <w:rFonts w:ascii="Calibri" w:eastAsia="Calibri" w:hAnsi="Calibri" w:cs="Calibri"/>
          <w:color w:val="404040" w:themeColor="text1" w:themeTint="BF"/>
          <w:sz w:val="22"/>
          <w:szCs w:val="22"/>
          <w:lang w:val="fr-CA"/>
        </w:rPr>
        <w:t>nnover pour la réussite</w:t>
      </w:r>
      <w:r w:rsidRPr="0081086B">
        <w:rPr>
          <w:rFonts w:ascii="Calibri" w:eastAsia="Calibri" w:hAnsi="Calibri" w:cs="Calibri"/>
          <w:caps/>
          <w:color w:val="404040" w:themeColor="text1" w:themeTint="BF"/>
          <w:sz w:val="22"/>
          <w:szCs w:val="22"/>
          <w:lang w:val="fr-CA"/>
        </w:rPr>
        <w:t xml:space="preserve"> </w:t>
      </w:r>
      <w:r w:rsidRPr="0081086B">
        <w:rPr>
          <w:rFonts w:ascii="Calibri" w:eastAsia="Calibri" w:hAnsi="Calibri" w:cs="Calibri"/>
          <w:color w:val="404040" w:themeColor="text1" w:themeTint="BF"/>
          <w:sz w:val="22"/>
          <w:szCs w:val="22"/>
          <w:lang w:val="fr-CA"/>
        </w:rPr>
        <w:t>: comment dynamiser le développement professionnel</w:t>
      </w:r>
      <w:r w:rsidRPr="0081086B">
        <w:rPr>
          <w:rFonts w:ascii="Calibri" w:eastAsia="Calibri" w:hAnsi="Calibri" w:cs="Calibri"/>
          <w:caps/>
          <w:color w:val="404040" w:themeColor="text1" w:themeTint="BF"/>
          <w:sz w:val="22"/>
          <w:szCs w:val="22"/>
          <w:lang w:val="fr-CA"/>
        </w:rPr>
        <w:t>. R</w:t>
      </w:r>
      <w:r w:rsidRPr="0081086B">
        <w:rPr>
          <w:rFonts w:ascii="Calibri" w:eastAsia="Calibri" w:hAnsi="Calibri" w:cs="Calibri"/>
          <w:color w:val="404040" w:themeColor="text1" w:themeTint="BF"/>
          <w:sz w:val="22"/>
          <w:szCs w:val="22"/>
          <w:lang w:val="fr-CA"/>
        </w:rPr>
        <w:t>epéré à</w:t>
      </w:r>
      <w:hyperlink r:id="rId66">
        <w:r w:rsidRPr="0081086B">
          <w:rPr>
            <w:rFonts w:ascii="Calibri" w:eastAsia="Calibri" w:hAnsi="Calibri" w:cs="Calibri"/>
            <w:caps/>
            <w:color w:val="404040" w:themeColor="text1" w:themeTint="BF"/>
            <w:sz w:val="22"/>
            <w:szCs w:val="22"/>
            <w:lang w:val="fr-CA"/>
          </w:rPr>
          <w:t xml:space="preserve"> </w:t>
        </w:r>
      </w:hyperlink>
      <w:hyperlink r:id="rId67" w:history="1">
        <w:r w:rsidRPr="0081086B">
          <w:rPr>
            <w:rStyle w:val="Lienhypertexte"/>
            <w:rFonts w:ascii="Calibri" w:eastAsia="Calibri" w:hAnsi="Calibri" w:cs="Calibri"/>
            <w:color w:val="404040" w:themeColor="text1" w:themeTint="BF"/>
            <w:sz w:val="22"/>
            <w:szCs w:val="22"/>
            <w:lang w:val="fr-CA"/>
          </w:rPr>
          <w:t>http://www.ctreq.qc.ca/comment-dynamiser-developpement-professionnel/</w:t>
        </w:r>
      </w:hyperlink>
      <w:r w:rsidRPr="0081086B">
        <w:rPr>
          <w:rFonts w:ascii="Calibri" w:eastAsia="Calibri" w:hAnsi="Calibri" w:cs="Calibri"/>
          <w:color w:val="404040" w:themeColor="text1" w:themeTint="BF"/>
          <w:sz w:val="22"/>
          <w:szCs w:val="22"/>
          <w:lang w:val="fr-CA"/>
        </w:rPr>
        <w:t xml:space="preserve">  </w:t>
      </w:r>
    </w:p>
    <w:p w14:paraId="71F3DBA8"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p>
    <w:p w14:paraId="333EB3EB"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 xml:space="preserve">Centre de transfert pour la réussite éducative du Québec. (2017). </w:t>
      </w:r>
      <w:r w:rsidRPr="0081086B">
        <w:rPr>
          <w:rFonts w:ascii="Calibri" w:eastAsia="Calibri" w:hAnsi="Calibri" w:cs="Calibri"/>
          <w:i/>
          <w:color w:val="404040" w:themeColor="text1" w:themeTint="BF"/>
          <w:sz w:val="22"/>
          <w:szCs w:val="22"/>
          <w:lang w:val="fr-CA"/>
        </w:rPr>
        <w:t>Lexique sur le transfert des connaissances en éducation</w:t>
      </w:r>
      <w:r w:rsidRPr="0081086B">
        <w:rPr>
          <w:rFonts w:ascii="Calibri" w:eastAsia="Calibri" w:hAnsi="Calibri" w:cs="Calibri"/>
          <w:color w:val="404040" w:themeColor="text1" w:themeTint="BF"/>
          <w:sz w:val="22"/>
          <w:szCs w:val="22"/>
          <w:lang w:val="fr-CA"/>
        </w:rPr>
        <w:t xml:space="preserve">. Québec : Gouvernement du Québec. Repéré à </w:t>
      </w:r>
      <w:hyperlink r:id="rId68" w:history="1">
        <w:r w:rsidRPr="0081086B">
          <w:rPr>
            <w:rStyle w:val="Lienhypertexte"/>
            <w:rFonts w:ascii="Calibri" w:eastAsia="Calibri" w:hAnsi="Calibri" w:cs="Calibri"/>
            <w:color w:val="404040" w:themeColor="text1" w:themeTint="BF"/>
            <w:sz w:val="22"/>
            <w:szCs w:val="22"/>
            <w:lang w:val="fr-CA"/>
          </w:rPr>
          <w:t>https://www.ctreq.qc.ca/wp-content/uploads/2017/08/CTREQ-Lexique_VF.pdf</w:t>
        </w:r>
      </w:hyperlink>
      <w:r w:rsidRPr="0081086B">
        <w:rPr>
          <w:rFonts w:ascii="Calibri" w:eastAsia="Calibri" w:hAnsi="Calibri" w:cs="Calibri"/>
          <w:color w:val="404040" w:themeColor="text1" w:themeTint="BF"/>
          <w:sz w:val="22"/>
          <w:szCs w:val="22"/>
          <w:lang w:val="fr-CA"/>
        </w:rPr>
        <w:t xml:space="preserve"> </w:t>
      </w:r>
    </w:p>
    <w:p w14:paraId="0789155E"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31056634"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lang w:val="fr-CA"/>
        </w:rPr>
        <w:t xml:space="preserve">Comité́ d’orientation de la formation du personnel enseignant. (2004). </w:t>
      </w:r>
      <w:r w:rsidRPr="0081086B">
        <w:rPr>
          <w:rFonts w:ascii="Calibri" w:eastAsia="Calibri" w:hAnsi="Calibri" w:cs="Calibri"/>
          <w:i/>
          <w:caps w:val="0"/>
          <w:color w:val="404040" w:themeColor="text1" w:themeTint="BF"/>
          <w:sz w:val="22"/>
          <w:szCs w:val="22"/>
          <w:lang w:val="fr-CA"/>
        </w:rPr>
        <w:t>Pour une éthique partagée dans la profession enseignante</w:t>
      </w:r>
      <w:r w:rsidRPr="0081086B">
        <w:rPr>
          <w:rFonts w:ascii="Calibri" w:eastAsia="Calibri" w:hAnsi="Calibri" w:cs="Calibri"/>
          <w:caps w:val="0"/>
          <w:color w:val="404040" w:themeColor="text1" w:themeTint="BF"/>
          <w:sz w:val="22"/>
          <w:szCs w:val="22"/>
          <w:lang w:val="fr-CA"/>
        </w:rPr>
        <w:t xml:space="preserve">. Repéré à </w:t>
      </w:r>
      <w:hyperlink r:id="rId69" w:history="1">
        <w:r w:rsidRPr="0081086B">
          <w:rPr>
            <w:rStyle w:val="Lienhypertexte"/>
            <w:rFonts w:ascii="Calibri" w:eastAsia="Calibri" w:hAnsi="Calibri" w:cs="Calibri"/>
            <w:caps w:val="0"/>
            <w:color w:val="404040" w:themeColor="text1" w:themeTint="BF"/>
            <w:sz w:val="22"/>
            <w:szCs w:val="22"/>
            <w:lang w:val="fr-CA"/>
          </w:rPr>
          <w:t>http://www.education.gouv.qc.ca/fileadmin/site_web/documents/reseau/formation_titularisation/ethiquepartageprofens_avis_f.pdf</w:t>
        </w:r>
      </w:hyperlink>
      <w:r w:rsidRPr="0081086B">
        <w:rPr>
          <w:rFonts w:ascii="Calibri" w:eastAsia="Calibri" w:hAnsi="Calibri" w:cs="Calibri"/>
          <w:caps w:val="0"/>
          <w:color w:val="404040" w:themeColor="text1" w:themeTint="BF"/>
          <w:sz w:val="22"/>
          <w:szCs w:val="22"/>
          <w:lang w:val="fr-CA"/>
        </w:rPr>
        <w:t xml:space="preserve"> </w:t>
      </w:r>
    </w:p>
    <w:p w14:paraId="372EB56E" w14:textId="77777777" w:rsidR="0081086B" w:rsidRPr="0081086B" w:rsidRDefault="0081086B" w:rsidP="0081086B">
      <w:pPr>
        <w:spacing w:after="0" w:line="240" w:lineRule="auto"/>
        <w:rPr>
          <w:rFonts w:ascii="Calibri" w:hAnsi="Calibri"/>
          <w:color w:val="404040" w:themeColor="text1" w:themeTint="BF"/>
          <w:sz w:val="22"/>
          <w:szCs w:val="22"/>
          <w:lang w:val="fr-CA"/>
        </w:rPr>
      </w:pPr>
    </w:p>
    <w:p w14:paraId="15F2FCF4"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Conseil supérieur de l’éducation du Québec</w:t>
      </w:r>
      <w:r w:rsidRPr="0081086B">
        <w:rPr>
          <w:rFonts w:ascii="Calibri" w:eastAsia="Calibri" w:hAnsi="Calibri" w:cs="Calibri"/>
          <w:caps/>
          <w:color w:val="404040" w:themeColor="text1" w:themeTint="BF"/>
          <w:sz w:val="22"/>
          <w:szCs w:val="22"/>
          <w:lang w:val="fr-CA"/>
        </w:rPr>
        <w:t xml:space="preserve">. (2004). </w:t>
      </w:r>
      <w:r w:rsidRPr="0081086B">
        <w:rPr>
          <w:rFonts w:ascii="Calibri" w:eastAsia="Calibri" w:hAnsi="Calibri" w:cs="Calibri"/>
          <w:i/>
          <w:color w:val="404040" w:themeColor="text1" w:themeTint="BF"/>
          <w:sz w:val="22"/>
          <w:szCs w:val="22"/>
          <w:lang w:val="fr-CA"/>
        </w:rPr>
        <w:t>Un nouveau souffle pour la profession enseignante</w:t>
      </w:r>
      <w:r w:rsidRPr="0081086B">
        <w:rPr>
          <w:rFonts w:ascii="Calibri" w:eastAsia="Calibri" w:hAnsi="Calibri" w:cs="Calibri"/>
          <w:caps/>
          <w:color w:val="404040" w:themeColor="text1" w:themeTint="BF"/>
          <w:sz w:val="22"/>
          <w:szCs w:val="22"/>
          <w:lang w:val="fr-CA"/>
        </w:rPr>
        <w:t>. R</w:t>
      </w:r>
      <w:r w:rsidRPr="0081086B">
        <w:rPr>
          <w:rFonts w:ascii="Calibri" w:eastAsia="Calibri" w:hAnsi="Calibri" w:cs="Calibri"/>
          <w:color w:val="404040" w:themeColor="text1" w:themeTint="BF"/>
          <w:sz w:val="22"/>
          <w:szCs w:val="22"/>
          <w:lang w:val="fr-CA"/>
        </w:rPr>
        <w:t xml:space="preserve">epéré à </w:t>
      </w:r>
      <w:hyperlink r:id="rId70" w:history="1">
        <w:r w:rsidRPr="0081086B">
          <w:rPr>
            <w:rStyle w:val="Lienhypertexte"/>
            <w:rFonts w:ascii="Calibri" w:eastAsia="Calibri" w:hAnsi="Calibri" w:cs="Calibri"/>
            <w:color w:val="404040" w:themeColor="text1" w:themeTint="BF"/>
            <w:sz w:val="22"/>
            <w:szCs w:val="22"/>
            <w:lang w:val="fr-CA"/>
          </w:rPr>
          <w:t>http://www.cse.gouv.qc.ca/fichiers/documents/publications/50-0446.pdf</w:t>
        </w:r>
      </w:hyperlink>
      <w:r w:rsidRPr="0081086B">
        <w:rPr>
          <w:rFonts w:ascii="Calibri" w:eastAsia="Calibri" w:hAnsi="Calibri" w:cs="Calibri"/>
          <w:color w:val="404040" w:themeColor="text1" w:themeTint="BF"/>
          <w:sz w:val="22"/>
          <w:szCs w:val="22"/>
          <w:lang w:val="fr-CA"/>
        </w:rPr>
        <w:t xml:space="preserve"> </w:t>
      </w:r>
    </w:p>
    <w:p w14:paraId="25DED4C4"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p>
    <w:p w14:paraId="7095188D" w14:textId="657064AC" w:rsid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Conseil supérieur de l’éducation du Québec</w:t>
      </w:r>
      <w:r w:rsidRPr="0081086B">
        <w:rPr>
          <w:rFonts w:ascii="Calibri" w:eastAsia="Calibri" w:hAnsi="Calibri" w:cs="Calibri"/>
          <w:caps/>
          <w:color w:val="404040" w:themeColor="text1" w:themeTint="BF"/>
          <w:sz w:val="22"/>
          <w:szCs w:val="22"/>
          <w:lang w:val="fr-CA"/>
        </w:rPr>
        <w:t xml:space="preserve">. (2014). </w:t>
      </w:r>
      <w:r w:rsidRPr="0081086B">
        <w:rPr>
          <w:rFonts w:ascii="Calibri" w:eastAsia="Calibri" w:hAnsi="Calibri" w:cs="Calibri"/>
          <w:i/>
          <w:color w:val="404040" w:themeColor="text1" w:themeTint="BF"/>
          <w:sz w:val="22"/>
          <w:szCs w:val="22"/>
          <w:lang w:val="fr-CA"/>
        </w:rPr>
        <w:t>Le développement professionnel, en enrichissement pour toute la profession enseignante</w:t>
      </w:r>
      <w:r w:rsidRPr="0081086B">
        <w:rPr>
          <w:rFonts w:ascii="Calibri" w:eastAsia="Calibri" w:hAnsi="Calibri" w:cs="Calibri"/>
          <w:caps/>
          <w:color w:val="404040" w:themeColor="text1" w:themeTint="BF"/>
          <w:sz w:val="22"/>
          <w:szCs w:val="22"/>
          <w:lang w:val="fr-CA"/>
        </w:rPr>
        <w:t>. R</w:t>
      </w:r>
      <w:r w:rsidRPr="0081086B">
        <w:rPr>
          <w:rFonts w:ascii="Calibri" w:eastAsia="Calibri" w:hAnsi="Calibri" w:cs="Calibri"/>
          <w:color w:val="404040" w:themeColor="text1" w:themeTint="BF"/>
          <w:sz w:val="22"/>
          <w:szCs w:val="22"/>
          <w:lang w:val="fr-CA"/>
        </w:rPr>
        <w:t xml:space="preserve">epéré à  </w:t>
      </w:r>
      <w:hyperlink r:id="rId71" w:history="1">
        <w:r w:rsidRPr="0081086B">
          <w:rPr>
            <w:rStyle w:val="Lienhypertexte"/>
            <w:rFonts w:ascii="Calibri" w:eastAsia="Calibri" w:hAnsi="Calibri" w:cs="Calibri"/>
            <w:color w:val="404040" w:themeColor="text1" w:themeTint="BF"/>
            <w:sz w:val="22"/>
            <w:szCs w:val="22"/>
            <w:lang w:val="fr-CA"/>
          </w:rPr>
          <w:t>https://www.cse.gouv.qc.ca/fichiers/documents/publications/Avis/50-0483.pdf</w:t>
        </w:r>
      </w:hyperlink>
      <w:r w:rsidRPr="0081086B">
        <w:rPr>
          <w:rFonts w:ascii="Calibri" w:eastAsia="Calibri" w:hAnsi="Calibri" w:cs="Calibri"/>
          <w:color w:val="404040" w:themeColor="text1" w:themeTint="BF"/>
          <w:sz w:val="22"/>
          <w:szCs w:val="22"/>
          <w:lang w:val="fr-CA"/>
        </w:rPr>
        <w:t xml:space="preserve">   </w:t>
      </w:r>
    </w:p>
    <w:p w14:paraId="23D3052F" w14:textId="2FD24B29" w:rsidR="00600648" w:rsidRDefault="00600648" w:rsidP="0081086B">
      <w:pPr>
        <w:spacing w:after="0" w:line="240" w:lineRule="auto"/>
        <w:rPr>
          <w:rFonts w:ascii="Calibri" w:eastAsia="Calibri" w:hAnsi="Calibri" w:cs="Calibri"/>
          <w:color w:val="404040" w:themeColor="text1" w:themeTint="BF"/>
          <w:sz w:val="22"/>
          <w:szCs w:val="22"/>
          <w:lang w:val="fr-CA"/>
        </w:rPr>
      </w:pPr>
    </w:p>
    <w:p w14:paraId="319A356B" w14:textId="77E2742A" w:rsidR="00600648" w:rsidRPr="00240AE2" w:rsidRDefault="00600648" w:rsidP="0081086B">
      <w:pPr>
        <w:spacing w:after="0" w:line="240" w:lineRule="auto"/>
        <w:rPr>
          <w:rFonts w:ascii="Calibri" w:eastAsia="Calibri" w:hAnsi="Calibri" w:cs="Calibri"/>
          <w:color w:val="404040" w:themeColor="text1" w:themeTint="BF"/>
          <w:sz w:val="22"/>
          <w:szCs w:val="22"/>
          <w:lang w:val="fr-CA"/>
        </w:rPr>
      </w:pPr>
      <w:r w:rsidRPr="00240AE2">
        <w:rPr>
          <w:rFonts w:ascii="Calibri" w:eastAsia="Calibri" w:hAnsi="Calibri" w:cs="Calibri"/>
          <w:color w:val="404040" w:themeColor="text1" w:themeTint="BF"/>
          <w:sz w:val="22"/>
          <w:szCs w:val="22"/>
          <w:lang w:val="fr-CA"/>
        </w:rPr>
        <w:t xml:space="preserve">Conseil supérieur de l’éducation du Québec (2020). </w:t>
      </w:r>
      <w:r w:rsidRPr="00240AE2">
        <w:rPr>
          <w:rFonts w:ascii="Calibri" w:eastAsia="Calibri" w:hAnsi="Calibri" w:cs="Calibri"/>
          <w:i/>
          <w:color w:val="404040" w:themeColor="text1" w:themeTint="BF"/>
          <w:sz w:val="22"/>
          <w:szCs w:val="22"/>
          <w:lang w:val="fr-CA"/>
        </w:rPr>
        <w:t>Définitions et modalités de la formation à distance | études et recherches</w:t>
      </w:r>
      <w:r w:rsidRPr="00240AE2">
        <w:rPr>
          <w:rFonts w:ascii="Calibri" w:eastAsia="Calibri" w:hAnsi="Calibri" w:cs="Calibri"/>
          <w:color w:val="404040" w:themeColor="text1" w:themeTint="BF"/>
          <w:sz w:val="22"/>
          <w:szCs w:val="22"/>
          <w:lang w:val="fr-CA"/>
        </w:rPr>
        <w:t xml:space="preserve">. Repéré à </w:t>
      </w:r>
      <w:hyperlink r:id="rId72" w:history="1">
        <w:r w:rsidRPr="00240AE2">
          <w:rPr>
            <w:rStyle w:val="Lienhypertexte"/>
            <w:rFonts w:ascii="Calibri" w:eastAsia="Calibri" w:hAnsi="Calibri" w:cs="Calibri"/>
            <w:color w:val="404040" w:themeColor="text1" w:themeTint="BF"/>
            <w:sz w:val="22"/>
            <w:szCs w:val="22"/>
            <w:lang w:val="fr-CA"/>
          </w:rPr>
          <w:t>https://www.cse.gouv.qc.ca/wp-content/uploads/2020/04/50-2108-ER-Formation-a-distance.pdf</w:t>
        </w:r>
      </w:hyperlink>
      <w:r w:rsidRPr="00240AE2">
        <w:rPr>
          <w:rFonts w:ascii="Calibri" w:eastAsia="Calibri" w:hAnsi="Calibri" w:cs="Calibri"/>
          <w:color w:val="404040" w:themeColor="text1" w:themeTint="BF"/>
          <w:sz w:val="22"/>
          <w:szCs w:val="22"/>
          <w:lang w:val="fr-CA"/>
        </w:rPr>
        <w:t xml:space="preserve"> </w:t>
      </w:r>
    </w:p>
    <w:p w14:paraId="22DBBFA7" w14:textId="77777777" w:rsidR="0081086B" w:rsidRPr="0081086B" w:rsidRDefault="0081086B" w:rsidP="0081086B">
      <w:pPr>
        <w:pStyle w:val="Titre2"/>
        <w:keepNext w:val="0"/>
        <w:keepLines w:val="0"/>
        <w:spacing w:line="276" w:lineRule="auto"/>
        <w:jc w:val="left"/>
        <w:rPr>
          <w:rFonts w:ascii="Calibri" w:hAnsi="Calibri"/>
          <w:caps w:val="0"/>
          <w:color w:val="404040" w:themeColor="text1" w:themeTint="BF"/>
          <w:sz w:val="22"/>
          <w:szCs w:val="22"/>
          <w:lang w:val="fr-CA"/>
        </w:rPr>
      </w:pPr>
    </w:p>
    <w:p w14:paraId="635428D5" w14:textId="77777777" w:rsidR="0081086B" w:rsidRPr="0081086B" w:rsidRDefault="0081086B" w:rsidP="0081086B">
      <w:pPr>
        <w:spacing w:line="276"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lastRenderedPageBreak/>
        <w:t xml:space="preserve">Coughlin, A.-M. et Baird, L. (2013). </w:t>
      </w:r>
      <w:r w:rsidRPr="0081086B">
        <w:rPr>
          <w:rFonts w:ascii="Calibri" w:hAnsi="Calibri"/>
          <w:i/>
          <w:color w:val="404040" w:themeColor="text1" w:themeTint="BF"/>
          <w:sz w:val="22"/>
          <w:szCs w:val="22"/>
          <w:lang w:val="fr-CA"/>
        </w:rPr>
        <w:t>Leadership pédagogique</w:t>
      </w:r>
      <w:r w:rsidRPr="0081086B">
        <w:rPr>
          <w:rFonts w:ascii="Calibri" w:hAnsi="Calibri"/>
          <w:color w:val="404040" w:themeColor="text1" w:themeTint="BF"/>
          <w:sz w:val="22"/>
          <w:szCs w:val="22"/>
          <w:lang w:val="fr-CA"/>
        </w:rPr>
        <w:t xml:space="preserve">. Repéré sur le site du Ministère de l’éducation de l’Ontario : </w:t>
      </w:r>
      <w:hyperlink r:id="rId73" w:history="1">
        <w:r w:rsidRPr="0081086B">
          <w:rPr>
            <w:rStyle w:val="Lienhypertexte"/>
            <w:rFonts w:ascii="Calibri" w:hAnsi="Calibri"/>
            <w:color w:val="404040" w:themeColor="text1" w:themeTint="BF"/>
            <w:sz w:val="22"/>
            <w:szCs w:val="22"/>
            <w:lang w:val="fr-CA"/>
          </w:rPr>
          <w:t>http://www.edu.gov.on.ca/gardedenfants/Baird_CoughlinFr.pdf</w:t>
        </w:r>
      </w:hyperlink>
      <w:r w:rsidRPr="0081086B">
        <w:rPr>
          <w:rFonts w:ascii="Calibri" w:hAnsi="Calibri"/>
          <w:color w:val="404040" w:themeColor="text1" w:themeTint="BF"/>
          <w:sz w:val="22"/>
          <w:szCs w:val="22"/>
          <w:lang w:val="fr-CA"/>
        </w:rPr>
        <w:t xml:space="preserve"> </w:t>
      </w:r>
    </w:p>
    <w:p w14:paraId="2EAF51F1"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r w:rsidRPr="0081086B">
        <w:rPr>
          <w:rFonts w:ascii="Calibri" w:hAnsi="Calibri" w:cs="Calibri"/>
          <w:color w:val="404040" w:themeColor="text1" w:themeTint="BF"/>
          <w:sz w:val="22"/>
          <w:szCs w:val="22"/>
          <w:lang w:val="fr-CA"/>
        </w:rPr>
        <w:t xml:space="preserve">Cuneo, L. (2016). Huit pistes pour rendre le métier de prof plus attractif, </w:t>
      </w:r>
      <w:r w:rsidRPr="0081086B">
        <w:rPr>
          <w:rFonts w:ascii="Calibri" w:hAnsi="Calibri" w:cs="Calibri"/>
          <w:i/>
          <w:color w:val="404040" w:themeColor="text1" w:themeTint="BF"/>
          <w:sz w:val="22"/>
          <w:szCs w:val="22"/>
          <w:lang w:val="fr-CA"/>
        </w:rPr>
        <w:t>Le Point</w:t>
      </w:r>
      <w:r w:rsidRPr="0081086B">
        <w:rPr>
          <w:rFonts w:ascii="Calibri" w:hAnsi="Calibri" w:cs="Calibri"/>
          <w:color w:val="404040" w:themeColor="text1" w:themeTint="BF"/>
          <w:sz w:val="22"/>
          <w:szCs w:val="22"/>
          <w:lang w:val="fr-CA"/>
        </w:rPr>
        <w:t xml:space="preserve">. Repéré à </w:t>
      </w:r>
      <w:hyperlink r:id="rId74" w:history="1">
        <w:r w:rsidRPr="0081086B">
          <w:rPr>
            <w:rStyle w:val="Lienhypertexte"/>
            <w:rFonts w:ascii="Calibri" w:hAnsi="Calibri" w:cs="Calibri"/>
            <w:color w:val="404040" w:themeColor="text1" w:themeTint="BF"/>
            <w:sz w:val="22"/>
            <w:szCs w:val="22"/>
            <w:lang w:val="fr-CA"/>
          </w:rPr>
          <w:t>http://www.lepoint.fr/societe/huit-pistes-pour-rendre-le-metier-de-prof-plus-attractif-07-11-2016-2081374_23.php</w:t>
        </w:r>
      </w:hyperlink>
      <w:r w:rsidRPr="0081086B">
        <w:rPr>
          <w:rFonts w:ascii="Calibri" w:hAnsi="Calibri" w:cs="Calibri"/>
          <w:color w:val="404040" w:themeColor="text1" w:themeTint="BF"/>
          <w:sz w:val="22"/>
          <w:szCs w:val="22"/>
          <w:lang w:val="fr-CA"/>
        </w:rPr>
        <w:t xml:space="preserve"> </w:t>
      </w:r>
    </w:p>
    <w:p w14:paraId="16E746DF"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p>
    <w:p w14:paraId="419694F4"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r w:rsidRPr="0081086B">
        <w:rPr>
          <w:rFonts w:ascii="Calibri" w:hAnsi="Calibri" w:cs="Calibri"/>
          <w:color w:val="404040" w:themeColor="text1" w:themeTint="BF"/>
          <w:sz w:val="22"/>
          <w:szCs w:val="22"/>
          <w:lang w:val="fr-CA"/>
        </w:rPr>
        <w:t xml:space="preserve">Deschênes, M. (2017). </w:t>
      </w:r>
      <w:r w:rsidRPr="0081086B">
        <w:rPr>
          <w:rFonts w:ascii="Calibri" w:hAnsi="Calibri" w:cs="Calibri"/>
          <w:i/>
          <w:color w:val="404040" w:themeColor="text1" w:themeTint="BF"/>
          <w:sz w:val="22"/>
          <w:szCs w:val="22"/>
          <w:lang w:val="fr-CA"/>
        </w:rPr>
        <w:t>Le développement professionnel des enseignants : Portrait de la situation dans les collèges privés subventionnés du Québec</w:t>
      </w:r>
      <w:r w:rsidRPr="0081086B">
        <w:rPr>
          <w:rFonts w:ascii="Calibri" w:hAnsi="Calibri" w:cs="Calibri"/>
          <w:color w:val="404040" w:themeColor="text1" w:themeTint="BF"/>
          <w:sz w:val="22"/>
          <w:szCs w:val="22"/>
          <w:lang w:val="fr-CA"/>
        </w:rPr>
        <w:t xml:space="preserve">. Québec : Collège O’Sullivan de Québec. Repéré à </w:t>
      </w:r>
      <w:hyperlink r:id="rId75" w:history="1">
        <w:r w:rsidRPr="0081086B">
          <w:rPr>
            <w:rStyle w:val="Lienhypertexte"/>
            <w:rFonts w:ascii="Calibri" w:hAnsi="Calibri" w:cs="Calibri"/>
            <w:color w:val="404040" w:themeColor="text1" w:themeTint="BF"/>
            <w:sz w:val="22"/>
            <w:szCs w:val="22"/>
            <w:lang w:val="fr-CA"/>
          </w:rPr>
          <w:t>http://iteractive.ca/wp/wp-content/uploads/2017/06/deschenes_2017.pdf</w:t>
        </w:r>
      </w:hyperlink>
      <w:r w:rsidRPr="0081086B">
        <w:rPr>
          <w:rFonts w:ascii="Calibri" w:hAnsi="Calibri" w:cs="Calibri"/>
          <w:color w:val="404040" w:themeColor="text1" w:themeTint="BF"/>
          <w:sz w:val="22"/>
          <w:szCs w:val="22"/>
          <w:lang w:val="fr-CA"/>
        </w:rPr>
        <w:t xml:space="preserve"> </w:t>
      </w:r>
    </w:p>
    <w:p w14:paraId="48DD3A78"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p>
    <w:p w14:paraId="6A18E1A9"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r w:rsidRPr="0081086B">
        <w:rPr>
          <w:rFonts w:ascii="Calibri" w:hAnsi="Calibri" w:cs="Calibri"/>
          <w:color w:val="404040" w:themeColor="text1" w:themeTint="BF"/>
          <w:sz w:val="22"/>
          <w:szCs w:val="22"/>
          <w:lang w:val="fr-CA"/>
        </w:rPr>
        <w:t xml:space="preserve">Deschênes, M. (2017). </w:t>
      </w:r>
      <w:r w:rsidRPr="0081086B">
        <w:rPr>
          <w:rFonts w:ascii="Calibri" w:hAnsi="Calibri" w:cs="Calibri"/>
          <w:i/>
          <w:color w:val="404040" w:themeColor="text1" w:themeTint="BF"/>
          <w:sz w:val="22"/>
          <w:szCs w:val="22"/>
          <w:lang w:val="fr-CA"/>
        </w:rPr>
        <w:t>Le développement professionnel des enseignants : Portrait de la situation dans les collèges privés subventionnés du Québec : Les recommandations</w:t>
      </w:r>
      <w:r w:rsidRPr="0081086B">
        <w:rPr>
          <w:rFonts w:ascii="Calibri" w:hAnsi="Calibri" w:cs="Calibri"/>
          <w:color w:val="404040" w:themeColor="text1" w:themeTint="BF"/>
          <w:sz w:val="22"/>
          <w:szCs w:val="22"/>
          <w:lang w:val="fr-CA"/>
        </w:rPr>
        <w:t xml:space="preserve">. Québec : Collège O’Sullivan de Québec. Repéré à </w:t>
      </w:r>
      <w:hyperlink r:id="rId76" w:history="1">
        <w:r w:rsidRPr="0081086B">
          <w:rPr>
            <w:rStyle w:val="Lienhypertexte"/>
            <w:rFonts w:ascii="Calibri" w:hAnsi="Calibri" w:cs="Calibri"/>
            <w:color w:val="404040" w:themeColor="text1" w:themeTint="BF"/>
            <w:sz w:val="22"/>
            <w:szCs w:val="22"/>
            <w:lang w:val="fr-CA"/>
          </w:rPr>
          <w:t>http://iteractive.ca/portrait</w:t>
        </w:r>
      </w:hyperlink>
      <w:r w:rsidRPr="0081086B">
        <w:rPr>
          <w:rFonts w:ascii="Calibri" w:hAnsi="Calibri" w:cs="Calibri"/>
          <w:color w:val="404040" w:themeColor="text1" w:themeTint="BF"/>
          <w:sz w:val="22"/>
          <w:szCs w:val="22"/>
          <w:lang w:val="fr-CA"/>
        </w:rPr>
        <w:t xml:space="preserve"> </w:t>
      </w:r>
    </w:p>
    <w:p w14:paraId="579608F4" w14:textId="77777777" w:rsidR="0081086B" w:rsidRPr="0081086B" w:rsidRDefault="0081086B" w:rsidP="0081086B">
      <w:pPr>
        <w:spacing w:after="0" w:line="240" w:lineRule="auto"/>
        <w:rPr>
          <w:rFonts w:ascii="Calibri" w:hAnsi="Calibri" w:cs="Calibri"/>
          <w:color w:val="404040" w:themeColor="text1" w:themeTint="BF"/>
          <w:sz w:val="22"/>
          <w:szCs w:val="22"/>
          <w:lang w:val="fr-CA"/>
        </w:rPr>
      </w:pPr>
    </w:p>
    <w:p w14:paraId="31E25C72" w14:textId="77777777" w:rsidR="0081086B" w:rsidRPr="0081086B" w:rsidRDefault="0081086B" w:rsidP="0081086B">
      <w:pPr>
        <w:spacing w:after="0" w:line="240"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t>Durand, M. J. et Chouinard, R. (2006).  </w:t>
      </w:r>
      <w:r w:rsidRPr="0081086B">
        <w:rPr>
          <w:rFonts w:ascii="Calibri" w:hAnsi="Calibri"/>
          <w:i/>
          <w:color w:val="404040" w:themeColor="text1" w:themeTint="BF"/>
          <w:sz w:val="22"/>
          <w:szCs w:val="22"/>
          <w:lang w:val="fr-CA"/>
        </w:rPr>
        <w:t>L’évaluation des apprentissages</w:t>
      </w:r>
      <w:r w:rsidRPr="0081086B">
        <w:rPr>
          <w:rFonts w:ascii="Calibri" w:hAnsi="Calibri"/>
          <w:color w:val="404040" w:themeColor="text1" w:themeTint="BF"/>
          <w:sz w:val="22"/>
          <w:szCs w:val="22"/>
          <w:lang w:val="fr-CA"/>
        </w:rPr>
        <w:t>. Montréal : Éditions Hurtubise.</w:t>
      </w:r>
    </w:p>
    <w:p w14:paraId="54015927" w14:textId="77777777" w:rsidR="0081086B" w:rsidRPr="0081086B" w:rsidRDefault="0081086B" w:rsidP="0081086B">
      <w:pPr>
        <w:spacing w:after="0" w:line="240"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t xml:space="preserve"> </w:t>
      </w:r>
    </w:p>
    <w:p w14:paraId="52C621E8"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lang w:val="en-CA"/>
        </w:rPr>
        <w:t xml:space="preserve">Dweck, C. S. (2006). </w:t>
      </w:r>
      <w:r w:rsidR="00F37620">
        <w:rPr>
          <w:rFonts w:ascii="Calibri" w:eastAsia="Calibri" w:hAnsi="Calibri" w:cs="Calibri"/>
          <w:i/>
          <w:caps w:val="0"/>
          <w:color w:val="404040" w:themeColor="text1" w:themeTint="BF"/>
          <w:sz w:val="22"/>
          <w:szCs w:val="22"/>
          <w:lang w:val="en-CA"/>
        </w:rPr>
        <w:t>Mindset </w:t>
      </w:r>
      <w:r w:rsidRPr="0081086B">
        <w:rPr>
          <w:rFonts w:ascii="Calibri" w:eastAsia="Calibri" w:hAnsi="Calibri" w:cs="Calibri"/>
          <w:i/>
          <w:caps w:val="0"/>
          <w:color w:val="404040" w:themeColor="text1" w:themeTint="BF"/>
          <w:sz w:val="22"/>
          <w:szCs w:val="22"/>
          <w:lang w:val="en-CA"/>
        </w:rPr>
        <w:t>: The New Psychology of Success</w:t>
      </w:r>
      <w:r w:rsidR="00F37620">
        <w:rPr>
          <w:rFonts w:ascii="Calibri" w:eastAsia="Calibri" w:hAnsi="Calibri" w:cs="Calibri"/>
          <w:caps w:val="0"/>
          <w:color w:val="404040" w:themeColor="text1" w:themeTint="BF"/>
          <w:sz w:val="22"/>
          <w:szCs w:val="22"/>
          <w:lang w:val="en-CA"/>
        </w:rPr>
        <w:t>. New York </w:t>
      </w:r>
      <w:r w:rsidRPr="0081086B">
        <w:rPr>
          <w:rFonts w:ascii="Calibri" w:eastAsia="Calibri" w:hAnsi="Calibri" w:cs="Calibri"/>
          <w:caps w:val="0"/>
          <w:color w:val="404040" w:themeColor="text1" w:themeTint="BF"/>
          <w:sz w:val="22"/>
          <w:szCs w:val="22"/>
          <w:lang w:val="en-CA"/>
        </w:rPr>
        <w:t>: Random House.</w:t>
      </w:r>
    </w:p>
    <w:p w14:paraId="160F9AF9"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en-CA"/>
        </w:rPr>
      </w:pPr>
    </w:p>
    <w:p w14:paraId="6FB90631"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lang w:val="en-CA"/>
        </w:rPr>
        <w:t xml:space="preserve">Enevoldsen-Bussat, M.-C. (1987). </w:t>
      </w:r>
      <w:r w:rsidRPr="0081086B">
        <w:rPr>
          <w:rFonts w:ascii="Calibri" w:eastAsia="Calibri" w:hAnsi="Calibri" w:cs="Calibri"/>
          <w:i/>
          <w:caps w:val="0"/>
          <w:color w:val="404040" w:themeColor="text1" w:themeTint="BF"/>
          <w:sz w:val="22"/>
          <w:szCs w:val="22"/>
          <w:lang w:val="fr-CA"/>
        </w:rPr>
        <w:t>Glossaire de la formation professionnelle : termes d'usage courant</w:t>
      </w:r>
      <w:r w:rsidRPr="0081086B">
        <w:rPr>
          <w:rFonts w:ascii="Calibri" w:eastAsia="Calibri" w:hAnsi="Calibri" w:cs="Calibri"/>
          <w:caps w:val="0"/>
          <w:color w:val="404040" w:themeColor="text1" w:themeTint="BF"/>
          <w:sz w:val="22"/>
          <w:szCs w:val="22"/>
          <w:lang w:val="fr-CA"/>
        </w:rPr>
        <w:t xml:space="preserve"> (1ere éd.). Genève : Bureau International du Travail.</w:t>
      </w:r>
    </w:p>
    <w:p w14:paraId="282F676F"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3D9FDAE0"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r w:rsidRPr="0081086B">
        <w:rPr>
          <w:rFonts w:ascii="Calibri" w:eastAsia="Calibri" w:hAnsi="Calibri" w:cs="Calibri"/>
          <w:caps w:val="0"/>
          <w:color w:val="404040" w:themeColor="text1" w:themeTint="BF"/>
          <w:sz w:val="22"/>
          <w:szCs w:val="22"/>
          <w:lang w:val="fr-CA"/>
        </w:rPr>
        <w:t>Fédération des établissements d’enseignement privés. (2017). Repéré à</w:t>
      </w:r>
      <w:hyperlink r:id="rId77">
        <w:r w:rsidRPr="0081086B">
          <w:rPr>
            <w:rFonts w:ascii="Calibri" w:eastAsia="Calibri" w:hAnsi="Calibri" w:cs="Calibri"/>
            <w:caps w:val="0"/>
            <w:color w:val="404040" w:themeColor="text1" w:themeTint="BF"/>
            <w:sz w:val="22"/>
            <w:szCs w:val="22"/>
            <w:lang w:val="fr-CA"/>
          </w:rPr>
          <w:t xml:space="preserve"> </w:t>
        </w:r>
      </w:hyperlink>
      <w:hyperlink r:id="rId78" w:history="1">
        <w:r w:rsidRPr="0081086B">
          <w:rPr>
            <w:rStyle w:val="Lienhypertexte"/>
            <w:rFonts w:ascii="Calibri" w:eastAsia="Calibri" w:hAnsi="Calibri" w:cs="Calibri"/>
            <w:caps w:val="0"/>
            <w:color w:val="404040" w:themeColor="text1" w:themeTint="BF"/>
            <w:sz w:val="22"/>
            <w:szCs w:val="22"/>
            <w:lang w:val="fr-CA"/>
          </w:rPr>
          <w:t>http://www.feep.qc.ca/</w:t>
        </w:r>
      </w:hyperlink>
      <w:r w:rsidRPr="0081086B">
        <w:rPr>
          <w:rFonts w:ascii="Calibri" w:eastAsia="Calibri" w:hAnsi="Calibri" w:cs="Calibri"/>
          <w:caps w:val="0"/>
          <w:color w:val="404040" w:themeColor="text1" w:themeTint="BF"/>
          <w:sz w:val="22"/>
          <w:szCs w:val="22"/>
          <w:u w:val="single"/>
          <w:lang w:val="fr-CA"/>
        </w:rPr>
        <w:t xml:space="preserve">   </w:t>
      </w:r>
    </w:p>
    <w:p w14:paraId="389C9D24"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6B4538C8"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bookmarkStart w:id="130" w:name="_2o9utvdjqoa" w:colFirst="0" w:colLast="0"/>
      <w:bookmarkEnd w:id="130"/>
      <w:r w:rsidRPr="0081086B">
        <w:rPr>
          <w:rFonts w:ascii="Calibri" w:eastAsia="Calibri" w:hAnsi="Calibri" w:cs="Calibri"/>
          <w:caps w:val="0"/>
          <w:color w:val="404040" w:themeColor="text1" w:themeTint="BF"/>
          <w:sz w:val="22"/>
          <w:szCs w:val="22"/>
          <w:lang w:val="fr-CA"/>
        </w:rPr>
        <w:t xml:space="preserve">Girard, M.-A. (2015). CADRE21 : Objectif valorisation du développement professionnel des enseignants. </w:t>
      </w:r>
      <w:r w:rsidRPr="0081086B">
        <w:rPr>
          <w:rFonts w:ascii="Calibri" w:eastAsia="Calibri" w:hAnsi="Calibri" w:cs="Calibri"/>
          <w:i/>
          <w:caps w:val="0"/>
          <w:color w:val="404040" w:themeColor="text1" w:themeTint="BF"/>
          <w:sz w:val="22"/>
          <w:szCs w:val="22"/>
          <w:lang w:val="fr-CA"/>
        </w:rPr>
        <w:t>École Branchée</w:t>
      </w:r>
      <w:r w:rsidRPr="0081086B">
        <w:rPr>
          <w:rFonts w:ascii="Calibri" w:eastAsia="Calibri" w:hAnsi="Calibri" w:cs="Calibri"/>
          <w:caps w:val="0"/>
          <w:color w:val="404040" w:themeColor="text1" w:themeTint="BF"/>
          <w:sz w:val="22"/>
          <w:szCs w:val="22"/>
          <w:lang w:val="fr-CA"/>
        </w:rPr>
        <w:t xml:space="preserve">. Repéré à </w:t>
      </w:r>
      <w:hyperlink r:id="rId79" w:history="1">
        <w:r w:rsidRPr="0081086B">
          <w:rPr>
            <w:rStyle w:val="Lienhypertexte"/>
            <w:rFonts w:ascii="Calibri" w:eastAsia="Calibri" w:hAnsi="Calibri" w:cs="Calibri"/>
            <w:caps w:val="0"/>
            <w:color w:val="404040" w:themeColor="text1" w:themeTint="BF"/>
            <w:sz w:val="22"/>
            <w:szCs w:val="22"/>
            <w:lang w:val="fr-CA"/>
          </w:rPr>
          <w:t>https://ecolebranchee.com/2015/12/14/cadre21-objectif-valorisation-du-developpement-professionnel-des-enseignants/</w:t>
        </w:r>
      </w:hyperlink>
      <w:r w:rsidRPr="0081086B">
        <w:rPr>
          <w:rFonts w:ascii="Calibri" w:eastAsia="Calibri" w:hAnsi="Calibri" w:cs="Calibri"/>
          <w:caps w:val="0"/>
          <w:color w:val="404040" w:themeColor="text1" w:themeTint="BF"/>
          <w:sz w:val="22"/>
          <w:szCs w:val="22"/>
          <w:lang w:val="fr-CA"/>
        </w:rPr>
        <w:t xml:space="preserve"> </w:t>
      </w:r>
    </w:p>
    <w:p w14:paraId="59A02E2A" w14:textId="77777777" w:rsidR="0081086B" w:rsidRPr="0081086B" w:rsidRDefault="0081086B" w:rsidP="0081086B">
      <w:pPr>
        <w:spacing w:after="0" w:line="240" w:lineRule="auto"/>
        <w:rPr>
          <w:rFonts w:ascii="Calibri" w:hAnsi="Calibri"/>
          <w:color w:val="404040" w:themeColor="text1" w:themeTint="BF"/>
          <w:sz w:val="22"/>
          <w:szCs w:val="22"/>
          <w:lang w:val="fr-CA"/>
        </w:rPr>
      </w:pPr>
    </w:p>
    <w:p w14:paraId="7117F578" w14:textId="77777777" w:rsidR="0081086B" w:rsidRPr="0081086B" w:rsidRDefault="0081086B" w:rsidP="0081086B">
      <w:pPr>
        <w:pStyle w:val="Titre2"/>
        <w:keepNext w:val="0"/>
        <w:keepLines w:val="0"/>
        <w:spacing w:line="240" w:lineRule="auto"/>
        <w:jc w:val="left"/>
        <w:rPr>
          <w:rFonts w:ascii="Calibri" w:eastAsia="Times New Roman" w:hAnsi="Calibri" w:cs="Times New Roman"/>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lang w:val="fr-CA"/>
        </w:rPr>
        <w:t xml:space="preserve">Gouvernement du Québec. (2017). </w:t>
      </w:r>
      <w:r w:rsidRPr="0081086B">
        <w:rPr>
          <w:rFonts w:ascii="Calibri" w:eastAsia="Calibri" w:hAnsi="Calibri" w:cs="Calibri"/>
          <w:i/>
          <w:caps w:val="0"/>
          <w:color w:val="404040" w:themeColor="text1" w:themeTint="BF"/>
          <w:sz w:val="22"/>
          <w:szCs w:val="22"/>
          <w:lang w:val="fr-CA"/>
        </w:rPr>
        <w:t>Loi sur l’enseignement privé</w:t>
      </w:r>
      <w:r w:rsidRPr="0081086B">
        <w:rPr>
          <w:rFonts w:ascii="Calibri" w:eastAsia="Calibri" w:hAnsi="Calibri" w:cs="Calibri"/>
          <w:caps w:val="0"/>
          <w:color w:val="404040" w:themeColor="text1" w:themeTint="BF"/>
          <w:sz w:val="22"/>
          <w:szCs w:val="22"/>
          <w:lang w:val="fr-CA"/>
        </w:rPr>
        <w:t xml:space="preserve">. Repéré à </w:t>
      </w:r>
      <w:hyperlink r:id="rId80" w:history="1">
        <w:r w:rsidRPr="0081086B">
          <w:rPr>
            <w:rStyle w:val="Lienhypertexte"/>
            <w:rFonts w:ascii="Calibri" w:eastAsia="Calibri" w:hAnsi="Calibri" w:cs="Calibri"/>
            <w:caps w:val="0"/>
            <w:color w:val="404040" w:themeColor="text1" w:themeTint="BF"/>
            <w:sz w:val="22"/>
            <w:szCs w:val="22"/>
            <w:lang w:val="fr-CA"/>
          </w:rPr>
          <w:t>http://legisquebec.gouv.qc.ca/fr/showdoc/cs/e-9.1</w:t>
        </w:r>
      </w:hyperlink>
      <w:r w:rsidRPr="0081086B">
        <w:rPr>
          <w:rFonts w:ascii="Calibri" w:eastAsia="Calibri" w:hAnsi="Calibri" w:cs="Calibri"/>
          <w:caps w:val="0"/>
          <w:color w:val="404040" w:themeColor="text1" w:themeTint="BF"/>
          <w:sz w:val="22"/>
          <w:szCs w:val="22"/>
          <w:lang w:val="fr-CA"/>
        </w:rPr>
        <w:t xml:space="preserve"> </w:t>
      </w:r>
    </w:p>
    <w:p w14:paraId="3F30F23B"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53C9A22A"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r w:rsidRPr="0081086B">
        <w:rPr>
          <w:rFonts w:ascii="Calibri" w:eastAsia="Calibri" w:hAnsi="Calibri" w:cs="Calibri"/>
          <w:caps w:val="0"/>
          <w:color w:val="404040" w:themeColor="text1" w:themeTint="BF"/>
          <w:sz w:val="22"/>
          <w:szCs w:val="22"/>
          <w:lang w:val="fr-CA"/>
        </w:rPr>
        <w:t xml:space="preserve">Gouvernement du Québec. (2017). </w:t>
      </w:r>
      <w:r w:rsidRPr="0081086B">
        <w:rPr>
          <w:rFonts w:ascii="Calibri" w:eastAsia="Calibri" w:hAnsi="Calibri" w:cs="Calibri"/>
          <w:i/>
          <w:caps w:val="0"/>
          <w:color w:val="404040" w:themeColor="text1" w:themeTint="BF"/>
          <w:sz w:val="22"/>
          <w:szCs w:val="22"/>
          <w:lang w:val="fr-CA"/>
        </w:rPr>
        <w:t>Loi sur l’instruction publique.</w:t>
      </w:r>
      <w:r w:rsidRPr="0081086B">
        <w:rPr>
          <w:rFonts w:ascii="Calibri" w:eastAsia="Calibri" w:hAnsi="Calibri" w:cs="Calibri"/>
          <w:caps w:val="0"/>
          <w:color w:val="404040" w:themeColor="text1" w:themeTint="BF"/>
          <w:sz w:val="22"/>
          <w:szCs w:val="22"/>
          <w:lang w:val="fr-CA"/>
        </w:rPr>
        <w:t xml:space="preserve"> Repéré à </w:t>
      </w:r>
      <w:r w:rsidRPr="0081086B">
        <w:rPr>
          <w:rFonts w:ascii="Calibri" w:eastAsia="Calibri" w:hAnsi="Calibri" w:cs="Calibri"/>
          <w:caps w:val="0"/>
          <w:color w:val="404040" w:themeColor="text1" w:themeTint="BF"/>
          <w:sz w:val="22"/>
          <w:szCs w:val="22"/>
          <w:u w:val="single"/>
          <w:lang w:val="fr-CA"/>
        </w:rPr>
        <w:fldChar w:fldCharType="begin"/>
      </w:r>
      <w:r w:rsidRPr="0081086B">
        <w:rPr>
          <w:rFonts w:ascii="Calibri" w:eastAsia="Calibri" w:hAnsi="Calibri" w:cs="Calibri"/>
          <w:caps w:val="0"/>
          <w:color w:val="404040" w:themeColor="text1" w:themeTint="BF"/>
          <w:sz w:val="22"/>
          <w:szCs w:val="22"/>
          <w:u w:val="single"/>
          <w:lang w:val="fr-CA"/>
        </w:rPr>
        <w:instrText xml:space="preserve"> HYPERLINK "http://legisquebec.gouv.qc.ca/fr/showdoc/cs/I-13.3 </w:instrText>
      </w:r>
    </w:p>
    <w:p w14:paraId="795F1233" w14:textId="77777777" w:rsidR="0081086B" w:rsidRPr="0081086B" w:rsidRDefault="0081086B" w:rsidP="0081086B">
      <w:pPr>
        <w:pStyle w:val="Titre2"/>
        <w:keepNext w:val="0"/>
        <w:keepLines w:val="0"/>
        <w:spacing w:line="240" w:lineRule="auto"/>
        <w:jc w:val="left"/>
        <w:rPr>
          <w:rStyle w:val="Lienhypertexte"/>
          <w:rFonts w:ascii="Calibri" w:eastAsia="Calibri" w:hAnsi="Calibri" w:cs="Calibri"/>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u w:val="single"/>
          <w:lang w:val="fr-CA"/>
        </w:rPr>
        <w:instrText xml:space="preserve">" </w:instrText>
      </w:r>
      <w:r w:rsidRPr="0081086B">
        <w:rPr>
          <w:rFonts w:ascii="Calibri" w:eastAsia="Calibri" w:hAnsi="Calibri" w:cs="Calibri"/>
          <w:caps w:val="0"/>
          <w:color w:val="404040" w:themeColor="text1" w:themeTint="BF"/>
          <w:sz w:val="22"/>
          <w:szCs w:val="22"/>
          <w:u w:val="single"/>
          <w:lang w:val="fr-CA"/>
        </w:rPr>
        <w:fldChar w:fldCharType="separate"/>
      </w:r>
      <w:r w:rsidRPr="0081086B">
        <w:rPr>
          <w:rStyle w:val="Lienhypertexte"/>
          <w:rFonts w:ascii="Calibri" w:eastAsia="Calibri" w:hAnsi="Calibri" w:cs="Calibri"/>
          <w:caps w:val="0"/>
          <w:color w:val="404040" w:themeColor="text1" w:themeTint="BF"/>
          <w:sz w:val="22"/>
          <w:szCs w:val="22"/>
          <w:lang w:val="fr-CA"/>
        </w:rPr>
        <w:t>http://legisquebec.gouv.qc.ca/fr/showdoc/cs/i-13.3</w:t>
      </w:r>
      <w:r w:rsidRPr="0081086B">
        <w:rPr>
          <w:rStyle w:val="Lienhypertexte"/>
          <w:rFonts w:ascii="Calibri" w:eastAsia="Calibri" w:hAnsi="Calibri" w:cs="Calibri"/>
          <w:color w:val="404040" w:themeColor="text1" w:themeTint="BF"/>
          <w:sz w:val="22"/>
          <w:szCs w:val="22"/>
          <w:lang w:val="fr-CA"/>
        </w:rPr>
        <w:t xml:space="preserve"> </w:t>
      </w:r>
    </w:p>
    <w:p w14:paraId="4F4A32C6"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u w:val="single"/>
          <w:lang w:val="fr-CA"/>
        </w:rPr>
      </w:pPr>
      <w:r w:rsidRPr="0081086B">
        <w:rPr>
          <w:rFonts w:ascii="Calibri" w:eastAsia="Calibri" w:hAnsi="Calibri" w:cs="Calibri"/>
          <w:caps w:val="0"/>
          <w:color w:val="404040" w:themeColor="text1" w:themeTint="BF"/>
          <w:sz w:val="22"/>
          <w:szCs w:val="22"/>
          <w:u w:val="single"/>
          <w:lang w:val="fr-CA"/>
        </w:rPr>
        <w:fldChar w:fldCharType="end"/>
      </w:r>
    </w:p>
    <w:p w14:paraId="6C8AC6B2"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lang w:val="en-CA"/>
        </w:rPr>
        <w:t xml:space="preserve">Gullickson, A. R. et Howard, B. B. (dir.). (2009). </w:t>
      </w:r>
      <w:r w:rsidRPr="0081086B">
        <w:rPr>
          <w:rFonts w:ascii="Calibri" w:eastAsia="Calibri" w:hAnsi="Calibri" w:cs="Calibri"/>
          <w:i/>
          <w:caps w:val="0"/>
          <w:color w:val="404040" w:themeColor="text1" w:themeTint="BF"/>
          <w:sz w:val="22"/>
          <w:szCs w:val="22"/>
          <w:lang w:val="en-CA"/>
        </w:rPr>
        <w:t>The personnel evaluation standards: how to assess systems for evaluating educators</w:t>
      </w:r>
      <w:r w:rsidRPr="0081086B">
        <w:rPr>
          <w:rFonts w:ascii="Calibri" w:eastAsia="Calibri" w:hAnsi="Calibri" w:cs="Calibri"/>
          <w:caps w:val="0"/>
          <w:color w:val="404040" w:themeColor="text1" w:themeTint="BF"/>
          <w:sz w:val="22"/>
          <w:szCs w:val="22"/>
          <w:lang w:val="en-CA"/>
        </w:rPr>
        <w:t xml:space="preserve"> (2</w:t>
      </w:r>
      <w:r w:rsidRPr="0081086B">
        <w:rPr>
          <w:rFonts w:ascii="Calibri" w:eastAsia="Calibri" w:hAnsi="Calibri" w:cs="Calibri"/>
          <w:caps w:val="0"/>
          <w:color w:val="404040" w:themeColor="text1" w:themeTint="BF"/>
          <w:sz w:val="22"/>
          <w:szCs w:val="22"/>
          <w:vertAlign w:val="superscript"/>
          <w:lang w:val="en-CA"/>
        </w:rPr>
        <w:t>e</w:t>
      </w:r>
      <w:r w:rsidRPr="0081086B">
        <w:rPr>
          <w:rFonts w:ascii="Calibri" w:eastAsia="Calibri" w:hAnsi="Calibri" w:cs="Calibri"/>
          <w:caps w:val="0"/>
          <w:color w:val="404040" w:themeColor="text1" w:themeTint="BF"/>
          <w:sz w:val="22"/>
          <w:szCs w:val="22"/>
          <w:lang w:val="en-CA"/>
        </w:rPr>
        <w:t xml:space="preserve"> éd.). Thousand Oaks : Corwin Press.   </w:t>
      </w:r>
    </w:p>
    <w:p w14:paraId="22F582AB"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rPr>
      </w:pPr>
    </w:p>
    <w:p w14:paraId="3FA29218"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rPr>
        <w:t xml:space="preserve">Hargreaves, A. et Fullan, M. (2012). </w:t>
      </w:r>
      <w:r w:rsidRPr="0081086B">
        <w:rPr>
          <w:rFonts w:ascii="Calibri" w:eastAsia="Calibri" w:hAnsi="Calibri" w:cs="Calibri"/>
          <w:i/>
          <w:caps w:val="0"/>
          <w:color w:val="404040" w:themeColor="text1" w:themeTint="BF"/>
          <w:sz w:val="22"/>
          <w:szCs w:val="22"/>
          <w:lang w:val="en-CA"/>
        </w:rPr>
        <w:t>Professional Capital: Transforming Teaching in Every School</w:t>
      </w:r>
      <w:r w:rsidR="00F37620">
        <w:rPr>
          <w:rFonts w:ascii="Calibri" w:eastAsia="Calibri" w:hAnsi="Calibri" w:cs="Calibri"/>
          <w:caps w:val="0"/>
          <w:color w:val="404040" w:themeColor="text1" w:themeTint="BF"/>
          <w:sz w:val="22"/>
          <w:szCs w:val="22"/>
          <w:lang w:val="en-CA"/>
        </w:rPr>
        <w:t>. Toronto </w:t>
      </w:r>
      <w:r w:rsidRPr="0081086B">
        <w:rPr>
          <w:rFonts w:ascii="Calibri" w:eastAsia="Calibri" w:hAnsi="Calibri" w:cs="Calibri"/>
          <w:caps w:val="0"/>
          <w:color w:val="404040" w:themeColor="text1" w:themeTint="BF"/>
          <w:sz w:val="22"/>
          <w:szCs w:val="22"/>
          <w:lang w:val="en-CA"/>
        </w:rPr>
        <w:t>: Teachers College Press.</w:t>
      </w:r>
    </w:p>
    <w:p w14:paraId="5ACB707E"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lang w:val="en-CA"/>
        </w:rPr>
      </w:pPr>
    </w:p>
    <w:p w14:paraId="49A78071" w14:textId="77777777" w:rsidR="0081086B" w:rsidRPr="0081086B" w:rsidRDefault="0081086B" w:rsidP="0081086B">
      <w:pPr>
        <w:pStyle w:val="Titre2"/>
        <w:keepNext w:val="0"/>
        <w:keepLines w:val="0"/>
        <w:spacing w:line="240" w:lineRule="auto"/>
        <w:jc w:val="both"/>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lang w:val="en-CA"/>
        </w:rPr>
        <w:t xml:space="preserve">Hattie, J. (2009). </w:t>
      </w:r>
      <w:r w:rsidRPr="0081086B">
        <w:rPr>
          <w:rFonts w:ascii="Calibri" w:eastAsia="Calibri" w:hAnsi="Calibri" w:cs="Calibri"/>
          <w:i/>
          <w:caps w:val="0"/>
          <w:color w:val="404040" w:themeColor="text1" w:themeTint="BF"/>
          <w:sz w:val="22"/>
          <w:szCs w:val="22"/>
          <w:lang w:val="en-CA"/>
        </w:rPr>
        <w:t>Visible Learning: A synthesis of over 800 meta-analyses relating to achievement</w:t>
      </w:r>
      <w:r w:rsidRPr="0081086B">
        <w:rPr>
          <w:rFonts w:ascii="Calibri" w:eastAsia="Calibri" w:hAnsi="Calibri" w:cs="Calibri"/>
          <w:caps w:val="0"/>
          <w:color w:val="404040" w:themeColor="text1" w:themeTint="BF"/>
          <w:sz w:val="22"/>
          <w:szCs w:val="22"/>
          <w:lang w:val="en-CA"/>
        </w:rPr>
        <w:t>. New York</w:t>
      </w:r>
      <w:r>
        <w:rPr>
          <w:rFonts w:ascii="Calibri" w:eastAsia="Calibri" w:hAnsi="Calibri" w:cs="Calibri"/>
          <w:caps w:val="0"/>
          <w:color w:val="404040" w:themeColor="text1" w:themeTint="BF"/>
          <w:sz w:val="22"/>
          <w:szCs w:val="22"/>
          <w:lang w:val="en-CA"/>
        </w:rPr>
        <w:t> </w:t>
      </w:r>
      <w:r w:rsidRPr="0081086B">
        <w:rPr>
          <w:rFonts w:ascii="Calibri" w:eastAsia="Calibri" w:hAnsi="Calibri" w:cs="Calibri"/>
          <w:caps w:val="0"/>
          <w:color w:val="404040" w:themeColor="text1" w:themeTint="BF"/>
          <w:sz w:val="22"/>
          <w:szCs w:val="22"/>
          <w:lang w:val="en-CA"/>
        </w:rPr>
        <w:t>: Routledge.</w:t>
      </w:r>
    </w:p>
    <w:p w14:paraId="39F753C1"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en-CA"/>
        </w:rPr>
      </w:pPr>
    </w:p>
    <w:p w14:paraId="6054F1BF"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en-CA"/>
        </w:rPr>
        <w:t xml:space="preserve">Kopcha, T. J. (2012). Teachers Perceptions of the Barriers to Technology Integration and Practices Under Situated Professional Development. </w:t>
      </w:r>
      <w:r w:rsidRPr="0081086B">
        <w:rPr>
          <w:rFonts w:ascii="Calibri" w:eastAsia="Calibri" w:hAnsi="Calibri" w:cs="Calibri"/>
          <w:i/>
          <w:color w:val="404040" w:themeColor="text1" w:themeTint="BF"/>
          <w:sz w:val="22"/>
          <w:szCs w:val="22"/>
          <w:lang w:val="fr-CA"/>
        </w:rPr>
        <w:t>Computers &amp; Education</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59</w:t>
      </w:r>
      <w:r w:rsidRPr="0081086B">
        <w:rPr>
          <w:rFonts w:ascii="Calibri" w:eastAsia="Calibri" w:hAnsi="Calibri" w:cs="Calibri"/>
          <w:color w:val="404040" w:themeColor="text1" w:themeTint="BF"/>
          <w:sz w:val="22"/>
          <w:szCs w:val="22"/>
          <w:lang w:val="fr-CA"/>
        </w:rPr>
        <w:t xml:space="preserve">, 1109-1121. </w:t>
      </w:r>
    </w:p>
    <w:p w14:paraId="35CB1609"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4B193574" w14:textId="77777777" w:rsidR="0081086B" w:rsidRPr="0081086B" w:rsidRDefault="0081086B" w:rsidP="0081086B">
      <w:pPr>
        <w:spacing w:after="0" w:line="240" w:lineRule="auto"/>
        <w:rPr>
          <w:rStyle w:val="Lienhypertexte"/>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 xml:space="preserve">La reconnaissance : Dossier spécial – Santé au travail [Saviez-vous que…]. </w:t>
      </w:r>
      <w:r w:rsidRPr="0081086B">
        <w:rPr>
          <w:rFonts w:ascii="Calibri" w:eastAsia="Calibri" w:hAnsi="Calibri" w:cs="Calibri"/>
          <w:i/>
          <w:color w:val="404040" w:themeColor="text1" w:themeTint="BF"/>
          <w:sz w:val="22"/>
          <w:szCs w:val="22"/>
          <w:lang w:val="fr-CA"/>
        </w:rPr>
        <w:t>Revue RH</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11</w:t>
      </w:r>
      <w:r w:rsidRPr="0081086B">
        <w:rPr>
          <w:rFonts w:ascii="Calibri" w:eastAsia="Calibri" w:hAnsi="Calibri" w:cs="Calibri"/>
          <w:color w:val="404040" w:themeColor="text1" w:themeTint="BF"/>
          <w:sz w:val="22"/>
          <w:szCs w:val="22"/>
          <w:lang w:val="fr-CA"/>
        </w:rPr>
        <w:t xml:space="preserve">(4). (2008). Repéré à </w:t>
      </w:r>
      <w:hyperlink r:id="rId81" w:history="1">
        <w:r w:rsidRPr="0081086B">
          <w:rPr>
            <w:rStyle w:val="Lienhypertexte"/>
            <w:rFonts w:ascii="Calibri" w:eastAsia="Calibri" w:hAnsi="Calibri" w:cs="Calibri"/>
            <w:color w:val="404040" w:themeColor="text1" w:themeTint="BF"/>
            <w:sz w:val="22"/>
            <w:szCs w:val="22"/>
            <w:lang w:val="fr-CA"/>
          </w:rPr>
          <w:t>http://www.portailrh.org/effectif/fiche_campusrh.aspx?p=410429</w:t>
        </w:r>
      </w:hyperlink>
    </w:p>
    <w:p w14:paraId="21248958"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p>
    <w:p w14:paraId="11B5C585" w14:textId="77777777" w:rsidR="0081086B" w:rsidRPr="0081086B" w:rsidRDefault="0081086B" w:rsidP="0081086B">
      <w:pPr>
        <w:spacing w:line="240" w:lineRule="auto"/>
        <w:rPr>
          <w:rFonts w:ascii="Calibri" w:hAnsi="Calibri"/>
          <w:color w:val="404040" w:themeColor="text1" w:themeTint="BF"/>
          <w:sz w:val="22"/>
          <w:szCs w:val="22"/>
          <w:shd w:val="clear" w:color="auto" w:fill="FFFFFF"/>
          <w:lang w:val="fr-CA"/>
        </w:rPr>
      </w:pPr>
      <w:r w:rsidRPr="0081086B">
        <w:rPr>
          <w:rFonts w:ascii="Calibri" w:hAnsi="Calibri"/>
          <w:color w:val="404040" w:themeColor="text1" w:themeTint="BF"/>
          <w:sz w:val="22"/>
          <w:szCs w:val="22"/>
          <w:shd w:val="clear" w:color="auto" w:fill="FFFFFF"/>
          <w:lang w:val="fr-CA"/>
        </w:rPr>
        <w:t xml:space="preserve">Le développement professionnel des enseignants. (2005). </w:t>
      </w:r>
      <w:r w:rsidRPr="0081086B">
        <w:rPr>
          <w:rFonts w:ascii="Calibri" w:hAnsi="Calibri"/>
          <w:i/>
          <w:color w:val="404040" w:themeColor="text1" w:themeTint="BF"/>
          <w:sz w:val="22"/>
          <w:szCs w:val="22"/>
          <w:shd w:val="clear" w:color="auto" w:fill="FFFFFF"/>
          <w:lang w:val="fr-CA"/>
        </w:rPr>
        <w:t>Revue des sciences de l'éducation</w:t>
      </w:r>
      <w:r w:rsidRPr="0081086B">
        <w:rPr>
          <w:rFonts w:ascii="Calibri" w:hAnsi="Calibri"/>
          <w:color w:val="404040" w:themeColor="text1" w:themeTint="BF"/>
          <w:sz w:val="22"/>
          <w:szCs w:val="22"/>
          <w:shd w:val="clear" w:color="auto" w:fill="FFFFFF"/>
          <w:lang w:val="fr-CA"/>
        </w:rPr>
        <w:t xml:space="preserve">, </w:t>
      </w:r>
      <w:r w:rsidRPr="0081086B">
        <w:rPr>
          <w:rFonts w:ascii="Calibri" w:hAnsi="Calibri"/>
          <w:i/>
          <w:color w:val="404040" w:themeColor="text1" w:themeTint="BF"/>
          <w:sz w:val="22"/>
          <w:szCs w:val="22"/>
          <w:shd w:val="clear" w:color="auto" w:fill="FFFFFF"/>
          <w:lang w:val="fr-CA"/>
        </w:rPr>
        <w:t>31</w:t>
      </w:r>
      <w:r w:rsidRPr="0081086B">
        <w:rPr>
          <w:rFonts w:ascii="Calibri" w:hAnsi="Calibri"/>
          <w:color w:val="404040" w:themeColor="text1" w:themeTint="BF"/>
          <w:sz w:val="22"/>
          <w:szCs w:val="22"/>
          <w:shd w:val="clear" w:color="auto" w:fill="FFFFFF"/>
          <w:lang w:val="fr-CA"/>
        </w:rPr>
        <w:t>(1).</w:t>
      </w:r>
    </w:p>
    <w:p w14:paraId="05673CE9" w14:textId="77777777" w:rsidR="0081086B" w:rsidRPr="0081086B" w:rsidRDefault="0081086B" w:rsidP="0081086B">
      <w:pPr>
        <w:spacing w:line="240" w:lineRule="auto"/>
        <w:rPr>
          <w:rFonts w:ascii="Calibri" w:hAnsi="Calibri"/>
          <w:color w:val="404040" w:themeColor="text1" w:themeTint="BF"/>
          <w:sz w:val="22"/>
          <w:szCs w:val="22"/>
          <w:shd w:val="clear" w:color="auto" w:fill="FFFFFF"/>
          <w:lang w:val="fr-CA"/>
        </w:rPr>
      </w:pPr>
      <w:r w:rsidRPr="0081086B">
        <w:rPr>
          <w:rFonts w:ascii="Calibri" w:hAnsi="Calibri"/>
          <w:color w:val="404040" w:themeColor="text1" w:themeTint="BF"/>
          <w:sz w:val="22"/>
          <w:szCs w:val="22"/>
          <w:shd w:val="clear" w:color="auto" w:fill="FFFFFF"/>
          <w:lang w:val="fr-CA"/>
        </w:rPr>
        <w:t>Legault, G.A. (1999). </w:t>
      </w:r>
      <w:r w:rsidRPr="0081086B">
        <w:rPr>
          <w:rStyle w:val="Accentuation"/>
          <w:rFonts w:ascii="Calibri" w:hAnsi="Calibri"/>
          <w:color w:val="404040" w:themeColor="text1" w:themeTint="BF"/>
          <w:sz w:val="22"/>
          <w:szCs w:val="22"/>
          <w:shd w:val="clear" w:color="auto" w:fill="FFFFFF"/>
          <w:lang w:val="fr-CA"/>
        </w:rPr>
        <w:t>Professionnalisme et délibération éthique</w:t>
      </w:r>
      <w:r w:rsidRPr="0081086B">
        <w:rPr>
          <w:rFonts w:ascii="Calibri" w:hAnsi="Calibri"/>
          <w:color w:val="404040" w:themeColor="text1" w:themeTint="BF"/>
          <w:sz w:val="22"/>
          <w:szCs w:val="22"/>
          <w:shd w:val="clear" w:color="auto" w:fill="FFFFFF"/>
          <w:lang w:val="fr-CA"/>
        </w:rPr>
        <w:t xml:space="preserve">. Sainte-Foy : Presses de l’Université du Québec. </w:t>
      </w:r>
    </w:p>
    <w:p w14:paraId="649875F5" w14:textId="77777777" w:rsidR="0081086B" w:rsidRPr="0081086B" w:rsidRDefault="0081086B" w:rsidP="0081086B">
      <w:pPr>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t xml:space="preserve">Legendre, R. (dir.). (1993). </w:t>
      </w:r>
      <w:r w:rsidRPr="0081086B">
        <w:rPr>
          <w:rFonts w:ascii="Calibri" w:hAnsi="Calibri"/>
          <w:i/>
          <w:color w:val="404040" w:themeColor="text1" w:themeTint="BF"/>
          <w:sz w:val="22"/>
          <w:szCs w:val="22"/>
          <w:lang w:val="fr-CA"/>
        </w:rPr>
        <w:t>Dictionnaire actuel de l’éducation</w:t>
      </w:r>
      <w:r w:rsidRPr="0081086B">
        <w:rPr>
          <w:rFonts w:ascii="Calibri" w:hAnsi="Calibri"/>
          <w:color w:val="404040" w:themeColor="text1" w:themeTint="BF"/>
          <w:sz w:val="22"/>
          <w:szCs w:val="22"/>
          <w:lang w:val="fr-CA"/>
        </w:rPr>
        <w:t xml:space="preserve"> (2e éd.). Montréal : Guérin.</w:t>
      </w:r>
    </w:p>
    <w:p w14:paraId="47F22480" w14:textId="77777777" w:rsidR="0081086B" w:rsidRPr="0081086B" w:rsidRDefault="0081086B" w:rsidP="0081086B">
      <w:pPr>
        <w:spacing w:after="0" w:line="240"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t xml:space="preserve">Legendre, R. (dir.). (2005). </w:t>
      </w:r>
      <w:r w:rsidRPr="0081086B">
        <w:rPr>
          <w:rFonts w:ascii="Calibri" w:hAnsi="Calibri"/>
          <w:i/>
          <w:color w:val="404040" w:themeColor="text1" w:themeTint="BF"/>
          <w:sz w:val="22"/>
          <w:szCs w:val="22"/>
          <w:lang w:val="fr-CA"/>
        </w:rPr>
        <w:t>Dictionnaire actuel de l’éducation</w:t>
      </w:r>
      <w:r w:rsidRPr="0081086B">
        <w:rPr>
          <w:rFonts w:ascii="Calibri" w:hAnsi="Calibri"/>
          <w:color w:val="404040" w:themeColor="text1" w:themeTint="BF"/>
          <w:sz w:val="22"/>
          <w:szCs w:val="22"/>
          <w:lang w:val="fr-CA"/>
        </w:rPr>
        <w:t xml:space="preserve"> (3e éd.). Montréal : Guérin.</w:t>
      </w:r>
    </w:p>
    <w:p w14:paraId="2F6F1CF1" w14:textId="77777777" w:rsidR="0081086B" w:rsidRPr="0081086B" w:rsidRDefault="0081086B" w:rsidP="0081086B">
      <w:pPr>
        <w:spacing w:after="0" w:line="240" w:lineRule="auto"/>
        <w:rPr>
          <w:rFonts w:ascii="Calibri" w:hAnsi="Calibri"/>
          <w:color w:val="404040" w:themeColor="text1" w:themeTint="BF"/>
          <w:sz w:val="22"/>
          <w:szCs w:val="22"/>
          <w:lang w:val="fr-CA"/>
        </w:rPr>
      </w:pPr>
    </w:p>
    <w:p w14:paraId="54B6063E"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 xml:space="preserve">Les effets de la reconnaissance sur les organisations [Billet de blogue]. (s.d.). Repéré à </w:t>
      </w:r>
      <w:hyperlink r:id="rId82" w:history="1">
        <w:r w:rsidRPr="0081086B">
          <w:rPr>
            <w:rStyle w:val="Lienhypertexte"/>
            <w:rFonts w:ascii="Calibri" w:eastAsia="Calibri" w:hAnsi="Calibri" w:cs="Calibri"/>
            <w:color w:val="404040" w:themeColor="text1" w:themeTint="BF"/>
            <w:sz w:val="22"/>
            <w:szCs w:val="22"/>
            <w:lang w:val="fr-CA"/>
          </w:rPr>
          <w:t>http://cgsst.com/effets-de-reconnaissance-organisations/</w:t>
        </w:r>
      </w:hyperlink>
      <w:r w:rsidRPr="0081086B">
        <w:rPr>
          <w:rFonts w:ascii="Calibri" w:eastAsia="Calibri" w:hAnsi="Calibri" w:cs="Calibri"/>
          <w:color w:val="404040" w:themeColor="text1" w:themeTint="BF"/>
          <w:sz w:val="22"/>
          <w:szCs w:val="22"/>
          <w:lang w:val="fr-CA"/>
        </w:rPr>
        <w:t xml:space="preserve"> </w:t>
      </w:r>
    </w:p>
    <w:p w14:paraId="661A574E"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p>
    <w:p w14:paraId="1B9442ED" w14:textId="77777777" w:rsidR="0081086B" w:rsidRPr="0081086B" w:rsidRDefault="0081086B" w:rsidP="0081086B">
      <w:pPr>
        <w:pStyle w:val="Titre2"/>
        <w:keepNext w:val="0"/>
        <w:keepLines w:val="0"/>
        <w:spacing w:line="240" w:lineRule="auto"/>
        <w:jc w:val="left"/>
        <w:rPr>
          <w:rFonts w:ascii="Calibri" w:hAnsi="Calibri"/>
          <w:caps w:val="0"/>
          <w:color w:val="404040" w:themeColor="text1" w:themeTint="BF"/>
          <w:sz w:val="22"/>
          <w:szCs w:val="22"/>
          <w:lang w:val="fr-CA"/>
        </w:rPr>
      </w:pPr>
      <w:r w:rsidRPr="0081086B">
        <w:rPr>
          <w:rFonts w:ascii="Calibri" w:hAnsi="Calibri"/>
          <w:caps w:val="0"/>
          <w:color w:val="404040" w:themeColor="text1" w:themeTint="BF"/>
          <w:sz w:val="22"/>
          <w:szCs w:val="22"/>
          <w:lang w:val="fr-CA"/>
        </w:rPr>
        <w:t xml:space="preserve">Leduc, G. (2017). Un peu de reconnaissance, s’il vous plaît… </w:t>
      </w:r>
      <w:r w:rsidRPr="0081086B">
        <w:rPr>
          <w:rFonts w:ascii="Calibri" w:hAnsi="Calibri"/>
          <w:i/>
          <w:caps w:val="0"/>
          <w:color w:val="404040" w:themeColor="text1" w:themeTint="BF"/>
          <w:sz w:val="22"/>
          <w:szCs w:val="22"/>
          <w:lang w:val="fr-CA"/>
        </w:rPr>
        <w:t>Le Soleil</w:t>
      </w:r>
      <w:r w:rsidRPr="0081086B">
        <w:rPr>
          <w:rFonts w:ascii="Calibri" w:hAnsi="Calibri"/>
          <w:caps w:val="0"/>
          <w:color w:val="404040" w:themeColor="text1" w:themeTint="BF"/>
          <w:sz w:val="22"/>
          <w:szCs w:val="22"/>
          <w:lang w:val="fr-CA"/>
        </w:rPr>
        <w:t xml:space="preserve">. Repéré à </w:t>
      </w:r>
      <w:hyperlink r:id="rId83" w:history="1">
        <w:r w:rsidRPr="0081086B">
          <w:rPr>
            <w:rStyle w:val="Lienhypertexte"/>
            <w:rFonts w:ascii="Calibri" w:hAnsi="Calibri"/>
            <w:caps w:val="0"/>
            <w:color w:val="404040" w:themeColor="text1" w:themeTint="BF"/>
            <w:sz w:val="22"/>
            <w:szCs w:val="22"/>
            <w:lang w:val="fr-CA"/>
          </w:rPr>
          <w:t>https://www.lesoleil.com/affaires/le-travail-et-nous/un-peu-de-reconnaissance-sil-vous-plait-1ff0ad9d0b62aea14730b2ea834ccc85</w:t>
        </w:r>
      </w:hyperlink>
      <w:r w:rsidRPr="0081086B">
        <w:rPr>
          <w:rFonts w:ascii="Calibri" w:hAnsi="Calibri"/>
          <w:caps w:val="0"/>
          <w:color w:val="404040" w:themeColor="text1" w:themeTint="BF"/>
          <w:sz w:val="22"/>
          <w:szCs w:val="22"/>
          <w:lang w:val="fr-CA"/>
        </w:rPr>
        <w:t xml:space="preserve"> </w:t>
      </w:r>
    </w:p>
    <w:p w14:paraId="21D82DAE"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7D5D2CCC" w14:textId="77777777" w:rsidR="0081086B" w:rsidRPr="004C5E9D" w:rsidRDefault="0081086B" w:rsidP="0081086B">
      <w:pPr>
        <w:pStyle w:val="Titre2"/>
        <w:keepNext w:val="0"/>
        <w:keepLines w:val="0"/>
        <w:spacing w:line="240" w:lineRule="auto"/>
        <w:jc w:val="left"/>
        <w:rPr>
          <w:rFonts w:ascii="Calibri" w:hAnsi="Calibri"/>
          <w:color w:val="404040" w:themeColor="text1" w:themeTint="BF"/>
          <w:sz w:val="22"/>
          <w:szCs w:val="22"/>
          <w:lang w:val="fr-CA"/>
        </w:rPr>
      </w:pPr>
      <w:r w:rsidRPr="004C5E9D">
        <w:rPr>
          <w:rFonts w:ascii="Calibri" w:eastAsia="Calibri" w:hAnsi="Calibri" w:cs="Calibri"/>
          <w:caps w:val="0"/>
          <w:color w:val="404040" w:themeColor="text1" w:themeTint="BF"/>
          <w:sz w:val="22"/>
          <w:szCs w:val="22"/>
          <w:lang w:val="fr-CA"/>
        </w:rPr>
        <w:t xml:space="preserve">Ministère de l’Éducation, du loisir et du Sport du Québec. (s. d.). Formation continue. Repéré à </w:t>
      </w:r>
      <w:hyperlink r:id="rId84" w:history="1">
        <w:r w:rsidRPr="004C5E9D">
          <w:rPr>
            <w:rStyle w:val="Lienhypertexte"/>
            <w:rFonts w:ascii="Calibri" w:hAnsi="Calibri"/>
            <w:caps w:val="0"/>
            <w:color w:val="404040" w:themeColor="text1" w:themeTint="BF"/>
            <w:sz w:val="22"/>
            <w:szCs w:val="22"/>
            <w:lang w:val="fr-CA"/>
          </w:rPr>
          <w:t>http://www.education.gouv.qc.ca/enseignants/formation-des-enseignants/formation-continue/</w:t>
        </w:r>
      </w:hyperlink>
      <w:r w:rsidRPr="004C5E9D">
        <w:rPr>
          <w:rFonts w:ascii="Calibri" w:hAnsi="Calibri"/>
          <w:caps w:val="0"/>
          <w:color w:val="404040" w:themeColor="text1" w:themeTint="BF"/>
          <w:sz w:val="22"/>
          <w:szCs w:val="22"/>
          <w:lang w:val="fr-CA"/>
        </w:rPr>
        <w:t xml:space="preserve"> </w:t>
      </w:r>
    </w:p>
    <w:p w14:paraId="7A8C7DF9" w14:textId="77777777" w:rsidR="0081086B" w:rsidRPr="004C5E9D"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7AC9C100" w14:textId="77777777" w:rsidR="0081086B" w:rsidRPr="004C5E9D" w:rsidRDefault="0081086B" w:rsidP="0081086B">
      <w:pPr>
        <w:pStyle w:val="Titre2"/>
        <w:keepNext w:val="0"/>
        <w:keepLines w:val="0"/>
        <w:spacing w:line="240" w:lineRule="auto"/>
        <w:jc w:val="left"/>
        <w:rPr>
          <w:rFonts w:ascii="Calibri" w:eastAsia="Calibri" w:hAnsi="Calibri" w:cs="Calibri"/>
          <w:color w:val="404040" w:themeColor="text1" w:themeTint="BF"/>
          <w:sz w:val="22"/>
          <w:szCs w:val="22"/>
          <w:lang w:val="fr-CA"/>
        </w:rPr>
      </w:pPr>
      <w:r w:rsidRPr="004C5E9D">
        <w:rPr>
          <w:rFonts w:ascii="Calibri" w:eastAsia="Calibri" w:hAnsi="Calibri" w:cs="Calibri"/>
          <w:caps w:val="0"/>
          <w:color w:val="404040" w:themeColor="text1" w:themeTint="BF"/>
          <w:sz w:val="22"/>
          <w:szCs w:val="22"/>
          <w:lang w:val="fr-CA"/>
        </w:rPr>
        <w:t xml:space="preserve">Ministère de l’Éducation, du loisir et du Sport du Québec. (2001). </w:t>
      </w:r>
      <w:r w:rsidRPr="004C5E9D">
        <w:rPr>
          <w:rFonts w:ascii="Calibri" w:eastAsia="Calibri" w:hAnsi="Calibri" w:cs="Calibri"/>
          <w:i/>
          <w:caps w:val="0"/>
          <w:color w:val="404040" w:themeColor="text1" w:themeTint="BF"/>
          <w:sz w:val="22"/>
          <w:szCs w:val="22"/>
          <w:lang w:val="fr-CA"/>
        </w:rPr>
        <w:t>La formation à l’enseignement : les orientations - les compétences professionnelles</w:t>
      </w:r>
      <w:r w:rsidRPr="004C5E9D">
        <w:rPr>
          <w:rFonts w:ascii="Calibri" w:eastAsia="Calibri" w:hAnsi="Calibri" w:cs="Calibri"/>
          <w:caps w:val="0"/>
          <w:color w:val="404040" w:themeColor="text1" w:themeTint="BF"/>
          <w:sz w:val="22"/>
          <w:szCs w:val="22"/>
          <w:lang w:val="fr-CA"/>
        </w:rPr>
        <w:t>. Québec : Gouvernement du Québec.</w:t>
      </w:r>
    </w:p>
    <w:p w14:paraId="28FE0D78" w14:textId="77777777" w:rsidR="0081086B" w:rsidRPr="004C5E9D"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355780CC" w14:textId="77777777" w:rsidR="0081086B" w:rsidRPr="004C5E9D"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r w:rsidRPr="004C5E9D">
        <w:rPr>
          <w:rFonts w:ascii="Calibri" w:eastAsia="Calibri" w:hAnsi="Calibri" w:cs="Calibri"/>
          <w:caps w:val="0"/>
          <w:color w:val="404040" w:themeColor="text1" w:themeTint="BF"/>
          <w:sz w:val="22"/>
          <w:szCs w:val="22"/>
          <w:lang w:val="fr-CA"/>
        </w:rPr>
        <w:t xml:space="preserve">Ministère de l’Éducation, du loisir et du Sport du Québec. (2008). </w:t>
      </w:r>
      <w:r w:rsidRPr="004C5E9D">
        <w:rPr>
          <w:rFonts w:ascii="Calibri" w:eastAsia="Calibri" w:hAnsi="Calibri" w:cs="Calibri"/>
          <w:i/>
          <w:caps w:val="0"/>
          <w:color w:val="404040" w:themeColor="text1" w:themeTint="BF"/>
          <w:sz w:val="22"/>
          <w:szCs w:val="22"/>
          <w:lang w:val="fr-CA"/>
        </w:rPr>
        <w:t>La formation à la gestion d’un établissement d’enseignement : les orientations et les compétences professionnelles</w:t>
      </w:r>
      <w:r w:rsidRPr="004C5E9D">
        <w:rPr>
          <w:rFonts w:ascii="Calibri" w:eastAsia="Calibri" w:hAnsi="Calibri" w:cs="Calibri"/>
          <w:caps w:val="0"/>
          <w:color w:val="404040" w:themeColor="text1" w:themeTint="BF"/>
          <w:sz w:val="22"/>
          <w:szCs w:val="22"/>
          <w:lang w:val="fr-CA"/>
        </w:rPr>
        <w:t xml:space="preserve">. Québec : Gouvernement du Québec. Repéré à </w:t>
      </w:r>
      <w:r w:rsidRPr="004C5E9D">
        <w:rPr>
          <w:rFonts w:ascii="Calibri" w:eastAsia="Calibri" w:hAnsi="Calibri" w:cs="Calibri"/>
          <w:caps w:val="0"/>
          <w:color w:val="404040" w:themeColor="text1" w:themeTint="BF"/>
          <w:sz w:val="22"/>
          <w:szCs w:val="22"/>
          <w:u w:val="single"/>
          <w:lang w:val="fr-CA"/>
        </w:rPr>
        <w:fldChar w:fldCharType="begin"/>
      </w:r>
      <w:r w:rsidRPr="004C5E9D">
        <w:rPr>
          <w:rFonts w:ascii="Calibri" w:eastAsia="Calibri" w:hAnsi="Calibri" w:cs="Calibri"/>
          <w:caps w:val="0"/>
          <w:color w:val="404040" w:themeColor="text1" w:themeTint="BF"/>
          <w:sz w:val="22"/>
          <w:szCs w:val="22"/>
          <w:u w:val="single"/>
          <w:lang w:val="fr-CA"/>
        </w:rPr>
        <w:instrText xml:space="preserve"> HYPERLINK "http://www.education.gouv.qc.ca/fileadmin/site_web/documents/reseau/formation_titularisation/07-00881.pdf </w:instrText>
      </w:r>
    </w:p>
    <w:p w14:paraId="78F4E188" w14:textId="77777777" w:rsidR="0081086B" w:rsidRPr="004C5E9D" w:rsidRDefault="0081086B" w:rsidP="0081086B">
      <w:pPr>
        <w:pStyle w:val="Titre2"/>
        <w:keepNext w:val="0"/>
        <w:keepLines w:val="0"/>
        <w:spacing w:line="240" w:lineRule="auto"/>
        <w:jc w:val="left"/>
        <w:rPr>
          <w:rStyle w:val="Lienhypertexte"/>
          <w:rFonts w:ascii="Calibri" w:eastAsia="Calibri" w:hAnsi="Calibri" w:cs="Calibri"/>
          <w:caps w:val="0"/>
          <w:color w:val="404040" w:themeColor="text1" w:themeTint="BF"/>
          <w:sz w:val="22"/>
          <w:szCs w:val="22"/>
          <w:lang w:val="fr-CA"/>
        </w:rPr>
      </w:pPr>
      <w:r w:rsidRPr="004C5E9D">
        <w:rPr>
          <w:rFonts w:ascii="Calibri" w:eastAsia="Calibri" w:hAnsi="Calibri" w:cs="Calibri"/>
          <w:caps w:val="0"/>
          <w:color w:val="404040" w:themeColor="text1" w:themeTint="BF"/>
          <w:sz w:val="22"/>
          <w:szCs w:val="22"/>
          <w:u w:val="single"/>
          <w:lang w:val="fr-CA"/>
        </w:rPr>
        <w:instrText xml:space="preserve">" </w:instrText>
      </w:r>
      <w:r w:rsidRPr="004C5E9D">
        <w:rPr>
          <w:rFonts w:ascii="Calibri" w:eastAsia="Calibri" w:hAnsi="Calibri" w:cs="Calibri"/>
          <w:caps w:val="0"/>
          <w:color w:val="404040" w:themeColor="text1" w:themeTint="BF"/>
          <w:sz w:val="22"/>
          <w:szCs w:val="22"/>
          <w:u w:val="single"/>
          <w:lang w:val="fr-CA"/>
        </w:rPr>
        <w:fldChar w:fldCharType="separate"/>
      </w:r>
      <w:r w:rsidRPr="004C5E9D">
        <w:rPr>
          <w:rStyle w:val="Lienhypertexte"/>
          <w:rFonts w:ascii="Calibri" w:eastAsia="Calibri" w:hAnsi="Calibri" w:cs="Calibri"/>
          <w:caps w:val="0"/>
          <w:color w:val="404040" w:themeColor="text1" w:themeTint="BF"/>
          <w:sz w:val="22"/>
          <w:szCs w:val="22"/>
          <w:lang w:val="fr-CA"/>
        </w:rPr>
        <w:t>http://www.education.gouv.qc.ca/fileadmin/site_web/documents/reseau/formation_titularisation/07-00881.pdf</w:t>
      </w:r>
      <w:r w:rsidRPr="004C5E9D">
        <w:rPr>
          <w:rStyle w:val="Lienhypertexte"/>
          <w:rFonts w:ascii="Calibri" w:eastAsia="Calibri" w:hAnsi="Calibri" w:cs="Calibri"/>
          <w:color w:val="404040" w:themeColor="text1" w:themeTint="BF"/>
          <w:sz w:val="22"/>
          <w:szCs w:val="22"/>
          <w:lang w:val="fr-CA"/>
        </w:rPr>
        <w:t xml:space="preserve"> </w:t>
      </w:r>
    </w:p>
    <w:p w14:paraId="657D0CEC" w14:textId="77777777" w:rsidR="0081086B" w:rsidRPr="004C5E9D" w:rsidRDefault="0081086B" w:rsidP="0081086B">
      <w:pPr>
        <w:spacing w:line="240" w:lineRule="auto"/>
        <w:rPr>
          <w:rFonts w:ascii="Calibri" w:eastAsia="Calibri" w:hAnsi="Calibri" w:cs="Calibri"/>
          <w:caps/>
          <w:color w:val="404040" w:themeColor="text1" w:themeTint="BF"/>
          <w:sz w:val="22"/>
          <w:szCs w:val="22"/>
          <w:u w:val="single"/>
          <w:lang w:val="fr-CA"/>
        </w:rPr>
      </w:pPr>
      <w:r w:rsidRPr="004C5E9D">
        <w:rPr>
          <w:rFonts w:ascii="Calibri" w:eastAsia="Calibri" w:hAnsi="Calibri" w:cs="Calibri"/>
          <w:caps/>
          <w:color w:val="404040" w:themeColor="text1" w:themeTint="BF"/>
          <w:sz w:val="22"/>
          <w:szCs w:val="22"/>
          <w:u w:val="single"/>
          <w:lang w:val="fr-CA"/>
        </w:rPr>
        <w:fldChar w:fldCharType="end"/>
      </w:r>
    </w:p>
    <w:p w14:paraId="0965B6F1" w14:textId="77777777" w:rsidR="0081086B" w:rsidRPr="0081086B" w:rsidRDefault="0081086B" w:rsidP="0081086B">
      <w:pPr>
        <w:spacing w:after="0" w:line="240" w:lineRule="auto"/>
        <w:rPr>
          <w:rFonts w:ascii="Calibri" w:eastAsia="Calibri" w:hAnsi="Calibri" w:cs="Calibri"/>
          <w:caps/>
          <w:color w:val="404040" w:themeColor="text1" w:themeTint="BF"/>
          <w:sz w:val="22"/>
          <w:szCs w:val="22"/>
          <w:lang w:val="fr-CA"/>
        </w:rPr>
      </w:pPr>
      <w:r w:rsidRPr="004C5E9D">
        <w:rPr>
          <w:rFonts w:ascii="Calibri" w:eastAsia="Calibri" w:hAnsi="Calibri" w:cs="Calibri"/>
          <w:color w:val="404040" w:themeColor="text1" w:themeTint="BF"/>
          <w:sz w:val="22"/>
          <w:szCs w:val="22"/>
          <w:lang w:val="fr-CA"/>
        </w:rPr>
        <w:t>Ministère de l’éducation et de l’Enseignement supérieur. (2016).</w:t>
      </w:r>
      <w:r w:rsidRPr="0081086B">
        <w:rPr>
          <w:rFonts w:ascii="Calibri" w:eastAsia="Calibri" w:hAnsi="Calibri" w:cs="Calibri"/>
          <w:color w:val="404040" w:themeColor="text1" w:themeTint="BF"/>
          <w:sz w:val="22"/>
          <w:szCs w:val="22"/>
          <w:lang w:val="fr-CA"/>
        </w:rPr>
        <w:t xml:space="preserve"> </w:t>
      </w:r>
      <w:r w:rsidRPr="0081086B">
        <w:rPr>
          <w:rFonts w:ascii="Calibri" w:eastAsia="Calibri" w:hAnsi="Calibri" w:cs="Calibri"/>
          <w:i/>
          <w:color w:val="404040" w:themeColor="text1" w:themeTint="BF"/>
          <w:sz w:val="22"/>
          <w:szCs w:val="22"/>
          <w:lang w:val="fr-CA"/>
        </w:rPr>
        <w:t>Programme de soutien à la formation continue du personnel scolaire</w:t>
      </w:r>
      <w:r w:rsidRPr="0081086B">
        <w:rPr>
          <w:rFonts w:ascii="Calibri" w:eastAsia="Calibri" w:hAnsi="Calibri" w:cs="Calibri"/>
          <w:color w:val="404040" w:themeColor="text1" w:themeTint="BF"/>
          <w:sz w:val="22"/>
          <w:szCs w:val="22"/>
          <w:lang w:val="fr-CA"/>
        </w:rPr>
        <w:t xml:space="preserve">. Repéré à </w:t>
      </w:r>
      <w:hyperlink r:id="rId85" w:history="1">
        <w:r w:rsidRPr="0081086B">
          <w:rPr>
            <w:rStyle w:val="Lienhypertexte"/>
            <w:rFonts w:ascii="Calibri" w:eastAsia="Calibri" w:hAnsi="Calibri" w:cs="Calibri"/>
            <w:color w:val="404040" w:themeColor="text1" w:themeTint="BF"/>
            <w:sz w:val="22"/>
            <w:szCs w:val="22"/>
            <w:lang w:val="fr-CA"/>
          </w:rPr>
          <w:t>http://www.education.gouv.qc.ca/enseignants/formation-des-enseignants/formation-continue/programme-de-soutien-a-la-formation-continue-du-personnel-scolaire/</w:t>
        </w:r>
      </w:hyperlink>
      <w:r w:rsidRPr="0081086B">
        <w:rPr>
          <w:rFonts w:ascii="Calibri" w:eastAsia="Calibri" w:hAnsi="Calibri" w:cs="Calibri"/>
          <w:color w:val="404040" w:themeColor="text1" w:themeTint="BF"/>
          <w:sz w:val="22"/>
          <w:szCs w:val="22"/>
          <w:lang w:val="fr-CA"/>
        </w:rPr>
        <w:t xml:space="preserve"> </w:t>
      </w:r>
    </w:p>
    <w:p w14:paraId="1E280309" w14:textId="77777777" w:rsidR="0081086B" w:rsidRPr="0081086B" w:rsidRDefault="0081086B" w:rsidP="0081086B">
      <w:pPr>
        <w:spacing w:after="0" w:line="240" w:lineRule="auto"/>
        <w:rPr>
          <w:rFonts w:ascii="Calibri" w:hAnsi="Calibri"/>
          <w:color w:val="404040" w:themeColor="text1" w:themeTint="BF"/>
          <w:sz w:val="22"/>
          <w:szCs w:val="22"/>
          <w:lang w:val="fr-CA"/>
        </w:rPr>
      </w:pPr>
    </w:p>
    <w:p w14:paraId="00092EB0" w14:textId="77777777" w:rsidR="0081086B" w:rsidRPr="0081086B" w:rsidRDefault="0081086B" w:rsidP="0081086B">
      <w:pPr>
        <w:spacing w:after="0" w:line="240"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rPr>
        <w:t xml:space="preserve">Ministry of education of Alberta. (s. d.). </w:t>
      </w:r>
      <w:r w:rsidRPr="0081086B">
        <w:rPr>
          <w:rFonts w:ascii="Calibri" w:hAnsi="Calibri"/>
          <w:i/>
          <w:color w:val="404040" w:themeColor="text1" w:themeTint="BF"/>
          <w:sz w:val="22"/>
          <w:szCs w:val="22"/>
        </w:rPr>
        <w:t>Teacher Growth, Supervision and Evaluation Policy</w:t>
      </w:r>
      <w:r w:rsidRPr="0081086B">
        <w:rPr>
          <w:rFonts w:ascii="Calibri" w:hAnsi="Calibri"/>
          <w:color w:val="404040" w:themeColor="text1" w:themeTint="BF"/>
          <w:sz w:val="22"/>
          <w:szCs w:val="22"/>
        </w:rPr>
        <w:t xml:space="preserve">. </w:t>
      </w:r>
      <w:r w:rsidRPr="0081086B">
        <w:rPr>
          <w:rFonts w:ascii="Calibri" w:hAnsi="Calibri"/>
          <w:color w:val="404040" w:themeColor="text1" w:themeTint="BF"/>
          <w:sz w:val="22"/>
          <w:szCs w:val="22"/>
          <w:lang w:val="fr-CA"/>
        </w:rPr>
        <w:t xml:space="preserve">Repéré à </w:t>
      </w:r>
      <w:hyperlink r:id="rId86" w:history="1">
        <w:r w:rsidRPr="0081086B">
          <w:rPr>
            <w:rStyle w:val="Lienhypertexte"/>
            <w:rFonts w:ascii="Calibri" w:hAnsi="Calibri"/>
            <w:color w:val="404040" w:themeColor="text1" w:themeTint="BF"/>
            <w:sz w:val="22"/>
            <w:szCs w:val="22"/>
            <w:lang w:val="fr-CA"/>
          </w:rPr>
          <w:t>https://education.alberta.ca/media/1626684/tgse.pdf</w:t>
        </w:r>
      </w:hyperlink>
      <w:r w:rsidRPr="0081086B">
        <w:rPr>
          <w:rFonts w:ascii="Calibri" w:hAnsi="Calibri"/>
          <w:color w:val="404040" w:themeColor="text1" w:themeTint="BF"/>
          <w:sz w:val="22"/>
          <w:szCs w:val="22"/>
          <w:lang w:val="fr-CA"/>
        </w:rPr>
        <w:t xml:space="preserve"> </w:t>
      </w:r>
    </w:p>
    <w:p w14:paraId="7B50D52C"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p>
    <w:p w14:paraId="670F04E0"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1086B">
        <w:rPr>
          <w:rFonts w:ascii="Calibri" w:eastAsia="Calibri" w:hAnsi="Calibri" w:cs="Calibri"/>
          <w:caps w:val="0"/>
          <w:color w:val="404040" w:themeColor="text1" w:themeTint="BF"/>
          <w:sz w:val="22"/>
          <w:szCs w:val="22"/>
          <w:lang w:val="fr-CA"/>
        </w:rPr>
        <w:t xml:space="preserve">Office des professions du Québec. (2002). </w:t>
      </w:r>
      <w:r w:rsidRPr="0081086B">
        <w:rPr>
          <w:rFonts w:ascii="Calibri" w:eastAsia="Calibri" w:hAnsi="Calibri" w:cs="Calibri"/>
          <w:i/>
          <w:caps w:val="0"/>
          <w:color w:val="404040" w:themeColor="text1" w:themeTint="BF"/>
          <w:sz w:val="22"/>
          <w:szCs w:val="22"/>
          <w:lang w:val="fr-CA"/>
        </w:rPr>
        <w:t>Avis de l’Office des professions du Québec sur l’opportunité de constituer un ordre professionnel des enseignantes et des enseignants</w:t>
      </w:r>
      <w:r w:rsidRPr="0081086B">
        <w:rPr>
          <w:rFonts w:ascii="Calibri" w:eastAsia="Calibri" w:hAnsi="Calibri" w:cs="Calibri"/>
          <w:caps w:val="0"/>
          <w:color w:val="404040" w:themeColor="text1" w:themeTint="BF"/>
          <w:sz w:val="22"/>
          <w:szCs w:val="22"/>
          <w:lang w:val="fr-CA"/>
        </w:rPr>
        <w:t>. Québec : Gouvernement du Québec.</w:t>
      </w:r>
    </w:p>
    <w:p w14:paraId="463AF1A5"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5E5532D6"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u w:val="single"/>
          <w:lang w:val="fr-CA"/>
        </w:rPr>
      </w:pPr>
      <w:r w:rsidRPr="0081086B">
        <w:rPr>
          <w:rFonts w:ascii="Calibri" w:eastAsia="Calibri" w:hAnsi="Calibri" w:cs="Calibri"/>
          <w:caps w:val="0"/>
          <w:color w:val="404040" w:themeColor="text1" w:themeTint="BF"/>
          <w:sz w:val="22"/>
          <w:szCs w:val="22"/>
          <w:lang w:val="fr-CA"/>
        </w:rPr>
        <w:t xml:space="preserve">Organisation de Coopération et de Développement Économiques. (2005).  </w:t>
      </w:r>
      <w:r w:rsidRPr="0081086B">
        <w:rPr>
          <w:rFonts w:ascii="Calibri" w:eastAsia="Calibri" w:hAnsi="Calibri" w:cs="Calibri"/>
          <w:i/>
          <w:caps w:val="0"/>
          <w:color w:val="404040" w:themeColor="text1" w:themeTint="BF"/>
          <w:sz w:val="22"/>
          <w:szCs w:val="22"/>
          <w:lang w:val="fr-CA"/>
        </w:rPr>
        <w:t>Le rôle crucial des enseignants : Attirer, former et retenir des enseignants de qualité</w:t>
      </w:r>
      <w:r w:rsidRPr="0081086B">
        <w:rPr>
          <w:rFonts w:ascii="Calibri" w:eastAsia="Calibri" w:hAnsi="Calibri" w:cs="Calibri"/>
          <w:caps w:val="0"/>
          <w:color w:val="404040" w:themeColor="text1" w:themeTint="BF"/>
          <w:sz w:val="22"/>
          <w:szCs w:val="22"/>
          <w:lang w:val="fr-CA"/>
        </w:rPr>
        <w:t xml:space="preserve">. Repéré à </w:t>
      </w:r>
      <w:r w:rsidRPr="0081086B">
        <w:rPr>
          <w:rFonts w:ascii="Calibri" w:hAnsi="Calibri"/>
          <w:caps w:val="0"/>
          <w:color w:val="404040" w:themeColor="text1" w:themeTint="BF"/>
          <w:sz w:val="22"/>
          <w:szCs w:val="22"/>
          <w:lang w:val="fr-CA"/>
        </w:rPr>
        <w:fldChar w:fldCharType="begin"/>
      </w:r>
      <w:r w:rsidRPr="0081086B">
        <w:rPr>
          <w:rFonts w:ascii="Calibri" w:hAnsi="Calibri"/>
          <w:caps w:val="0"/>
          <w:color w:val="404040" w:themeColor="text1" w:themeTint="BF"/>
          <w:sz w:val="22"/>
          <w:szCs w:val="22"/>
          <w:lang w:val="fr-CA"/>
        </w:rPr>
        <w:instrText xml:space="preserve"> HYPERLINK "https://www.oecd.org/fr/edu/scolaire/34990974.pdf    </w:instrText>
      </w:r>
    </w:p>
    <w:p w14:paraId="058C2B2A" w14:textId="77777777" w:rsidR="0081086B" w:rsidRPr="0081086B" w:rsidRDefault="0081086B" w:rsidP="0081086B">
      <w:pPr>
        <w:pStyle w:val="Titre2"/>
        <w:keepNext w:val="0"/>
        <w:keepLines w:val="0"/>
        <w:spacing w:line="240" w:lineRule="auto"/>
        <w:jc w:val="left"/>
        <w:rPr>
          <w:rStyle w:val="Lienhypertexte"/>
          <w:rFonts w:ascii="Calibri" w:eastAsia="Calibri" w:hAnsi="Calibri" w:cs="Calibri"/>
          <w:caps w:val="0"/>
          <w:color w:val="404040" w:themeColor="text1" w:themeTint="BF"/>
          <w:sz w:val="22"/>
          <w:szCs w:val="22"/>
          <w:lang w:val="fr-CA"/>
        </w:rPr>
      </w:pPr>
      <w:r w:rsidRPr="0081086B">
        <w:rPr>
          <w:rFonts w:ascii="Calibri" w:hAnsi="Calibri"/>
          <w:caps w:val="0"/>
          <w:color w:val="404040" w:themeColor="text1" w:themeTint="BF"/>
          <w:sz w:val="22"/>
          <w:szCs w:val="22"/>
          <w:lang w:val="fr-CA"/>
        </w:rPr>
        <w:instrText xml:space="preserve">" </w:instrText>
      </w:r>
      <w:r w:rsidRPr="0081086B">
        <w:rPr>
          <w:rFonts w:ascii="Calibri" w:hAnsi="Calibri"/>
          <w:caps w:val="0"/>
          <w:color w:val="404040" w:themeColor="text1" w:themeTint="BF"/>
          <w:sz w:val="22"/>
          <w:szCs w:val="22"/>
          <w:lang w:val="fr-CA"/>
        </w:rPr>
        <w:fldChar w:fldCharType="separate"/>
      </w:r>
      <w:r w:rsidRPr="0081086B">
        <w:rPr>
          <w:rStyle w:val="Lienhypertexte"/>
          <w:rFonts w:ascii="Calibri" w:hAnsi="Calibri"/>
          <w:caps w:val="0"/>
          <w:color w:val="404040" w:themeColor="text1" w:themeTint="BF"/>
          <w:sz w:val="22"/>
          <w:szCs w:val="22"/>
          <w:lang w:val="fr-CA"/>
        </w:rPr>
        <w:t>https://www.oecd.org/fr/edu/scolaire/34990974.pdf</w:t>
      </w:r>
      <w:r w:rsidRPr="0081086B">
        <w:rPr>
          <w:rStyle w:val="Lienhypertexte"/>
          <w:rFonts w:ascii="Calibri" w:hAnsi="Calibri"/>
          <w:color w:val="404040" w:themeColor="text1" w:themeTint="BF"/>
          <w:sz w:val="22"/>
          <w:szCs w:val="22"/>
          <w:lang w:val="fr-CA"/>
        </w:rPr>
        <w:t xml:space="preserve">    </w:t>
      </w:r>
    </w:p>
    <w:p w14:paraId="6D60A18D" w14:textId="77777777" w:rsidR="0081086B" w:rsidRPr="0081086B" w:rsidRDefault="0081086B" w:rsidP="0081086B">
      <w:pPr>
        <w:pStyle w:val="Titre2"/>
        <w:keepNext w:val="0"/>
        <w:keepLines w:val="0"/>
        <w:spacing w:line="240" w:lineRule="auto"/>
        <w:jc w:val="left"/>
        <w:rPr>
          <w:rFonts w:ascii="Calibri" w:hAnsi="Calibri"/>
          <w:caps w:val="0"/>
          <w:color w:val="404040" w:themeColor="text1" w:themeTint="BF"/>
          <w:sz w:val="22"/>
          <w:szCs w:val="22"/>
          <w:lang w:val="fr-CA"/>
        </w:rPr>
      </w:pPr>
      <w:r w:rsidRPr="0081086B">
        <w:rPr>
          <w:rFonts w:ascii="Calibri" w:hAnsi="Calibri"/>
          <w:caps w:val="0"/>
          <w:color w:val="404040" w:themeColor="text1" w:themeTint="BF"/>
          <w:sz w:val="22"/>
          <w:szCs w:val="22"/>
          <w:lang w:val="fr-CA"/>
        </w:rPr>
        <w:fldChar w:fldCharType="end"/>
      </w:r>
    </w:p>
    <w:p w14:paraId="2F22A060" w14:textId="77777777" w:rsidR="0081086B" w:rsidRPr="0081086B" w:rsidRDefault="0081086B" w:rsidP="0081086B">
      <w:pPr>
        <w:spacing w:after="0" w:line="240" w:lineRule="auto"/>
        <w:rPr>
          <w:rFonts w:ascii="Calibri" w:eastAsia="Calibri" w:hAnsi="Calibri" w:cs="Calibri"/>
          <w:color w:val="404040" w:themeColor="text1" w:themeTint="BF"/>
          <w:sz w:val="22"/>
          <w:szCs w:val="22"/>
          <w:lang w:val="fr-CA"/>
        </w:rPr>
      </w:pPr>
      <w:r w:rsidRPr="0081086B">
        <w:rPr>
          <w:rFonts w:ascii="Calibri" w:eastAsia="Calibri" w:hAnsi="Calibri" w:cs="Calibri"/>
          <w:color w:val="404040" w:themeColor="text1" w:themeTint="BF"/>
          <w:sz w:val="22"/>
          <w:szCs w:val="22"/>
          <w:lang w:val="fr-CA"/>
        </w:rPr>
        <w:t xml:space="preserve">Organisation de Coopération et de Développement Économiques. (2017). L'enseignement à la loupe : En quoi le développement professionnel peut-il améliorer les pratiques des enseignants en classe ? </w:t>
      </w:r>
      <w:r w:rsidRPr="0081086B">
        <w:rPr>
          <w:rFonts w:ascii="Calibri" w:eastAsia="Calibri" w:hAnsi="Calibri" w:cs="Calibri"/>
          <w:i/>
          <w:color w:val="404040" w:themeColor="text1" w:themeTint="BF"/>
          <w:sz w:val="22"/>
          <w:szCs w:val="22"/>
          <w:lang w:val="fr-CA"/>
        </w:rPr>
        <w:t>L’enseignement à la loupe</w:t>
      </w:r>
      <w:r w:rsidRPr="0081086B">
        <w:rPr>
          <w:rFonts w:ascii="Calibri" w:eastAsia="Calibri" w:hAnsi="Calibri" w:cs="Calibri"/>
          <w:color w:val="404040" w:themeColor="text1" w:themeTint="BF"/>
          <w:sz w:val="22"/>
          <w:szCs w:val="22"/>
          <w:lang w:val="fr-CA"/>
        </w:rPr>
        <w:t xml:space="preserve">, (16, avril).  Repéré à </w:t>
      </w:r>
      <w:hyperlink r:id="rId87" w:history="1">
        <w:r w:rsidRPr="0081086B">
          <w:rPr>
            <w:rStyle w:val="Lienhypertexte"/>
            <w:rFonts w:ascii="Calibri" w:hAnsi="Calibri"/>
            <w:color w:val="404040" w:themeColor="text1" w:themeTint="BF"/>
            <w:sz w:val="22"/>
            <w:szCs w:val="22"/>
            <w:lang w:val="fr-CA"/>
          </w:rPr>
          <w:t>http://dx.doi.org/10.1787/255cd3fe-fr</w:t>
        </w:r>
      </w:hyperlink>
      <w:r w:rsidRPr="0081086B">
        <w:rPr>
          <w:rFonts w:ascii="Calibri" w:hAnsi="Calibri"/>
          <w:color w:val="404040" w:themeColor="text1" w:themeTint="BF"/>
          <w:sz w:val="22"/>
          <w:szCs w:val="22"/>
          <w:lang w:val="fr-CA"/>
        </w:rPr>
        <w:t xml:space="preserve"> </w:t>
      </w:r>
    </w:p>
    <w:p w14:paraId="5E6F49FB" w14:textId="77777777" w:rsid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6E760A7B" w14:textId="77777777" w:rsidR="00893AE1" w:rsidRDefault="00893AE1" w:rsidP="00893AE1">
      <w:pPr>
        <w:pStyle w:val="Ligne"/>
        <w:rPr>
          <w:lang w:val="fr-CA"/>
        </w:rPr>
      </w:pPr>
    </w:p>
    <w:p w14:paraId="417D0AE4" w14:textId="77777777" w:rsidR="00893AE1" w:rsidRPr="00893AE1" w:rsidRDefault="00893AE1" w:rsidP="000229C4">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93AE1">
        <w:rPr>
          <w:rFonts w:ascii="Calibri" w:eastAsia="Calibri" w:hAnsi="Calibri" w:cs="Calibri"/>
          <w:caps w:val="0"/>
          <w:color w:val="404040" w:themeColor="text1" w:themeTint="BF"/>
          <w:sz w:val="22"/>
          <w:szCs w:val="22"/>
          <w:lang w:val="fr-CA"/>
        </w:rPr>
        <w:t>OUELLET, D. et HART, S. A. (2013). Les compétences du 21</w:t>
      </w:r>
      <w:r w:rsidRPr="00D00311">
        <w:rPr>
          <w:rFonts w:ascii="Calibri" w:eastAsia="Calibri" w:hAnsi="Calibri" w:cs="Calibri"/>
          <w:caps w:val="0"/>
          <w:color w:val="404040" w:themeColor="text1" w:themeTint="BF"/>
          <w:sz w:val="22"/>
          <w:szCs w:val="22"/>
          <w:vertAlign w:val="superscript"/>
          <w:lang w:val="fr-CA"/>
        </w:rPr>
        <w:t>e</w:t>
      </w:r>
      <w:r w:rsidRPr="00893AE1">
        <w:rPr>
          <w:rFonts w:ascii="Calibri" w:eastAsia="Calibri" w:hAnsi="Calibri" w:cs="Calibri"/>
          <w:caps w:val="0"/>
          <w:color w:val="404040" w:themeColor="text1" w:themeTint="BF"/>
          <w:sz w:val="22"/>
          <w:szCs w:val="22"/>
          <w:lang w:val="fr-CA"/>
        </w:rPr>
        <w:t xml:space="preserve"> siècle. </w:t>
      </w:r>
      <w:r w:rsidRPr="00893AE1">
        <w:rPr>
          <w:rFonts w:ascii="Calibri" w:eastAsia="Calibri" w:hAnsi="Calibri" w:cs="Calibri"/>
          <w:i/>
          <w:caps w:val="0"/>
          <w:color w:val="404040" w:themeColor="text1" w:themeTint="BF"/>
          <w:sz w:val="22"/>
          <w:szCs w:val="22"/>
          <w:lang w:val="fr-CA"/>
        </w:rPr>
        <w:t>Observatoire compétences-emplois</w:t>
      </w:r>
      <w:r w:rsidRPr="00893AE1">
        <w:rPr>
          <w:rFonts w:ascii="Calibri" w:eastAsia="Calibri" w:hAnsi="Calibri" w:cs="Calibri"/>
          <w:caps w:val="0"/>
          <w:color w:val="404040" w:themeColor="text1" w:themeTint="BF"/>
          <w:sz w:val="22"/>
          <w:szCs w:val="22"/>
          <w:lang w:val="fr-CA"/>
        </w:rPr>
        <w:t>, 4(4).</w:t>
      </w:r>
    </w:p>
    <w:p w14:paraId="7517B08E" w14:textId="77777777" w:rsidR="000229C4" w:rsidRPr="00E71B3F" w:rsidRDefault="000229C4" w:rsidP="000229C4">
      <w:pPr>
        <w:spacing w:after="0"/>
        <w:rPr>
          <w:rFonts w:ascii="Arial Narrow" w:hAnsi="Arial Narrow"/>
          <w:sz w:val="22"/>
          <w:szCs w:val="22"/>
          <w:lang w:val="fr-CA"/>
        </w:rPr>
      </w:pPr>
    </w:p>
    <w:p w14:paraId="28DD2EB9" w14:textId="77777777" w:rsidR="000229C4" w:rsidRPr="000229C4" w:rsidRDefault="000229C4" w:rsidP="000229C4">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0229C4">
        <w:rPr>
          <w:rFonts w:ascii="Calibri" w:eastAsia="Calibri" w:hAnsi="Calibri" w:cs="Calibri"/>
          <w:caps w:val="0"/>
          <w:color w:val="404040" w:themeColor="text1" w:themeTint="BF"/>
          <w:sz w:val="22"/>
          <w:szCs w:val="22"/>
          <w:lang w:val="fr-CA"/>
        </w:rPr>
        <w:t xml:space="preserve">Stasse, S. et Ducharme, M. (dir). (2017). </w:t>
      </w:r>
      <w:r w:rsidRPr="000229C4">
        <w:rPr>
          <w:rFonts w:ascii="Calibri" w:eastAsia="Calibri" w:hAnsi="Calibri" w:cs="Calibri"/>
          <w:i/>
          <w:caps w:val="0"/>
          <w:color w:val="404040" w:themeColor="text1" w:themeTint="BF"/>
          <w:sz w:val="22"/>
          <w:szCs w:val="22"/>
          <w:lang w:val="fr-CA"/>
        </w:rPr>
        <w:t>Politique d’évaluation et d’amélioration de l’enseignement</w:t>
      </w:r>
      <w:r>
        <w:rPr>
          <w:rFonts w:ascii="Calibri" w:eastAsia="Calibri" w:hAnsi="Calibri" w:cs="Calibri"/>
          <w:caps w:val="0"/>
          <w:color w:val="404040" w:themeColor="text1" w:themeTint="BF"/>
          <w:sz w:val="22"/>
          <w:szCs w:val="22"/>
          <w:lang w:val="fr-CA"/>
        </w:rPr>
        <w:t>. Montréal, Québec </w:t>
      </w:r>
      <w:r w:rsidRPr="000229C4">
        <w:rPr>
          <w:rFonts w:ascii="Calibri" w:eastAsia="Calibri" w:hAnsi="Calibri" w:cs="Calibri"/>
          <w:caps w:val="0"/>
          <w:color w:val="404040" w:themeColor="text1" w:themeTint="BF"/>
          <w:sz w:val="22"/>
          <w:szCs w:val="22"/>
          <w:lang w:val="fr-CA"/>
        </w:rPr>
        <w:t>: École Alex Manoogian.</w:t>
      </w:r>
    </w:p>
    <w:p w14:paraId="485641DA" w14:textId="77777777" w:rsidR="00893AE1" w:rsidRPr="00893AE1" w:rsidRDefault="00893AE1" w:rsidP="000229C4">
      <w:pPr>
        <w:pStyle w:val="Titre2"/>
        <w:jc w:val="left"/>
        <w:rPr>
          <w:sz w:val="22"/>
          <w:szCs w:val="22"/>
          <w:lang w:val="fr-CA"/>
        </w:rPr>
      </w:pPr>
    </w:p>
    <w:p w14:paraId="30292F73" w14:textId="77777777" w:rsidR="0081086B" w:rsidRPr="00893AE1" w:rsidRDefault="0081086B" w:rsidP="0081086B">
      <w:pPr>
        <w:pStyle w:val="Titre2"/>
        <w:keepNext w:val="0"/>
        <w:keepLines w:val="0"/>
        <w:spacing w:line="240" w:lineRule="auto"/>
        <w:jc w:val="left"/>
        <w:rPr>
          <w:rStyle w:val="Lienhypertexte"/>
          <w:rFonts w:ascii="Calibri" w:hAnsi="Calibri" w:cs="Calibri"/>
          <w:caps w:val="0"/>
          <w:color w:val="404040" w:themeColor="text1" w:themeTint="BF"/>
          <w:sz w:val="22"/>
          <w:szCs w:val="22"/>
          <w:bdr w:val="none" w:sz="0" w:space="0" w:color="auto" w:frame="1"/>
          <w:shd w:val="clear" w:color="auto" w:fill="FFFFFF"/>
          <w:lang w:val="fr-CA"/>
        </w:rPr>
      </w:pPr>
      <w:r w:rsidRPr="00893AE1">
        <w:rPr>
          <w:rFonts w:ascii="Calibri" w:eastAsia="Calibri" w:hAnsi="Calibri" w:cs="Calibri"/>
          <w:caps w:val="0"/>
          <w:color w:val="404040" w:themeColor="text1" w:themeTint="BF"/>
          <w:sz w:val="22"/>
          <w:szCs w:val="22"/>
          <w:lang w:val="fr-CA"/>
        </w:rPr>
        <w:t xml:space="preserve">Tardif, M. (2014). La vague des professions au Québec : où sont passés les enseignants ? Partie trois de trois. </w:t>
      </w:r>
      <w:r w:rsidRPr="00893AE1">
        <w:rPr>
          <w:rFonts w:ascii="Calibri" w:eastAsia="Calibri" w:hAnsi="Calibri" w:cs="Calibri"/>
          <w:i/>
          <w:caps w:val="0"/>
          <w:color w:val="404040" w:themeColor="text1" w:themeTint="BF"/>
          <w:sz w:val="22"/>
          <w:szCs w:val="22"/>
          <w:lang w:val="fr-CA"/>
        </w:rPr>
        <w:t>Formation et profession, 22</w:t>
      </w:r>
      <w:r w:rsidRPr="00893AE1">
        <w:rPr>
          <w:rFonts w:ascii="Calibri" w:eastAsia="Calibri" w:hAnsi="Calibri" w:cs="Calibri"/>
          <w:caps w:val="0"/>
          <w:color w:val="404040" w:themeColor="text1" w:themeTint="BF"/>
          <w:sz w:val="22"/>
          <w:szCs w:val="22"/>
          <w:lang w:val="fr-CA"/>
        </w:rPr>
        <w:t xml:space="preserve">(2), 94-101. </w:t>
      </w:r>
      <w:hyperlink r:id="rId88" w:history="1">
        <w:r w:rsidRPr="00893AE1">
          <w:rPr>
            <w:rStyle w:val="Lienhypertexte"/>
            <w:rFonts w:ascii="Calibri" w:hAnsi="Calibri" w:cs="Calibri"/>
            <w:caps w:val="0"/>
            <w:color w:val="404040" w:themeColor="text1" w:themeTint="BF"/>
            <w:sz w:val="22"/>
            <w:szCs w:val="22"/>
            <w:bdr w:val="none" w:sz="0" w:space="0" w:color="auto" w:frame="1"/>
            <w:shd w:val="clear" w:color="auto" w:fill="FFFFFF"/>
            <w:lang w:val="fr-CA"/>
          </w:rPr>
          <w:t>http://dx.doi.org/10.18162/fp.2014.a44</w:t>
        </w:r>
      </w:hyperlink>
    </w:p>
    <w:p w14:paraId="370E0DCB" w14:textId="77777777" w:rsidR="0081086B" w:rsidRPr="00893AE1" w:rsidRDefault="0081086B" w:rsidP="0081086B">
      <w:pPr>
        <w:spacing w:after="0" w:line="240" w:lineRule="auto"/>
        <w:rPr>
          <w:rFonts w:ascii="Calibri" w:hAnsi="Calibri"/>
          <w:color w:val="404040" w:themeColor="text1" w:themeTint="BF"/>
          <w:sz w:val="22"/>
          <w:szCs w:val="22"/>
          <w:lang w:val="fr-CA"/>
        </w:rPr>
      </w:pPr>
    </w:p>
    <w:p w14:paraId="3133F55F" w14:textId="77777777" w:rsidR="00893AE1" w:rsidRPr="00893AE1" w:rsidRDefault="00893AE1" w:rsidP="00893AE1">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r w:rsidRPr="00893AE1">
        <w:rPr>
          <w:rFonts w:ascii="Calibri" w:eastAsia="Calibri" w:hAnsi="Calibri" w:cs="Calibri"/>
          <w:caps w:val="0"/>
          <w:color w:val="404040" w:themeColor="text1" w:themeTint="BF"/>
          <w:sz w:val="22"/>
          <w:szCs w:val="22"/>
          <w:lang w:val="fr-CA"/>
        </w:rPr>
        <w:t xml:space="preserve">UNESCO. (2011). </w:t>
      </w:r>
      <w:r w:rsidRPr="00893AE1">
        <w:rPr>
          <w:rFonts w:ascii="Calibri" w:eastAsia="Calibri" w:hAnsi="Calibri" w:cs="Calibri"/>
          <w:i/>
          <w:caps w:val="0"/>
          <w:color w:val="404040" w:themeColor="text1" w:themeTint="BF"/>
          <w:sz w:val="22"/>
          <w:szCs w:val="22"/>
          <w:lang w:val="fr-CA"/>
        </w:rPr>
        <w:t>TIC UNESCO : Un référentiel de compétences pour les enseignants</w:t>
      </w:r>
      <w:r w:rsidRPr="00893AE1">
        <w:rPr>
          <w:rFonts w:ascii="Calibri" w:eastAsia="Calibri" w:hAnsi="Calibri" w:cs="Calibri"/>
          <w:caps w:val="0"/>
          <w:color w:val="404040" w:themeColor="text1" w:themeTint="BF"/>
          <w:sz w:val="22"/>
          <w:szCs w:val="22"/>
          <w:lang w:val="fr-CA"/>
        </w:rPr>
        <w:t xml:space="preserve">. Repéré à </w:t>
      </w:r>
      <w:hyperlink r:id="rId89" w:history="1">
        <w:r w:rsidRPr="002933BC">
          <w:rPr>
            <w:rFonts w:ascii="Calibri" w:eastAsia="Calibri" w:hAnsi="Calibri" w:cs="Calibri"/>
            <w:caps w:val="0"/>
            <w:color w:val="404040" w:themeColor="text1" w:themeTint="BF"/>
            <w:sz w:val="22"/>
            <w:szCs w:val="22"/>
            <w:u w:val="single"/>
            <w:lang w:val="fr-CA"/>
          </w:rPr>
          <w:t>http://unesdoc.unesco.org/images/0021/002169/216910f.pdf</w:t>
        </w:r>
      </w:hyperlink>
      <w:r w:rsidR="007F3110">
        <w:rPr>
          <w:rFonts w:ascii="Calibri" w:eastAsia="Calibri" w:hAnsi="Calibri" w:cs="Calibri"/>
          <w:caps w:val="0"/>
          <w:color w:val="404040" w:themeColor="text1" w:themeTint="BF"/>
          <w:sz w:val="22"/>
          <w:szCs w:val="22"/>
          <w:lang w:val="fr-CA"/>
        </w:rPr>
        <w:t xml:space="preserve">  </w:t>
      </w:r>
      <w:r w:rsidRPr="00893AE1">
        <w:rPr>
          <w:rFonts w:ascii="Calibri" w:eastAsia="Calibri" w:hAnsi="Calibri" w:cs="Calibri"/>
          <w:caps w:val="0"/>
          <w:color w:val="404040" w:themeColor="text1" w:themeTint="BF"/>
          <w:sz w:val="22"/>
          <w:szCs w:val="22"/>
          <w:lang w:val="fr-CA"/>
        </w:rPr>
        <w:t xml:space="preserve">  </w:t>
      </w:r>
    </w:p>
    <w:p w14:paraId="31590213" w14:textId="77777777" w:rsidR="00893AE1" w:rsidRDefault="00893AE1" w:rsidP="00893AE1">
      <w:pPr>
        <w:spacing w:after="0" w:line="240" w:lineRule="auto"/>
        <w:rPr>
          <w:sz w:val="22"/>
          <w:lang w:val="fr-CA"/>
        </w:rPr>
      </w:pPr>
    </w:p>
    <w:p w14:paraId="3EB14E19" w14:textId="77777777" w:rsidR="0081086B" w:rsidRPr="0081086B" w:rsidRDefault="0081086B" w:rsidP="0081086B">
      <w:pPr>
        <w:spacing w:after="0" w:line="240" w:lineRule="auto"/>
        <w:rPr>
          <w:rFonts w:ascii="Calibri" w:hAnsi="Calibri"/>
          <w:color w:val="404040" w:themeColor="text1" w:themeTint="BF"/>
          <w:sz w:val="22"/>
          <w:szCs w:val="22"/>
          <w:lang w:val="fr-CA"/>
        </w:rPr>
      </w:pPr>
      <w:r w:rsidRPr="0081086B">
        <w:rPr>
          <w:rFonts w:ascii="Calibri" w:hAnsi="Calibri"/>
          <w:color w:val="404040" w:themeColor="text1" w:themeTint="BF"/>
          <w:sz w:val="22"/>
          <w:szCs w:val="22"/>
          <w:lang w:val="fr-CA"/>
        </w:rPr>
        <w:t xml:space="preserve">Uwamariya, A. et Mukamurera, J. (2005).  Le concept de « développement professionnel » en enseignement : approches théoriques. </w:t>
      </w:r>
      <w:r w:rsidRPr="0081086B">
        <w:rPr>
          <w:rFonts w:ascii="Calibri" w:hAnsi="Calibri"/>
          <w:i/>
          <w:color w:val="404040" w:themeColor="text1" w:themeTint="BF"/>
          <w:sz w:val="22"/>
          <w:szCs w:val="22"/>
          <w:lang w:val="fr-CA"/>
        </w:rPr>
        <w:t>Revue des sciences de l'éducation</w:t>
      </w:r>
      <w:r w:rsidRPr="0081086B">
        <w:rPr>
          <w:rFonts w:ascii="Calibri" w:hAnsi="Calibri"/>
          <w:color w:val="404040" w:themeColor="text1" w:themeTint="BF"/>
          <w:sz w:val="22"/>
          <w:szCs w:val="22"/>
          <w:lang w:val="fr-CA"/>
        </w:rPr>
        <w:t xml:space="preserve">, </w:t>
      </w:r>
      <w:r w:rsidRPr="0081086B">
        <w:rPr>
          <w:rFonts w:ascii="Calibri" w:hAnsi="Calibri"/>
          <w:i/>
          <w:color w:val="404040" w:themeColor="text1" w:themeTint="BF"/>
          <w:sz w:val="22"/>
          <w:szCs w:val="22"/>
          <w:lang w:val="fr-CA"/>
        </w:rPr>
        <w:t>42</w:t>
      </w:r>
      <w:r w:rsidRPr="0081086B">
        <w:rPr>
          <w:rFonts w:ascii="Calibri" w:hAnsi="Calibri"/>
          <w:color w:val="404040" w:themeColor="text1" w:themeTint="BF"/>
          <w:sz w:val="22"/>
          <w:szCs w:val="22"/>
          <w:lang w:val="fr-CA"/>
        </w:rPr>
        <w:t xml:space="preserve">(3), 133-155. </w:t>
      </w:r>
      <w:hyperlink r:id="rId90" w:history="1">
        <w:r w:rsidRPr="0081086B">
          <w:rPr>
            <w:rFonts w:ascii="Calibri" w:eastAsia="Calibri" w:hAnsi="Calibri" w:cs="Times New Roman"/>
            <w:color w:val="404040" w:themeColor="text1" w:themeTint="BF"/>
            <w:sz w:val="22"/>
            <w:szCs w:val="22"/>
            <w:u w:val="single"/>
            <w:lang w:val="fr-CA" w:eastAsia="fr-CA"/>
          </w:rPr>
          <w:t>http://dx.doi.org/10.7202/012361ar</w:t>
        </w:r>
      </w:hyperlink>
    </w:p>
    <w:p w14:paraId="330DDB97"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fr-CA"/>
        </w:rPr>
      </w:pPr>
    </w:p>
    <w:p w14:paraId="35AE06C6" w14:textId="77777777" w:rsidR="0081086B" w:rsidRPr="0081086B" w:rsidRDefault="0081086B" w:rsidP="0081086B">
      <w:pPr>
        <w:pStyle w:val="Titre2"/>
        <w:keepNext w:val="0"/>
        <w:keepLines w:val="0"/>
        <w:spacing w:line="240" w:lineRule="auto"/>
        <w:jc w:val="left"/>
        <w:rPr>
          <w:rFonts w:ascii="Calibri" w:eastAsia="Calibri" w:hAnsi="Calibri" w:cs="Calibri"/>
          <w:caps w:val="0"/>
          <w:color w:val="404040" w:themeColor="text1" w:themeTint="BF"/>
          <w:sz w:val="22"/>
          <w:szCs w:val="22"/>
          <w:lang w:val="en-CA"/>
        </w:rPr>
      </w:pPr>
      <w:r w:rsidRPr="0081086B">
        <w:rPr>
          <w:rFonts w:ascii="Calibri" w:eastAsia="Calibri" w:hAnsi="Calibri" w:cs="Calibri"/>
          <w:caps w:val="0"/>
          <w:color w:val="404040" w:themeColor="text1" w:themeTint="BF"/>
          <w:sz w:val="22"/>
          <w:szCs w:val="22"/>
          <w:lang w:val="fr-CA"/>
        </w:rPr>
        <w:t>Vaniscotte, F. (2000). Fonctions et dispositifs de la formation continue des enseignants : tendances européennes. Dans</w:t>
      </w:r>
      <w:r w:rsidRPr="0081086B">
        <w:rPr>
          <w:rFonts w:ascii="Calibri" w:eastAsia="Calibri" w:hAnsi="Calibri" w:cs="Calibri"/>
          <w:i/>
          <w:caps w:val="0"/>
          <w:color w:val="404040" w:themeColor="text1" w:themeTint="BF"/>
          <w:sz w:val="22"/>
          <w:szCs w:val="22"/>
          <w:lang w:val="fr-CA"/>
        </w:rPr>
        <w:t xml:space="preserve"> </w:t>
      </w:r>
      <w:r w:rsidRPr="0081086B">
        <w:rPr>
          <w:rFonts w:ascii="Calibri" w:eastAsia="Calibri" w:hAnsi="Calibri" w:cs="Calibri"/>
          <w:caps w:val="0"/>
          <w:color w:val="404040" w:themeColor="text1" w:themeTint="BF"/>
          <w:sz w:val="22"/>
          <w:szCs w:val="22"/>
          <w:lang w:val="fr-CA"/>
        </w:rPr>
        <w:t xml:space="preserve">G. Carlier, J. P. Renard et L. Paquay (dir.), </w:t>
      </w:r>
      <w:r w:rsidRPr="0081086B">
        <w:rPr>
          <w:rFonts w:ascii="Calibri" w:eastAsia="Calibri" w:hAnsi="Calibri" w:cs="Calibri"/>
          <w:i/>
          <w:caps w:val="0"/>
          <w:color w:val="404040" w:themeColor="text1" w:themeTint="BF"/>
          <w:sz w:val="22"/>
          <w:szCs w:val="22"/>
          <w:lang w:val="fr-CA"/>
        </w:rPr>
        <w:t>La formation continue des enseignants : enjeux, innovation et réflexivité</w:t>
      </w:r>
      <w:r w:rsidRPr="0081086B">
        <w:rPr>
          <w:rFonts w:ascii="Calibri" w:eastAsia="Calibri" w:hAnsi="Calibri" w:cs="Calibri"/>
          <w:caps w:val="0"/>
          <w:color w:val="404040" w:themeColor="text1" w:themeTint="BF"/>
          <w:sz w:val="22"/>
          <w:szCs w:val="22"/>
          <w:lang w:val="fr-CA"/>
        </w:rPr>
        <w:t xml:space="preserve">. </w:t>
      </w:r>
      <w:r w:rsidRPr="0081086B">
        <w:rPr>
          <w:rFonts w:ascii="Calibri" w:eastAsia="Calibri" w:hAnsi="Calibri" w:cs="Calibri"/>
          <w:caps w:val="0"/>
          <w:color w:val="404040" w:themeColor="text1" w:themeTint="BF"/>
          <w:sz w:val="22"/>
          <w:szCs w:val="22"/>
          <w:lang w:val="en-CA"/>
        </w:rPr>
        <w:t>(p. 183-197). Bruxelles</w:t>
      </w:r>
      <w:r w:rsidR="00065E78">
        <w:rPr>
          <w:rFonts w:ascii="Calibri" w:eastAsia="Calibri" w:hAnsi="Calibri" w:cs="Calibri"/>
          <w:caps w:val="0"/>
          <w:color w:val="404040" w:themeColor="text1" w:themeTint="BF"/>
          <w:sz w:val="22"/>
          <w:szCs w:val="22"/>
          <w:lang w:val="en-CA"/>
        </w:rPr>
        <w:t> </w:t>
      </w:r>
      <w:r w:rsidRPr="0081086B">
        <w:rPr>
          <w:rFonts w:ascii="Calibri" w:eastAsia="Calibri" w:hAnsi="Calibri" w:cs="Calibri"/>
          <w:caps w:val="0"/>
          <w:color w:val="404040" w:themeColor="text1" w:themeTint="BF"/>
          <w:sz w:val="22"/>
          <w:szCs w:val="22"/>
          <w:lang w:val="en-CA"/>
        </w:rPr>
        <w:t xml:space="preserve">: De Boeck. </w:t>
      </w:r>
    </w:p>
    <w:p w14:paraId="7046A861" w14:textId="77777777" w:rsidR="0081086B" w:rsidRPr="0081086B" w:rsidRDefault="0081086B" w:rsidP="0081086B">
      <w:pPr>
        <w:spacing w:after="0" w:line="240" w:lineRule="auto"/>
        <w:rPr>
          <w:rFonts w:ascii="Calibri" w:hAnsi="Calibri"/>
          <w:color w:val="404040" w:themeColor="text1" w:themeTint="BF"/>
          <w:sz w:val="22"/>
          <w:szCs w:val="22"/>
        </w:rPr>
      </w:pPr>
    </w:p>
    <w:p w14:paraId="61B671E5" w14:textId="77777777" w:rsidR="0081086B" w:rsidRDefault="0081086B" w:rsidP="0081086B">
      <w:pPr>
        <w:spacing w:after="0" w:line="240" w:lineRule="auto"/>
        <w:rPr>
          <w:rFonts w:ascii="Calibri" w:hAnsi="Calibri"/>
          <w:color w:val="404040" w:themeColor="text1" w:themeTint="BF"/>
          <w:sz w:val="22"/>
          <w:szCs w:val="22"/>
        </w:rPr>
      </w:pPr>
      <w:r w:rsidRPr="0081086B">
        <w:rPr>
          <w:rFonts w:ascii="Calibri" w:hAnsi="Calibri"/>
          <w:color w:val="404040" w:themeColor="text1" w:themeTint="BF"/>
          <w:sz w:val="22"/>
          <w:szCs w:val="22"/>
        </w:rPr>
        <w:t xml:space="preserve">Wells, G. (1993). Working with a Teacher in the Zone of Proximal Development: Action Research on the Learning and Teaching of Science. </w:t>
      </w:r>
      <w:r w:rsidRPr="0081086B">
        <w:rPr>
          <w:rFonts w:ascii="Calibri" w:hAnsi="Calibri"/>
          <w:i/>
          <w:color w:val="404040" w:themeColor="text1" w:themeTint="BF"/>
          <w:sz w:val="22"/>
          <w:szCs w:val="22"/>
        </w:rPr>
        <w:t>Journal of the Society for Accelerative Learning and Teaching</w:t>
      </w:r>
      <w:r w:rsidRPr="0081086B">
        <w:rPr>
          <w:rFonts w:ascii="Calibri" w:hAnsi="Calibri"/>
          <w:color w:val="404040" w:themeColor="text1" w:themeTint="BF"/>
          <w:sz w:val="22"/>
          <w:szCs w:val="22"/>
        </w:rPr>
        <w:t xml:space="preserve">, </w:t>
      </w:r>
      <w:r w:rsidRPr="0081086B">
        <w:rPr>
          <w:rFonts w:ascii="Calibri" w:hAnsi="Calibri"/>
          <w:i/>
          <w:color w:val="404040" w:themeColor="text1" w:themeTint="BF"/>
          <w:sz w:val="22"/>
          <w:szCs w:val="22"/>
        </w:rPr>
        <w:t>18</w:t>
      </w:r>
      <w:r w:rsidR="00D00311">
        <w:rPr>
          <w:rFonts w:ascii="Calibri" w:hAnsi="Calibri"/>
          <w:i/>
          <w:color w:val="404040" w:themeColor="text1" w:themeTint="BF"/>
          <w:sz w:val="22"/>
          <w:szCs w:val="22"/>
        </w:rPr>
        <w:t xml:space="preserve"> </w:t>
      </w:r>
      <w:r w:rsidRPr="0081086B">
        <w:rPr>
          <w:rFonts w:ascii="Calibri" w:hAnsi="Calibri"/>
          <w:color w:val="404040" w:themeColor="text1" w:themeTint="BF"/>
          <w:sz w:val="22"/>
          <w:szCs w:val="22"/>
        </w:rPr>
        <w:t>(1 et 2), 127-222.</w:t>
      </w:r>
    </w:p>
    <w:p w14:paraId="2F3C4452" w14:textId="77777777" w:rsidR="00065E78" w:rsidRDefault="00065E78" w:rsidP="0081086B">
      <w:pPr>
        <w:spacing w:after="0" w:line="240" w:lineRule="auto"/>
        <w:rPr>
          <w:rFonts w:ascii="Calibri" w:hAnsi="Calibri"/>
          <w:color w:val="404040" w:themeColor="text1" w:themeTint="BF"/>
          <w:sz w:val="22"/>
          <w:szCs w:val="22"/>
        </w:rPr>
      </w:pPr>
    </w:p>
    <w:p w14:paraId="3615C75F" w14:textId="77777777" w:rsidR="00065E78" w:rsidRPr="0081086B" w:rsidRDefault="00065E78" w:rsidP="00CD45C5">
      <w:pPr>
        <w:rPr>
          <w:rFonts w:ascii="Calibri" w:hAnsi="Calibri"/>
          <w:color w:val="404040" w:themeColor="text1" w:themeTint="BF"/>
          <w:sz w:val="22"/>
          <w:szCs w:val="22"/>
        </w:rPr>
      </w:pPr>
    </w:p>
    <w:p w14:paraId="7C8E4938" w14:textId="77777777" w:rsidR="0081086B" w:rsidRPr="0081086B" w:rsidRDefault="0081086B" w:rsidP="0081086B">
      <w:pPr>
        <w:pStyle w:val="Ligne"/>
      </w:pPr>
    </w:p>
    <w:sectPr w:rsidR="0081086B" w:rsidRPr="0081086B" w:rsidSect="004F1030">
      <w:headerReference w:type="even" r:id="rId91"/>
      <w:headerReference w:type="default" r:id="rId92"/>
      <w:footerReference w:type="even" r:id="rId93"/>
      <w:footerReference w:type="default" r:id="rId94"/>
      <w:headerReference w:type="first" r:id="rId95"/>
      <w:footerReference w:type="first" r:id="rId96"/>
      <w:pgSz w:w="12240" w:h="15840" w:code="1"/>
      <w:pgMar w:top="1440" w:right="1418" w:bottom="851" w:left="1418" w:header="720" w:footer="0" w:gutter="0"/>
      <w:cols w:space="720"/>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4A6B99C1" w16cid:durableId="1C003290"/>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1F3F5A" w14:textId="77777777" w:rsidR="00F57A03" w:rsidRDefault="00F57A03">
      <w:pPr>
        <w:spacing w:after="0" w:line="240" w:lineRule="auto"/>
      </w:pPr>
      <w:r>
        <w:separator/>
      </w:r>
    </w:p>
  </w:endnote>
  <w:endnote w:type="continuationSeparator" w:id="0">
    <w:p w14:paraId="23DAA7E8" w14:textId="77777777" w:rsidR="00F57A03" w:rsidRDefault="00F57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00"/>
    <w:family w:val="swiss"/>
    <w:pitch w:val="variable"/>
    <w:sig w:usb0="A00002EF" w:usb1="4000A44B"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yriadPro-Light">
    <w:altName w:val="Times New Roman"/>
    <w:panose1 w:val="00000000000000000000"/>
    <w:charset w:val="EE"/>
    <w:family w:val="auto"/>
    <w:notTrueType/>
    <w:pitch w:val="default"/>
    <w:sig w:usb0="00000005" w:usb1="00000000" w:usb2="00000000" w:usb3="00000000" w:csb0="00000002" w:csb1="00000000"/>
  </w:font>
  <w:font w:name="Century Gothic">
    <w:panose1 w:val="020B0502020202020204"/>
    <w:charset w:val="00"/>
    <w:family w:val="swiss"/>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BakerSignet BT">
    <w:altName w:val="Calibri"/>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Symbol">
    <w:altName w:val="Athelas Bold Italic"/>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56FD7" w14:textId="77777777" w:rsidR="00747F29" w:rsidRDefault="00747F29">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9097697"/>
      <w:docPartObj>
        <w:docPartGallery w:val="Page Numbers (Bottom of Page)"/>
        <w:docPartUnique/>
      </w:docPartObj>
    </w:sdtPr>
    <w:sdtEndPr>
      <w:rPr>
        <w:rFonts w:ascii="Calibri" w:hAnsi="Calibri"/>
        <w:color w:val="404040" w:themeColor="text1" w:themeTint="BF"/>
        <w:sz w:val="20"/>
        <w:szCs w:val="20"/>
      </w:rPr>
    </w:sdtEndPr>
    <w:sdtContent>
      <w:p w14:paraId="6F7DD8C3" w14:textId="4055DE04" w:rsidR="00F57A03" w:rsidRDefault="00F57A03" w:rsidP="008E4BF2">
        <w:pPr>
          <w:pStyle w:val="Pieddepage"/>
          <w:jc w:val="right"/>
        </w:pPr>
        <w:r w:rsidRPr="008E4BF2">
          <w:rPr>
            <w:rFonts w:ascii="Calibri" w:hAnsi="Calibri"/>
            <w:color w:val="404040" w:themeColor="text1" w:themeTint="BF"/>
            <w:sz w:val="20"/>
            <w:szCs w:val="20"/>
          </w:rPr>
          <w:fldChar w:fldCharType="begin"/>
        </w:r>
        <w:r w:rsidRPr="008E4BF2">
          <w:rPr>
            <w:rFonts w:ascii="Calibri" w:hAnsi="Calibri"/>
            <w:color w:val="404040" w:themeColor="text1" w:themeTint="BF"/>
            <w:sz w:val="20"/>
            <w:szCs w:val="20"/>
          </w:rPr>
          <w:instrText>PAGE   \* MERGEFORMAT</w:instrText>
        </w:r>
        <w:r w:rsidRPr="008E4BF2">
          <w:rPr>
            <w:rFonts w:ascii="Calibri" w:hAnsi="Calibri"/>
            <w:color w:val="404040" w:themeColor="text1" w:themeTint="BF"/>
            <w:sz w:val="20"/>
            <w:szCs w:val="20"/>
          </w:rPr>
          <w:fldChar w:fldCharType="separate"/>
        </w:r>
        <w:r w:rsidR="009A6858" w:rsidRPr="009A6858">
          <w:rPr>
            <w:rFonts w:ascii="Calibri" w:hAnsi="Calibri"/>
            <w:noProof/>
            <w:color w:val="404040" w:themeColor="text1" w:themeTint="BF"/>
            <w:sz w:val="20"/>
            <w:szCs w:val="20"/>
            <w:lang w:val="fr-FR"/>
          </w:rPr>
          <w:t>33</w:t>
        </w:r>
        <w:r w:rsidRPr="008E4BF2">
          <w:rPr>
            <w:rFonts w:ascii="Calibri" w:hAnsi="Calibri"/>
            <w:color w:val="404040" w:themeColor="text1" w:themeTint="BF"/>
            <w:sz w:val="20"/>
            <w:szCs w:val="20"/>
          </w:rPr>
          <w:fldChar w:fldCharType="end"/>
        </w:r>
      </w:p>
    </w:sdtContent>
  </w:sdt>
  <w:p w14:paraId="49F1A700" w14:textId="77777777" w:rsidR="00F57A03" w:rsidRDefault="00F57A03"/>
  <w:p w14:paraId="3CF1F9D7" w14:textId="77777777" w:rsidR="00772FB6" w:rsidRDefault="00772FB6"/>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5C36B" w14:textId="77777777" w:rsidR="00747F29" w:rsidRDefault="00747F29">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9F6D23" w14:textId="77777777" w:rsidR="00F57A03" w:rsidRDefault="00F57A03">
      <w:pPr>
        <w:spacing w:after="0" w:line="240" w:lineRule="auto"/>
      </w:pPr>
      <w:r>
        <w:separator/>
      </w:r>
    </w:p>
  </w:footnote>
  <w:footnote w:type="continuationSeparator" w:id="0">
    <w:p w14:paraId="416425E3" w14:textId="77777777" w:rsidR="00F57A03" w:rsidRDefault="00F57A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22D63" w14:textId="77777777" w:rsidR="00747F29" w:rsidRDefault="00747F29">
    <w:pPr>
      <w:pStyle w:val="En-tt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9064A" w14:textId="77777777" w:rsidR="00747F29" w:rsidRDefault="00747F29">
    <w:pPr>
      <w:pStyle w:val="En-tt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ADEEA" w14:textId="77777777" w:rsidR="00747F29" w:rsidRDefault="00747F29">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6AE6"/>
    <w:multiLevelType w:val="hybridMultilevel"/>
    <w:tmpl w:val="B092466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0973E79"/>
    <w:multiLevelType w:val="hybridMultilevel"/>
    <w:tmpl w:val="E54643B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 w15:restartNumberingAfterBreak="0">
    <w:nsid w:val="00A61C2C"/>
    <w:multiLevelType w:val="hybridMultilevel"/>
    <w:tmpl w:val="0714DDC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15:restartNumberingAfterBreak="0">
    <w:nsid w:val="02EE09CA"/>
    <w:multiLevelType w:val="multilevel"/>
    <w:tmpl w:val="65B8DC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AF275A"/>
    <w:multiLevelType w:val="hybridMultilevel"/>
    <w:tmpl w:val="DFCAD9E4"/>
    <w:lvl w:ilvl="0" w:tplc="59FA598C">
      <w:start w:val="1"/>
      <w:numFmt w:val="bullet"/>
      <w:lvlText w:val=""/>
      <w:lvlJc w:val="left"/>
      <w:pPr>
        <w:ind w:left="720" w:hanging="360"/>
      </w:pPr>
      <w:rPr>
        <w:rFonts w:ascii="Symbol" w:hAnsi="Symbol" w:hint="default"/>
        <w:u w:val="none"/>
      </w:rPr>
    </w:lvl>
    <w:lvl w:ilvl="1" w:tplc="BBE00DAA">
      <w:start w:val="1"/>
      <w:numFmt w:val="bullet"/>
      <w:lvlText w:val="-"/>
      <w:lvlJc w:val="left"/>
      <w:pPr>
        <w:ind w:left="1440" w:hanging="360"/>
      </w:pPr>
      <w:rPr>
        <w:u w:val="none"/>
      </w:rPr>
    </w:lvl>
    <w:lvl w:ilvl="2" w:tplc="9D3CB5DC">
      <w:start w:val="1"/>
      <w:numFmt w:val="bullet"/>
      <w:lvlText w:val="-"/>
      <w:lvlJc w:val="left"/>
      <w:pPr>
        <w:ind w:left="2160" w:hanging="360"/>
      </w:pPr>
      <w:rPr>
        <w:u w:val="none"/>
      </w:rPr>
    </w:lvl>
    <w:lvl w:ilvl="3" w:tplc="70FCFE52">
      <w:start w:val="1"/>
      <w:numFmt w:val="bullet"/>
      <w:lvlText w:val="-"/>
      <w:lvlJc w:val="left"/>
      <w:pPr>
        <w:ind w:left="2880" w:hanging="360"/>
      </w:pPr>
      <w:rPr>
        <w:u w:val="none"/>
      </w:rPr>
    </w:lvl>
    <w:lvl w:ilvl="4" w:tplc="315E47E2">
      <w:start w:val="1"/>
      <w:numFmt w:val="bullet"/>
      <w:lvlText w:val="-"/>
      <w:lvlJc w:val="left"/>
      <w:pPr>
        <w:ind w:left="3600" w:hanging="360"/>
      </w:pPr>
      <w:rPr>
        <w:u w:val="none"/>
      </w:rPr>
    </w:lvl>
    <w:lvl w:ilvl="5" w:tplc="FF82E79E">
      <w:start w:val="1"/>
      <w:numFmt w:val="bullet"/>
      <w:lvlText w:val="-"/>
      <w:lvlJc w:val="left"/>
      <w:pPr>
        <w:ind w:left="4320" w:hanging="360"/>
      </w:pPr>
      <w:rPr>
        <w:u w:val="none"/>
      </w:rPr>
    </w:lvl>
    <w:lvl w:ilvl="6" w:tplc="3C7E3FDC">
      <w:start w:val="1"/>
      <w:numFmt w:val="bullet"/>
      <w:lvlText w:val="-"/>
      <w:lvlJc w:val="left"/>
      <w:pPr>
        <w:ind w:left="5040" w:hanging="360"/>
      </w:pPr>
      <w:rPr>
        <w:u w:val="none"/>
      </w:rPr>
    </w:lvl>
    <w:lvl w:ilvl="7" w:tplc="5E2EA156">
      <w:start w:val="1"/>
      <w:numFmt w:val="bullet"/>
      <w:lvlText w:val="-"/>
      <w:lvlJc w:val="left"/>
      <w:pPr>
        <w:ind w:left="5760" w:hanging="360"/>
      </w:pPr>
      <w:rPr>
        <w:u w:val="none"/>
      </w:rPr>
    </w:lvl>
    <w:lvl w:ilvl="8" w:tplc="00BA3FAE">
      <w:start w:val="1"/>
      <w:numFmt w:val="bullet"/>
      <w:lvlText w:val="-"/>
      <w:lvlJc w:val="left"/>
      <w:pPr>
        <w:ind w:left="6480" w:hanging="360"/>
      </w:pPr>
      <w:rPr>
        <w:u w:val="none"/>
      </w:rPr>
    </w:lvl>
  </w:abstractNum>
  <w:abstractNum w:abstractNumId="5" w15:restartNumberingAfterBreak="0">
    <w:nsid w:val="05F36FAE"/>
    <w:multiLevelType w:val="multilevel"/>
    <w:tmpl w:val="6334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FC46E6"/>
    <w:multiLevelType w:val="hybridMultilevel"/>
    <w:tmpl w:val="595CA67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0B074BE1"/>
    <w:multiLevelType w:val="hybridMultilevel"/>
    <w:tmpl w:val="81005710"/>
    <w:lvl w:ilvl="0" w:tplc="52B6A382">
      <w:start w:val="1"/>
      <w:numFmt w:val="upperLetter"/>
      <w:lvlText w:val="%1)"/>
      <w:lvlJc w:val="left"/>
      <w:pPr>
        <w:ind w:left="644" w:hanging="359"/>
      </w:pPr>
    </w:lvl>
    <w:lvl w:ilvl="1" w:tplc="51382F32">
      <w:start w:val="1"/>
      <w:numFmt w:val="lowerLetter"/>
      <w:lvlText w:val="%2."/>
      <w:lvlJc w:val="left"/>
      <w:pPr>
        <w:ind w:left="1364" w:hanging="360"/>
      </w:pPr>
    </w:lvl>
    <w:lvl w:ilvl="2" w:tplc="14681A80">
      <w:start w:val="1"/>
      <w:numFmt w:val="lowerRoman"/>
      <w:lvlText w:val="%3."/>
      <w:lvlJc w:val="right"/>
      <w:pPr>
        <w:ind w:left="2084" w:hanging="180"/>
      </w:pPr>
    </w:lvl>
    <w:lvl w:ilvl="3" w:tplc="E1D09A04">
      <w:start w:val="1"/>
      <w:numFmt w:val="decimal"/>
      <w:lvlText w:val="%4."/>
      <w:lvlJc w:val="left"/>
      <w:pPr>
        <w:ind w:left="2804" w:hanging="360"/>
      </w:pPr>
    </w:lvl>
    <w:lvl w:ilvl="4" w:tplc="10EEE73C">
      <w:start w:val="1"/>
      <w:numFmt w:val="lowerLetter"/>
      <w:lvlText w:val="%5."/>
      <w:lvlJc w:val="left"/>
      <w:pPr>
        <w:ind w:left="3524" w:hanging="360"/>
      </w:pPr>
    </w:lvl>
    <w:lvl w:ilvl="5" w:tplc="A6B8707C">
      <w:start w:val="1"/>
      <w:numFmt w:val="lowerRoman"/>
      <w:lvlText w:val="%6."/>
      <w:lvlJc w:val="right"/>
      <w:pPr>
        <w:ind w:left="4244" w:hanging="180"/>
      </w:pPr>
    </w:lvl>
    <w:lvl w:ilvl="6" w:tplc="E81AC5B4">
      <w:start w:val="1"/>
      <w:numFmt w:val="decimal"/>
      <w:lvlText w:val="%7."/>
      <w:lvlJc w:val="left"/>
      <w:pPr>
        <w:ind w:left="4964" w:hanging="360"/>
      </w:pPr>
    </w:lvl>
    <w:lvl w:ilvl="7" w:tplc="10F8750E">
      <w:start w:val="1"/>
      <w:numFmt w:val="lowerLetter"/>
      <w:lvlText w:val="%8."/>
      <w:lvlJc w:val="left"/>
      <w:pPr>
        <w:ind w:left="5684" w:hanging="360"/>
      </w:pPr>
    </w:lvl>
    <w:lvl w:ilvl="8" w:tplc="FD24E832">
      <w:start w:val="1"/>
      <w:numFmt w:val="lowerRoman"/>
      <w:lvlText w:val="%9."/>
      <w:lvlJc w:val="right"/>
      <w:pPr>
        <w:ind w:left="6404" w:hanging="180"/>
      </w:pPr>
    </w:lvl>
  </w:abstractNum>
  <w:abstractNum w:abstractNumId="8" w15:restartNumberingAfterBreak="0">
    <w:nsid w:val="0B4C1DAC"/>
    <w:multiLevelType w:val="hybridMultilevel"/>
    <w:tmpl w:val="31CE37DE"/>
    <w:lvl w:ilvl="0" w:tplc="511C12AC">
      <w:start w:val="1"/>
      <w:numFmt w:val="lowerLetter"/>
      <w:lvlText w:val="%1)"/>
      <w:lvlJc w:val="left"/>
      <w:pPr>
        <w:ind w:left="2160" w:hanging="360"/>
      </w:pPr>
      <w:rPr>
        <w:u w:val="none"/>
      </w:rPr>
    </w:lvl>
    <w:lvl w:ilvl="1" w:tplc="BE5AFCC6">
      <w:start w:val="1"/>
      <w:numFmt w:val="lowerRoman"/>
      <w:lvlText w:val="%2)"/>
      <w:lvlJc w:val="right"/>
      <w:pPr>
        <w:ind w:left="2880" w:hanging="360"/>
      </w:pPr>
      <w:rPr>
        <w:u w:val="none"/>
      </w:rPr>
    </w:lvl>
    <w:lvl w:ilvl="2" w:tplc="C87A9EB4">
      <w:start w:val="1"/>
      <w:numFmt w:val="decimal"/>
      <w:lvlText w:val="%3)"/>
      <w:lvlJc w:val="left"/>
      <w:pPr>
        <w:ind w:left="3600" w:hanging="360"/>
      </w:pPr>
      <w:rPr>
        <w:u w:val="none"/>
      </w:rPr>
    </w:lvl>
    <w:lvl w:ilvl="3" w:tplc="E6C4B20A">
      <w:start w:val="1"/>
      <w:numFmt w:val="lowerLetter"/>
      <w:lvlText w:val="(%4)"/>
      <w:lvlJc w:val="left"/>
      <w:pPr>
        <w:ind w:left="4320" w:hanging="360"/>
      </w:pPr>
      <w:rPr>
        <w:u w:val="none"/>
      </w:rPr>
    </w:lvl>
    <w:lvl w:ilvl="4" w:tplc="AC443F68">
      <w:start w:val="1"/>
      <w:numFmt w:val="lowerRoman"/>
      <w:lvlText w:val="(%5)"/>
      <w:lvlJc w:val="right"/>
      <w:pPr>
        <w:ind w:left="5040" w:hanging="360"/>
      </w:pPr>
      <w:rPr>
        <w:u w:val="none"/>
      </w:rPr>
    </w:lvl>
    <w:lvl w:ilvl="5" w:tplc="CFD6C966">
      <w:start w:val="1"/>
      <w:numFmt w:val="decimal"/>
      <w:lvlText w:val="(%6)"/>
      <w:lvlJc w:val="left"/>
      <w:pPr>
        <w:ind w:left="5760" w:hanging="360"/>
      </w:pPr>
      <w:rPr>
        <w:u w:val="none"/>
      </w:rPr>
    </w:lvl>
    <w:lvl w:ilvl="6" w:tplc="D85827CC">
      <w:start w:val="1"/>
      <w:numFmt w:val="lowerLetter"/>
      <w:lvlText w:val="%7."/>
      <w:lvlJc w:val="left"/>
      <w:pPr>
        <w:ind w:left="6480" w:hanging="360"/>
      </w:pPr>
      <w:rPr>
        <w:u w:val="none"/>
      </w:rPr>
    </w:lvl>
    <w:lvl w:ilvl="7" w:tplc="36A00808">
      <w:start w:val="1"/>
      <w:numFmt w:val="lowerRoman"/>
      <w:lvlText w:val="%8."/>
      <w:lvlJc w:val="right"/>
      <w:pPr>
        <w:ind w:left="7200" w:hanging="360"/>
      </w:pPr>
      <w:rPr>
        <w:u w:val="none"/>
      </w:rPr>
    </w:lvl>
    <w:lvl w:ilvl="8" w:tplc="869EFC52">
      <w:start w:val="1"/>
      <w:numFmt w:val="decimal"/>
      <w:lvlText w:val="%9."/>
      <w:lvlJc w:val="left"/>
      <w:pPr>
        <w:ind w:left="7920" w:hanging="360"/>
      </w:pPr>
      <w:rPr>
        <w:u w:val="none"/>
      </w:rPr>
    </w:lvl>
  </w:abstractNum>
  <w:abstractNum w:abstractNumId="9" w15:restartNumberingAfterBreak="0">
    <w:nsid w:val="0B671916"/>
    <w:multiLevelType w:val="hybridMultilevel"/>
    <w:tmpl w:val="32FAEAC4"/>
    <w:lvl w:ilvl="0" w:tplc="B3042A48">
      <w:start w:val="1"/>
      <w:numFmt w:val="lowerLetter"/>
      <w:lvlText w:val="%1)"/>
      <w:lvlJc w:val="left"/>
      <w:pPr>
        <w:ind w:left="720" w:hanging="360"/>
      </w:pPr>
      <w:rPr>
        <w:u w:val="none"/>
      </w:rPr>
    </w:lvl>
    <w:lvl w:ilvl="1" w:tplc="68A0325E">
      <w:start w:val="1"/>
      <w:numFmt w:val="lowerRoman"/>
      <w:lvlText w:val="%2)"/>
      <w:lvlJc w:val="right"/>
      <w:pPr>
        <w:ind w:left="1440" w:hanging="360"/>
      </w:pPr>
      <w:rPr>
        <w:u w:val="none"/>
      </w:rPr>
    </w:lvl>
    <w:lvl w:ilvl="2" w:tplc="C818D028">
      <w:start w:val="1"/>
      <w:numFmt w:val="decimal"/>
      <w:lvlText w:val="%3)"/>
      <w:lvlJc w:val="left"/>
      <w:pPr>
        <w:ind w:left="2160" w:hanging="360"/>
      </w:pPr>
      <w:rPr>
        <w:u w:val="none"/>
      </w:rPr>
    </w:lvl>
    <w:lvl w:ilvl="3" w:tplc="0D9C603E">
      <w:start w:val="1"/>
      <w:numFmt w:val="lowerLetter"/>
      <w:lvlText w:val="(%4)"/>
      <w:lvlJc w:val="left"/>
      <w:pPr>
        <w:ind w:left="2880" w:hanging="360"/>
      </w:pPr>
      <w:rPr>
        <w:u w:val="none"/>
      </w:rPr>
    </w:lvl>
    <w:lvl w:ilvl="4" w:tplc="C7CEDE06">
      <w:start w:val="1"/>
      <w:numFmt w:val="lowerRoman"/>
      <w:lvlText w:val="(%5)"/>
      <w:lvlJc w:val="right"/>
      <w:pPr>
        <w:ind w:left="3600" w:hanging="360"/>
      </w:pPr>
      <w:rPr>
        <w:u w:val="none"/>
      </w:rPr>
    </w:lvl>
    <w:lvl w:ilvl="5" w:tplc="09BA8DDA">
      <w:start w:val="1"/>
      <w:numFmt w:val="decimal"/>
      <w:lvlText w:val="(%6)"/>
      <w:lvlJc w:val="left"/>
      <w:pPr>
        <w:ind w:left="4320" w:hanging="360"/>
      </w:pPr>
      <w:rPr>
        <w:u w:val="none"/>
      </w:rPr>
    </w:lvl>
    <w:lvl w:ilvl="6" w:tplc="829E7EFC">
      <w:start w:val="1"/>
      <w:numFmt w:val="lowerLetter"/>
      <w:lvlText w:val="%7."/>
      <w:lvlJc w:val="left"/>
      <w:pPr>
        <w:ind w:left="5040" w:hanging="360"/>
      </w:pPr>
      <w:rPr>
        <w:u w:val="none"/>
      </w:rPr>
    </w:lvl>
    <w:lvl w:ilvl="7" w:tplc="FF44A054">
      <w:start w:val="1"/>
      <w:numFmt w:val="lowerRoman"/>
      <w:lvlText w:val="%8."/>
      <w:lvlJc w:val="right"/>
      <w:pPr>
        <w:ind w:left="5760" w:hanging="360"/>
      </w:pPr>
      <w:rPr>
        <w:u w:val="none"/>
      </w:rPr>
    </w:lvl>
    <w:lvl w:ilvl="8" w:tplc="2BAA9734">
      <w:start w:val="1"/>
      <w:numFmt w:val="decimal"/>
      <w:lvlText w:val="%9."/>
      <w:lvlJc w:val="left"/>
      <w:pPr>
        <w:ind w:left="6480" w:hanging="360"/>
      </w:pPr>
      <w:rPr>
        <w:u w:val="none"/>
      </w:rPr>
    </w:lvl>
  </w:abstractNum>
  <w:abstractNum w:abstractNumId="10" w15:restartNumberingAfterBreak="0">
    <w:nsid w:val="0C6C3598"/>
    <w:multiLevelType w:val="multilevel"/>
    <w:tmpl w:val="C12EA3D4"/>
    <w:lvl w:ilvl="0">
      <w:start w:val="1"/>
      <w:numFmt w:val="bullet"/>
      <w:lvlText w:val=""/>
      <w:lvlJc w:val="left"/>
      <w:pPr>
        <w:ind w:left="480" w:hanging="240"/>
      </w:pPr>
      <w:rPr>
        <w:rFonts w:ascii="Symbol" w:hAnsi="Symbol" w:hint="default"/>
        <w:b w:val="0"/>
        <w:i w:val="0"/>
        <w:smallCaps w:val="0"/>
        <w:strike w:val="0"/>
        <w:color w:val="404040" w:themeColor="text1" w:themeTint="BF"/>
        <w:sz w:val="22"/>
        <w:szCs w:val="22"/>
        <w:u w:val="none"/>
        <w:vertAlign w:val="baseline"/>
      </w:rPr>
    </w:lvl>
    <w:lvl w:ilvl="1">
      <w:start w:val="1"/>
      <w:numFmt w:val="bullet"/>
      <w:lvlText w:val="•"/>
      <w:lvlJc w:val="left"/>
      <w:pPr>
        <w:ind w:left="720" w:hanging="240"/>
      </w:pPr>
      <w:rPr>
        <w:rFonts w:ascii="Arial" w:eastAsia="Arial" w:hAnsi="Arial" w:cs="Arial"/>
        <w:b w:val="0"/>
        <w:i w:val="0"/>
        <w:smallCaps w:val="0"/>
        <w:strike w:val="0"/>
        <w:color w:val="000000"/>
        <w:sz w:val="26"/>
        <w:szCs w:val="26"/>
        <w:u w:val="none"/>
        <w:vertAlign w:val="baseline"/>
      </w:rPr>
    </w:lvl>
    <w:lvl w:ilvl="2">
      <w:start w:val="1"/>
      <w:numFmt w:val="bullet"/>
      <w:lvlText w:val="•"/>
      <w:lvlJc w:val="left"/>
      <w:pPr>
        <w:ind w:left="960" w:hanging="240"/>
      </w:pPr>
      <w:rPr>
        <w:rFonts w:ascii="Arial" w:eastAsia="Arial" w:hAnsi="Arial" w:cs="Arial"/>
        <w:b w:val="0"/>
        <w:i w:val="0"/>
        <w:smallCaps w:val="0"/>
        <w:strike w:val="0"/>
        <w:color w:val="000000"/>
        <w:sz w:val="26"/>
        <w:szCs w:val="26"/>
        <w:u w:val="none"/>
        <w:vertAlign w:val="baseline"/>
      </w:rPr>
    </w:lvl>
    <w:lvl w:ilvl="3">
      <w:start w:val="1"/>
      <w:numFmt w:val="bullet"/>
      <w:lvlText w:val="•"/>
      <w:lvlJc w:val="left"/>
      <w:pPr>
        <w:ind w:left="1200" w:hanging="240"/>
      </w:pPr>
      <w:rPr>
        <w:rFonts w:ascii="Arial" w:eastAsia="Arial" w:hAnsi="Arial" w:cs="Arial"/>
        <w:b w:val="0"/>
        <w:i w:val="0"/>
        <w:smallCaps w:val="0"/>
        <w:strike w:val="0"/>
        <w:color w:val="000000"/>
        <w:sz w:val="26"/>
        <w:szCs w:val="26"/>
        <w:u w:val="none"/>
        <w:vertAlign w:val="baseline"/>
      </w:rPr>
    </w:lvl>
    <w:lvl w:ilvl="4">
      <w:start w:val="1"/>
      <w:numFmt w:val="bullet"/>
      <w:lvlText w:val="•"/>
      <w:lvlJc w:val="left"/>
      <w:pPr>
        <w:ind w:left="1440" w:hanging="240"/>
      </w:pPr>
      <w:rPr>
        <w:rFonts w:ascii="Arial" w:eastAsia="Arial" w:hAnsi="Arial" w:cs="Arial"/>
        <w:b w:val="0"/>
        <w:i w:val="0"/>
        <w:smallCaps w:val="0"/>
        <w:strike w:val="0"/>
        <w:color w:val="000000"/>
        <w:sz w:val="26"/>
        <w:szCs w:val="26"/>
        <w:u w:val="none"/>
        <w:vertAlign w:val="baseline"/>
      </w:rPr>
    </w:lvl>
    <w:lvl w:ilvl="5">
      <w:start w:val="1"/>
      <w:numFmt w:val="bullet"/>
      <w:lvlText w:val="•"/>
      <w:lvlJc w:val="left"/>
      <w:pPr>
        <w:ind w:left="1680" w:hanging="240"/>
      </w:pPr>
      <w:rPr>
        <w:rFonts w:ascii="Arial" w:eastAsia="Arial" w:hAnsi="Arial" w:cs="Arial"/>
        <w:b w:val="0"/>
        <w:i w:val="0"/>
        <w:smallCaps w:val="0"/>
        <w:strike w:val="0"/>
        <w:color w:val="000000"/>
        <w:sz w:val="26"/>
        <w:szCs w:val="26"/>
        <w:u w:val="none"/>
        <w:vertAlign w:val="baseline"/>
      </w:rPr>
    </w:lvl>
    <w:lvl w:ilvl="6">
      <w:start w:val="1"/>
      <w:numFmt w:val="bullet"/>
      <w:lvlText w:val="•"/>
      <w:lvlJc w:val="left"/>
      <w:pPr>
        <w:ind w:left="1920" w:hanging="240"/>
      </w:pPr>
      <w:rPr>
        <w:rFonts w:ascii="Arial" w:eastAsia="Arial" w:hAnsi="Arial" w:cs="Arial"/>
        <w:b w:val="0"/>
        <w:i w:val="0"/>
        <w:smallCaps w:val="0"/>
        <w:strike w:val="0"/>
        <w:color w:val="000000"/>
        <w:sz w:val="26"/>
        <w:szCs w:val="26"/>
        <w:u w:val="none"/>
        <w:vertAlign w:val="baseline"/>
      </w:rPr>
    </w:lvl>
    <w:lvl w:ilvl="7">
      <w:start w:val="1"/>
      <w:numFmt w:val="bullet"/>
      <w:lvlText w:val="•"/>
      <w:lvlJc w:val="left"/>
      <w:pPr>
        <w:ind w:left="2160" w:hanging="240"/>
      </w:pPr>
      <w:rPr>
        <w:rFonts w:ascii="Arial" w:eastAsia="Arial" w:hAnsi="Arial" w:cs="Arial"/>
        <w:b w:val="0"/>
        <w:i w:val="0"/>
        <w:smallCaps w:val="0"/>
        <w:strike w:val="0"/>
        <w:color w:val="000000"/>
        <w:sz w:val="26"/>
        <w:szCs w:val="26"/>
        <w:u w:val="none"/>
        <w:vertAlign w:val="baseline"/>
      </w:rPr>
    </w:lvl>
    <w:lvl w:ilvl="8">
      <w:start w:val="1"/>
      <w:numFmt w:val="bullet"/>
      <w:lvlText w:val="•"/>
      <w:lvlJc w:val="left"/>
      <w:pPr>
        <w:ind w:left="2400" w:hanging="240"/>
      </w:pPr>
      <w:rPr>
        <w:rFonts w:ascii="Arial" w:eastAsia="Arial" w:hAnsi="Arial" w:cs="Arial"/>
        <w:b w:val="0"/>
        <w:i w:val="0"/>
        <w:smallCaps w:val="0"/>
        <w:strike w:val="0"/>
        <w:color w:val="000000"/>
        <w:sz w:val="26"/>
        <w:szCs w:val="26"/>
        <w:u w:val="none"/>
        <w:vertAlign w:val="baseline"/>
      </w:rPr>
    </w:lvl>
  </w:abstractNum>
  <w:abstractNum w:abstractNumId="11" w15:restartNumberingAfterBreak="0">
    <w:nsid w:val="0D594970"/>
    <w:multiLevelType w:val="hybridMultilevel"/>
    <w:tmpl w:val="102CB44E"/>
    <w:lvl w:ilvl="0" w:tplc="7F427570">
      <w:start w:val="1"/>
      <w:numFmt w:val="bullet"/>
      <w:lvlText w:val="●"/>
      <w:lvlJc w:val="left"/>
      <w:pPr>
        <w:ind w:left="1440" w:hanging="360"/>
      </w:pPr>
      <w:rPr>
        <w:u w:val="none"/>
      </w:rPr>
    </w:lvl>
    <w:lvl w:ilvl="1" w:tplc="ACB65036">
      <w:start w:val="1"/>
      <w:numFmt w:val="bullet"/>
      <w:lvlText w:val="○"/>
      <w:lvlJc w:val="left"/>
      <w:pPr>
        <w:ind w:left="2160" w:hanging="360"/>
      </w:pPr>
      <w:rPr>
        <w:u w:val="none"/>
      </w:rPr>
    </w:lvl>
    <w:lvl w:ilvl="2" w:tplc="B6BA9B42">
      <w:start w:val="1"/>
      <w:numFmt w:val="bullet"/>
      <w:lvlText w:val="■"/>
      <w:lvlJc w:val="left"/>
      <w:pPr>
        <w:ind w:left="2880" w:hanging="360"/>
      </w:pPr>
      <w:rPr>
        <w:u w:val="none"/>
      </w:rPr>
    </w:lvl>
    <w:lvl w:ilvl="3" w:tplc="A3FEB25A">
      <w:start w:val="1"/>
      <w:numFmt w:val="bullet"/>
      <w:lvlText w:val="●"/>
      <w:lvlJc w:val="left"/>
      <w:pPr>
        <w:ind w:left="3600" w:hanging="360"/>
      </w:pPr>
      <w:rPr>
        <w:u w:val="none"/>
      </w:rPr>
    </w:lvl>
    <w:lvl w:ilvl="4" w:tplc="B81CC368">
      <w:start w:val="1"/>
      <w:numFmt w:val="bullet"/>
      <w:lvlText w:val="○"/>
      <w:lvlJc w:val="left"/>
      <w:pPr>
        <w:ind w:left="4320" w:hanging="360"/>
      </w:pPr>
      <w:rPr>
        <w:u w:val="none"/>
      </w:rPr>
    </w:lvl>
    <w:lvl w:ilvl="5" w:tplc="1466CB0A">
      <w:start w:val="1"/>
      <w:numFmt w:val="bullet"/>
      <w:lvlText w:val="■"/>
      <w:lvlJc w:val="left"/>
      <w:pPr>
        <w:ind w:left="5040" w:hanging="360"/>
      </w:pPr>
      <w:rPr>
        <w:u w:val="none"/>
      </w:rPr>
    </w:lvl>
    <w:lvl w:ilvl="6" w:tplc="F8F21712">
      <w:start w:val="1"/>
      <w:numFmt w:val="bullet"/>
      <w:lvlText w:val="●"/>
      <w:lvlJc w:val="left"/>
      <w:pPr>
        <w:ind w:left="5760" w:hanging="360"/>
      </w:pPr>
      <w:rPr>
        <w:u w:val="none"/>
      </w:rPr>
    </w:lvl>
    <w:lvl w:ilvl="7" w:tplc="5E9039C0">
      <w:start w:val="1"/>
      <w:numFmt w:val="bullet"/>
      <w:lvlText w:val="○"/>
      <w:lvlJc w:val="left"/>
      <w:pPr>
        <w:ind w:left="6480" w:hanging="360"/>
      </w:pPr>
      <w:rPr>
        <w:u w:val="none"/>
      </w:rPr>
    </w:lvl>
    <w:lvl w:ilvl="8" w:tplc="E542C8F4">
      <w:start w:val="1"/>
      <w:numFmt w:val="bullet"/>
      <w:lvlText w:val="■"/>
      <w:lvlJc w:val="left"/>
      <w:pPr>
        <w:ind w:left="7200" w:hanging="360"/>
      </w:pPr>
      <w:rPr>
        <w:u w:val="none"/>
      </w:rPr>
    </w:lvl>
  </w:abstractNum>
  <w:abstractNum w:abstractNumId="12" w15:restartNumberingAfterBreak="0">
    <w:nsid w:val="0E580105"/>
    <w:multiLevelType w:val="multilevel"/>
    <w:tmpl w:val="79B6C098"/>
    <w:lvl w:ilvl="0">
      <w:start w:val="1"/>
      <w:numFmt w:val="bullet"/>
      <w:lvlText w:val="●"/>
      <w:lvlJc w:val="left"/>
      <w:pPr>
        <w:ind w:left="720" w:hanging="360"/>
      </w:pPr>
      <w:rPr>
        <w:rFonts w:ascii="Arial" w:eastAsia="Arial" w:hAnsi="Arial" w:cs="Arial"/>
        <w:color w:val="00000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3" w15:restartNumberingAfterBreak="0">
    <w:nsid w:val="0EDA6A2F"/>
    <w:multiLevelType w:val="multilevel"/>
    <w:tmpl w:val="97504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12B445E"/>
    <w:multiLevelType w:val="multilevel"/>
    <w:tmpl w:val="35C2BD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B455EE"/>
    <w:multiLevelType w:val="hybridMultilevel"/>
    <w:tmpl w:val="8E746B44"/>
    <w:lvl w:ilvl="0" w:tplc="FDCE7456">
      <w:start w:val="1"/>
      <w:numFmt w:val="bullet"/>
      <w:lvlText w:val="▪"/>
      <w:lvlJc w:val="left"/>
      <w:pPr>
        <w:ind w:left="360" w:hanging="360"/>
      </w:pPr>
      <w:rPr>
        <w:rFonts w:ascii="Arial" w:eastAsia="Arial" w:hAnsi="Arial" w:cs="Arial"/>
      </w:rPr>
    </w:lvl>
    <w:lvl w:ilvl="1" w:tplc="98741B5E">
      <w:start w:val="1"/>
      <w:numFmt w:val="bullet"/>
      <w:lvlText w:val="o"/>
      <w:lvlJc w:val="left"/>
      <w:pPr>
        <w:ind w:left="1080" w:hanging="360"/>
      </w:pPr>
      <w:rPr>
        <w:rFonts w:ascii="Arial" w:eastAsia="Arial" w:hAnsi="Arial" w:cs="Arial"/>
      </w:rPr>
    </w:lvl>
    <w:lvl w:ilvl="2" w:tplc="374A6970">
      <w:start w:val="1"/>
      <w:numFmt w:val="bullet"/>
      <w:lvlText w:val="▪"/>
      <w:lvlJc w:val="left"/>
      <w:pPr>
        <w:ind w:left="1800" w:hanging="360"/>
      </w:pPr>
      <w:rPr>
        <w:rFonts w:ascii="Arial" w:eastAsia="Arial" w:hAnsi="Arial" w:cs="Arial"/>
      </w:rPr>
    </w:lvl>
    <w:lvl w:ilvl="3" w:tplc="7182E6CC">
      <w:start w:val="1"/>
      <w:numFmt w:val="bullet"/>
      <w:lvlText w:val="●"/>
      <w:lvlJc w:val="left"/>
      <w:pPr>
        <w:ind w:left="2520" w:hanging="360"/>
      </w:pPr>
      <w:rPr>
        <w:rFonts w:ascii="Arial" w:eastAsia="Arial" w:hAnsi="Arial" w:cs="Arial"/>
      </w:rPr>
    </w:lvl>
    <w:lvl w:ilvl="4" w:tplc="A300D504">
      <w:start w:val="1"/>
      <w:numFmt w:val="bullet"/>
      <w:lvlText w:val="o"/>
      <w:lvlJc w:val="left"/>
      <w:pPr>
        <w:ind w:left="3240" w:hanging="360"/>
      </w:pPr>
      <w:rPr>
        <w:rFonts w:ascii="Arial" w:eastAsia="Arial" w:hAnsi="Arial" w:cs="Arial"/>
      </w:rPr>
    </w:lvl>
    <w:lvl w:ilvl="5" w:tplc="B450DEE6">
      <w:start w:val="1"/>
      <w:numFmt w:val="bullet"/>
      <w:lvlText w:val="▪"/>
      <w:lvlJc w:val="left"/>
      <w:pPr>
        <w:ind w:left="3960" w:hanging="360"/>
      </w:pPr>
      <w:rPr>
        <w:rFonts w:ascii="Arial" w:eastAsia="Arial" w:hAnsi="Arial" w:cs="Arial"/>
      </w:rPr>
    </w:lvl>
    <w:lvl w:ilvl="6" w:tplc="C3E4AAEC">
      <w:start w:val="1"/>
      <w:numFmt w:val="bullet"/>
      <w:lvlText w:val="●"/>
      <w:lvlJc w:val="left"/>
      <w:pPr>
        <w:ind w:left="4680" w:hanging="360"/>
      </w:pPr>
      <w:rPr>
        <w:rFonts w:ascii="Arial" w:eastAsia="Arial" w:hAnsi="Arial" w:cs="Arial"/>
      </w:rPr>
    </w:lvl>
    <w:lvl w:ilvl="7" w:tplc="C9205AAC">
      <w:start w:val="1"/>
      <w:numFmt w:val="bullet"/>
      <w:lvlText w:val="o"/>
      <w:lvlJc w:val="left"/>
      <w:pPr>
        <w:ind w:left="5400" w:hanging="360"/>
      </w:pPr>
      <w:rPr>
        <w:rFonts w:ascii="Arial" w:eastAsia="Arial" w:hAnsi="Arial" w:cs="Arial"/>
      </w:rPr>
    </w:lvl>
    <w:lvl w:ilvl="8" w:tplc="EEC212EE">
      <w:start w:val="1"/>
      <w:numFmt w:val="bullet"/>
      <w:lvlText w:val="▪"/>
      <w:lvlJc w:val="left"/>
      <w:pPr>
        <w:ind w:left="6120" w:hanging="360"/>
      </w:pPr>
      <w:rPr>
        <w:rFonts w:ascii="Arial" w:eastAsia="Arial" w:hAnsi="Arial" w:cs="Arial"/>
      </w:rPr>
    </w:lvl>
  </w:abstractNum>
  <w:abstractNum w:abstractNumId="16" w15:restartNumberingAfterBreak="0">
    <w:nsid w:val="12AE5CE2"/>
    <w:multiLevelType w:val="multilevel"/>
    <w:tmpl w:val="216C7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2BF57E2"/>
    <w:multiLevelType w:val="hybridMultilevel"/>
    <w:tmpl w:val="A558D068"/>
    <w:lvl w:ilvl="0" w:tplc="0C0C0001">
      <w:start w:val="1"/>
      <w:numFmt w:val="bullet"/>
      <w:lvlText w:val=""/>
      <w:lvlJc w:val="left"/>
      <w:pPr>
        <w:ind w:left="360" w:hanging="360"/>
      </w:pPr>
      <w:rPr>
        <w:rFonts w:ascii="Symbol" w:hAnsi="Symbol" w:hint="default"/>
      </w:rPr>
    </w:lvl>
    <w:lvl w:ilvl="1" w:tplc="AE0A2B84">
      <w:numFmt w:val="bullet"/>
      <w:lvlText w:val="·"/>
      <w:lvlJc w:val="left"/>
      <w:pPr>
        <w:ind w:left="1176" w:hanging="456"/>
      </w:pPr>
      <w:rPr>
        <w:rFonts w:ascii="Calibri" w:eastAsia="Calibri" w:hAnsi="Calibri" w:cs="Calibri"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139907A3"/>
    <w:multiLevelType w:val="multilevel"/>
    <w:tmpl w:val="562A2318"/>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19" w15:restartNumberingAfterBreak="0">
    <w:nsid w:val="148278AB"/>
    <w:multiLevelType w:val="hybridMultilevel"/>
    <w:tmpl w:val="27C87CDA"/>
    <w:lvl w:ilvl="0" w:tplc="A454AF7A">
      <w:start w:val="1"/>
      <w:numFmt w:val="bullet"/>
      <w:lvlText w:val=""/>
      <w:lvlJc w:val="left"/>
      <w:pPr>
        <w:tabs>
          <w:tab w:val="num" w:pos="720"/>
        </w:tabs>
        <w:ind w:left="720" w:hanging="360"/>
      </w:pPr>
      <w:rPr>
        <w:rFonts w:ascii="Symbol" w:hAnsi="Symbol" w:hint="default"/>
        <w:sz w:val="20"/>
      </w:rPr>
    </w:lvl>
    <w:lvl w:ilvl="1" w:tplc="47D2D4DC" w:tentative="1">
      <w:start w:val="1"/>
      <w:numFmt w:val="bullet"/>
      <w:lvlText w:val="o"/>
      <w:lvlJc w:val="left"/>
      <w:pPr>
        <w:tabs>
          <w:tab w:val="num" w:pos="1440"/>
        </w:tabs>
        <w:ind w:left="1440" w:hanging="360"/>
      </w:pPr>
      <w:rPr>
        <w:rFonts w:ascii="Courier New" w:hAnsi="Courier New" w:hint="default"/>
        <w:sz w:val="20"/>
      </w:rPr>
    </w:lvl>
    <w:lvl w:ilvl="2" w:tplc="847A9CFC" w:tentative="1">
      <w:start w:val="1"/>
      <w:numFmt w:val="bullet"/>
      <w:lvlText w:val=""/>
      <w:lvlJc w:val="left"/>
      <w:pPr>
        <w:tabs>
          <w:tab w:val="num" w:pos="2160"/>
        </w:tabs>
        <w:ind w:left="2160" w:hanging="360"/>
      </w:pPr>
      <w:rPr>
        <w:rFonts w:ascii="Wingdings" w:hAnsi="Wingdings" w:hint="default"/>
        <w:sz w:val="20"/>
      </w:rPr>
    </w:lvl>
    <w:lvl w:ilvl="3" w:tplc="E8D4ACE8" w:tentative="1">
      <w:start w:val="1"/>
      <w:numFmt w:val="bullet"/>
      <w:lvlText w:val=""/>
      <w:lvlJc w:val="left"/>
      <w:pPr>
        <w:tabs>
          <w:tab w:val="num" w:pos="2880"/>
        </w:tabs>
        <w:ind w:left="2880" w:hanging="360"/>
      </w:pPr>
      <w:rPr>
        <w:rFonts w:ascii="Wingdings" w:hAnsi="Wingdings" w:hint="default"/>
        <w:sz w:val="20"/>
      </w:rPr>
    </w:lvl>
    <w:lvl w:ilvl="4" w:tplc="EB50078C" w:tentative="1">
      <w:start w:val="1"/>
      <w:numFmt w:val="bullet"/>
      <w:lvlText w:val=""/>
      <w:lvlJc w:val="left"/>
      <w:pPr>
        <w:tabs>
          <w:tab w:val="num" w:pos="3600"/>
        </w:tabs>
        <w:ind w:left="3600" w:hanging="360"/>
      </w:pPr>
      <w:rPr>
        <w:rFonts w:ascii="Wingdings" w:hAnsi="Wingdings" w:hint="default"/>
        <w:sz w:val="20"/>
      </w:rPr>
    </w:lvl>
    <w:lvl w:ilvl="5" w:tplc="F5847AD4" w:tentative="1">
      <w:start w:val="1"/>
      <w:numFmt w:val="bullet"/>
      <w:lvlText w:val=""/>
      <w:lvlJc w:val="left"/>
      <w:pPr>
        <w:tabs>
          <w:tab w:val="num" w:pos="4320"/>
        </w:tabs>
        <w:ind w:left="4320" w:hanging="360"/>
      </w:pPr>
      <w:rPr>
        <w:rFonts w:ascii="Wingdings" w:hAnsi="Wingdings" w:hint="default"/>
        <w:sz w:val="20"/>
      </w:rPr>
    </w:lvl>
    <w:lvl w:ilvl="6" w:tplc="93C458C6" w:tentative="1">
      <w:start w:val="1"/>
      <w:numFmt w:val="bullet"/>
      <w:lvlText w:val=""/>
      <w:lvlJc w:val="left"/>
      <w:pPr>
        <w:tabs>
          <w:tab w:val="num" w:pos="5040"/>
        </w:tabs>
        <w:ind w:left="5040" w:hanging="360"/>
      </w:pPr>
      <w:rPr>
        <w:rFonts w:ascii="Wingdings" w:hAnsi="Wingdings" w:hint="default"/>
        <w:sz w:val="20"/>
      </w:rPr>
    </w:lvl>
    <w:lvl w:ilvl="7" w:tplc="F56A9F30" w:tentative="1">
      <w:start w:val="1"/>
      <w:numFmt w:val="bullet"/>
      <w:lvlText w:val=""/>
      <w:lvlJc w:val="left"/>
      <w:pPr>
        <w:tabs>
          <w:tab w:val="num" w:pos="5760"/>
        </w:tabs>
        <w:ind w:left="5760" w:hanging="360"/>
      </w:pPr>
      <w:rPr>
        <w:rFonts w:ascii="Wingdings" w:hAnsi="Wingdings" w:hint="default"/>
        <w:sz w:val="20"/>
      </w:rPr>
    </w:lvl>
    <w:lvl w:ilvl="8" w:tplc="63A4F16A"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A352EC"/>
    <w:multiLevelType w:val="hybridMultilevel"/>
    <w:tmpl w:val="D16EF966"/>
    <w:lvl w:ilvl="0" w:tplc="0C0C0001">
      <w:start w:val="1"/>
      <w:numFmt w:val="bullet"/>
      <w:lvlText w:val=""/>
      <w:lvlJc w:val="left"/>
      <w:pPr>
        <w:ind w:left="644" w:hanging="360"/>
      </w:pPr>
      <w:rPr>
        <w:rFonts w:ascii="Symbol" w:hAnsi="Symbol" w:hint="default"/>
      </w:rPr>
    </w:lvl>
    <w:lvl w:ilvl="1" w:tplc="0C0C0003" w:tentative="1">
      <w:start w:val="1"/>
      <w:numFmt w:val="bullet"/>
      <w:lvlText w:val="o"/>
      <w:lvlJc w:val="left"/>
      <w:pPr>
        <w:ind w:left="1364" w:hanging="360"/>
      </w:pPr>
      <w:rPr>
        <w:rFonts w:ascii="Courier New" w:hAnsi="Courier New" w:cs="Courier New" w:hint="default"/>
      </w:rPr>
    </w:lvl>
    <w:lvl w:ilvl="2" w:tplc="0C0C0005" w:tentative="1">
      <w:start w:val="1"/>
      <w:numFmt w:val="bullet"/>
      <w:lvlText w:val=""/>
      <w:lvlJc w:val="left"/>
      <w:pPr>
        <w:ind w:left="2084" w:hanging="360"/>
      </w:pPr>
      <w:rPr>
        <w:rFonts w:ascii="Wingdings" w:hAnsi="Wingdings" w:hint="default"/>
      </w:rPr>
    </w:lvl>
    <w:lvl w:ilvl="3" w:tplc="0C0C0001" w:tentative="1">
      <w:start w:val="1"/>
      <w:numFmt w:val="bullet"/>
      <w:lvlText w:val=""/>
      <w:lvlJc w:val="left"/>
      <w:pPr>
        <w:ind w:left="2804" w:hanging="360"/>
      </w:pPr>
      <w:rPr>
        <w:rFonts w:ascii="Symbol" w:hAnsi="Symbol" w:hint="default"/>
      </w:rPr>
    </w:lvl>
    <w:lvl w:ilvl="4" w:tplc="0C0C0003" w:tentative="1">
      <w:start w:val="1"/>
      <w:numFmt w:val="bullet"/>
      <w:lvlText w:val="o"/>
      <w:lvlJc w:val="left"/>
      <w:pPr>
        <w:ind w:left="3524" w:hanging="360"/>
      </w:pPr>
      <w:rPr>
        <w:rFonts w:ascii="Courier New" w:hAnsi="Courier New" w:cs="Courier New" w:hint="default"/>
      </w:rPr>
    </w:lvl>
    <w:lvl w:ilvl="5" w:tplc="0C0C0005" w:tentative="1">
      <w:start w:val="1"/>
      <w:numFmt w:val="bullet"/>
      <w:lvlText w:val=""/>
      <w:lvlJc w:val="left"/>
      <w:pPr>
        <w:ind w:left="4244" w:hanging="360"/>
      </w:pPr>
      <w:rPr>
        <w:rFonts w:ascii="Wingdings" w:hAnsi="Wingdings" w:hint="default"/>
      </w:rPr>
    </w:lvl>
    <w:lvl w:ilvl="6" w:tplc="0C0C0001" w:tentative="1">
      <w:start w:val="1"/>
      <w:numFmt w:val="bullet"/>
      <w:lvlText w:val=""/>
      <w:lvlJc w:val="left"/>
      <w:pPr>
        <w:ind w:left="4964" w:hanging="360"/>
      </w:pPr>
      <w:rPr>
        <w:rFonts w:ascii="Symbol" w:hAnsi="Symbol" w:hint="default"/>
      </w:rPr>
    </w:lvl>
    <w:lvl w:ilvl="7" w:tplc="0C0C0003" w:tentative="1">
      <w:start w:val="1"/>
      <w:numFmt w:val="bullet"/>
      <w:lvlText w:val="o"/>
      <w:lvlJc w:val="left"/>
      <w:pPr>
        <w:ind w:left="5684" w:hanging="360"/>
      </w:pPr>
      <w:rPr>
        <w:rFonts w:ascii="Courier New" w:hAnsi="Courier New" w:cs="Courier New" w:hint="default"/>
      </w:rPr>
    </w:lvl>
    <w:lvl w:ilvl="8" w:tplc="0C0C0005" w:tentative="1">
      <w:start w:val="1"/>
      <w:numFmt w:val="bullet"/>
      <w:lvlText w:val=""/>
      <w:lvlJc w:val="left"/>
      <w:pPr>
        <w:ind w:left="6404" w:hanging="360"/>
      </w:pPr>
      <w:rPr>
        <w:rFonts w:ascii="Wingdings" w:hAnsi="Wingdings" w:hint="default"/>
      </w:rPr>
    </w:lvl>
  </w:abstractNum>
  <w:abstractNum w:abstractNumId="21" w15:restartNumberingAfterBreak="0">
    <w:nsid w:val="1E81790B"/>
    <w:multiLevelType w:val="multilevel"/>
    <w:tmpl w:val="C2EC5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EC22288"/>
    <w:multiLevelType w:val="multilevel"/>
    <w:tmpl w:val="DC541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07864F0"/>
    <w:multiLevelType w:val="hybridMultilevel"/>
    <w:tmpl w:val="0CFEB6C8"/>
    <w:lvl w:ilvl="0" w:tplc="0DACF09C">
      <w:start w:val="1"/>
      <w:numFmt w:val="bullet"/>
      <w:lvlText w:val="●"/>
      <w:lvlJc w:val="left"/>
      <w:pPr>
        <w:ind w:left="720" w:hanging="360"/>
      </w:pPr>
      <w:rPr>
        <w:u w:val="none"/>
      </w:rPr>
    </w:lvl>
    <w:lvl w:ilvl="1" w:tplc="43B27F6C">
      <w:start w:val="1"/>
      <w:numFmt w:val="bullet"/>
      <w:lvlText w:val="○"/>
      <w:lvlJc w:val="left"/>
      <w:pPr>
        <w:ind w:left="1440" w:hanging="360"/>
      </w:pPr>
      <w:rPr>
        <w:u w:val="none"/>
      </w:rPr>
    </w:lvl>
    <w:lvl w:ilvl="2" w:tplc="D5886410">
      <w:start w:val="1"/>
      <w:numFmt w:val="bullet"/>
      <w:lvlText w:val="■"/>
      <w:lvlJc w:val="left"/>
      <w:pPr>
        <w:ind w:left="2160" w:hanging="360"/>
      </w:pPr>
      <w:rPr>
        <w:u w:val="none"/>
      </w:rPr>
    </w:lvl>
    <w:lvl w:ilvl="3" w:tplc="2A1CE5D6">
      <w:start w:val="1"/>
      <w:numFmt w:val="bullet"/>
      <w:lvlText w:val="●"/>
      <w:lvlJc w:val="left"/>
      <w:pPr>
        <w:ind w:left="2880" w:hanging="360"/>
      </w:pPr>
      <w:rPr>
        <w:u w:val="none"/>
      </w:rPr>
    </w:lvl>
    <w:lvl w:ilvl="4" w:tplc="CBFC0F48">
      <w:start w:val="1"/>
      <w:numFmt w:val="bullet"/>
      <w:lvlText w:val="○"/>
      <w:lvlJc w:val="left"/>
      <w:pPr>
        <w:ind w:left="3600" w:hanging="360"/>
      </w:pPr>
      <w:rPr>
        <w:u w:val="none"/>
      </w:rPr>
    </w:lvl>
    <w:lvl w:ilvl="5" w:tplc="7CA07CAA">
      <w:start w:val="1"/>
      <w:numFmt w:val="bullet"/>
      <w:lvlText w:val="■"/>
      <w:lvlJc w:val="left"/>
      <w:pPr>
        <w:ind w:left="4320" w:hanging="360"/>
      </w:pPr>
      <w:rPr>
        <w:u w:val="none"/>
      </w:rPr>
    </w:lvl>
    <w:lvl w:ilvl="6" w:tplc="211CB7CC">
      <w:start w:val="1"/>
      <w:numFmt w:val="bullet"/>
      <w:lvlText w:val="●"/>
      <w:lvlJc w:val="left"/>
      <w:pPr>
        <w:ind w:left="5040" w:hanging="360"/>
      </w:pPr>
      <w:rPr>
        <w:u w:val="none"/>
      </w:rPr>
    </w:lvl>
    <w:lvl w:ilvl="7" w:tplc="A1BAF640">
      <w:start w:val="1"/>
      <w:numFmt w:val="bullet"/>
      <w:lvlText w:val="○"/>
      <w:lvlJc w:val="left"/>
      <w:pPr>
        <w:ind w:left="5760" w:hanging="360"/>
      </w:pPr>
      <w:rPr>
        <w:u w:val="none"/>
      </w:rPr>
    </w:lvl>
    <w:lvl w:ilvl="8" w:tplc="973EA0A0">
      <w:start w:val="1"/>
      <w:numFmt w:val="bullet"/>
      <w:lvlText w:val="■"/>
      <w:lvlJc w:val="left"/>
      <w:pPr>
        <w:ind w:left="6480" w:hanging="360"/>
      </w:pPr>
      <w:rPr>
        <w:u w:val="none"/>
      </w:rPr>
    </w:lvl>
  </w:abstractNum>
  <w:abstractNum w:abstractNumId="24" w15:restartNumberingAfterBreak="0">
    <w:nsid w:val="23164232"/>
    <w:multiLevelType w:val="multilevel"/>
    <w:tmpl w:val="819CA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3A05EA9"/>
    <w:multiLevelType w:val="multilevel"/>
    <w:tmpl w:val="90F8E8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80B7AD0"/>
    <w:multiLevelType w:val="multilevel"/>
    <w:tmpl w:val="C58C45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2FDD704C"/>
    <w:multiLevelType w:val="hybridMultilevel"/>
    <w:tmpl w:val="73AC1946"/>
    <w:lvl w:ilvl="0" w:tplc="8C423D42">
      <w:start w:val="1"/>
      <w:numFmt w:val="bullet"/>
      <w:lvlText w:val=""/>
      <w:lvlJc w:val="left"/>
      <w:pPr>
        <w:ind w:left="720" w:hanging="360"/>
      </w:pPr>
      <w:rPr>
        <w:rFonts w:ascii="Symbol" w:hAnsi="Symbol" w:hint="default"/>
        <w:u w:color="FFCC00"/>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320A60D0"/>
    <w:multiLevelType w:val="hybridMultilevel"/>
    <w:tmpl w:val="9DAC550E"/>
    <w:lvl w:ilvl="0" w:tplc="2A22D38A">
      <w:start w:val="1"/>
      <w:numFmt w:val="bullet"/>
      <w:lvlText w:val="o"/>
      <w:lvlJc w:val="left"/>
      <w:pPr>
        <w:tabs>
          <w:tab w:val="num" w:pos="1080"/>
        </w:tabs>
        <w:ind w:left="1080" w:hanging="360"/>
      </w:pPr>
      <w:rPr>
        <w:rFonts w:ascii="Courier New" w:hAnsi="Courier New" w:cs="Courier New" w:hint="default"/>
        <w:sz w:val="20"/>
      </w:rPr>
    </w:lvl>
    <w:lvl w:ilvl="1" w:tplc="07186988">
      <w:start w:val="1"/>
      <w:numFmt w:val="bullet"/>
      <w:lvlText w:val=""/>
      <w:lvlJc w:val="left"/>
      <w:pPr>
        <w:tabs>
          <w:tab w:val="num" w:pos="1800"/>
        </w:tabs>
        <w:ind w:left="1800" w:hanging="360"/>
      </w:pPr>
      <w:rPr>
        <w:rFonts w:ascii="Symbol" w:hAnsi="Symbol" w:hint="default"/>
        <w:sz w:val="20"/>
      </w:rPr>
    </w:lvl>
    <w:lvl w:ilvl="2" w:tplc="DF623D38" w:tentative="1">
      <w:start w:val="1"/>
      <w:numFmt w:val="bullet"/>
      <w:lvlText w:val=""/>
      <w:lvlJc w:val="left"/>
      <w:pPr>
        <w:tabs>
          <w:tab w:val="num" w:pos="2520"/>
        </w:tabs>
        <w:ind w:left="2520" w:hanging="360"/>
      </w:pPr>
      <w:rPr>
        <w:rFonts w:ascii="Wingdings" w:hAnsi="Wingdings" w:hint="default"/>
        <w:sz w:val="20"/>
      </w:rPr>
    </w:lvl>
    <w:lvl w:ilvl="3" w:tplc="FC7A7E7A" w:tentative="1">
      <w:start w:val="1"/>
      <w:numFmt w:val="bullet"/>
      <w:lvlText w:val=""/>
      <w:lvlJc w:val="left"/>
      <w:pPr>
        <w:tabs>
          <w:tab w:val="num" w:pos="3240"/>
        </w:tabs>
        <w:ind w:left="3240" w:hanging="360"/>
      </w:pPr>
      <w:rPr>
        <w:rFonts w:ascii="Wingdings" w:hAnsi="Wingdings" w:hint="default"/>
        <w:sz w:val="20"/>
      </w:rPr>
    </w:lvl>
    <w:lvl w:ilvl="4" w:tplc="7CE84452" w:tentative="1">
      <w:start w:val="1"/>
      <w:numFmt w:val="bullet"/>
      <w:lvlText w:val=""/>
      <w:lvlJc w:val="left"/>
      <w:pPr>
        <w:tabs>
          <w:tab w:val="num" w:pos="3960"/>
        </w:tabs>
        <w:ind w:left="3960" w:hanging="360"/>
      </w:pPr>
      <w:rPr>
        <w:rFonts w:ascii="Wingdings" w:hAnsi="Wingdings" w:hint="default"/>
        <w:sz w:val="20"/>
      </w:rPr>
    </w:lvl>
    <w:lvl w:ilvl="5" w:tplc="48DCA882" w:tentative="1">
      <w:start w:val="1"/>
      <w:numFmt w:val="bullet"/>
      <w:lvlText w:val=""/>
      <w:lvlJc w:val="left"/>
      <w:pPr>
        <w:tabs>
          <w:tab w:val="num" w:pos="4680"/>
        </w:tabs>
        <w:ind w:left="4680" w:hanging="360"/>
      </w:pPr>
      <w:rPr>
        <w:rFonts w:ascii="Wingdings" w:hAnsi="Wingdings" w:hint="default"/>
        <w:sz w:val="20"/>
      </w:rPr>
    </w:lvl>
    <w:lvl w:ilvl="6" w:tplc="012076D4" w:tentative="1">
      <w:start w:val="1"/>
      <w:numFmt w:val="bullet"/>
      <w:lvlText w:val=""/>
      <w:lvlJc w:val="left"/>
      <w:pPr>
        <w:tabs>
          <w:tab w:val="num" w:pos="5400"/>
        </w:tabs>
        <w:ind w:left="5400" w:hanging="360"/>
      </w:pPr>
      <w:rPr>
        <w:rFonts w:ascii="Wingdings" w:hAnsi="Wingdings" w:hint="default"/>
        <w:sz w:val="20"/>
      </w:rPr>
    </w:lvl>
    <w:lvl w:ilvl="7" w:tplc="0CCC67B2" w:tentative="1">
      <w:start w:val="1"/>
      <w:numFmt w:val="bullet"/>
      <w:lvlText w:val=""/>
      <w:lvlJc w:val="left"/>
      <w:pPr>
        <w:tabs>
          <w:tab w:val="num" w:pos="6120"/>
        </w:tabs>
        <w:ind w:left="6120" w:hanging="360"/>
      </w:pPr>
      <w:rPr>
        <w:rFonts w:ascii="Wingdings" w:hAnsi="Wingdings" w:hint="default"/>
        <w:sz w:val="20"/>
      </w:rPr>
    </w:lvl>
    <w:lvl w:ilvl="8" w:tplc="952637AA" w:tentative="1">
      <w:start w:val="1"/>
      <w:numFmt w:val="bullet"/>
      <w:lvlText w:val=""/>
      <w:lvlJc w:val="left"/>
      <w:pPr>
        <w:tabs>
          <w:tab w:val="num" w:pos="6840"/>
        </w:tabs>
        <w:ind w:left="6840" w:hanging="360"/>
      </w:pPr>
      <w:rPr>
        <w:rFonts w:ascii="Wingdings" w:hAnsi="Wingdings" w:hint="default"/>
        <w:sz w:val="20"/>
      </w:rPr>
    </w:lvl>
  </w:abstractNum>
  <w:abstractNum w:abstractNumId="29" w15:restartNumberingAfterBreak="0">
    <w:nsid w:val="32B33764"/>
    <w:multiLevelType w:val="hybridMultilevel"/>
    <w:tmpl w:val="5CB2A710"/>
    <w:lvl w:ilvl="0" w:tplc="1CE02D6E">
      <w:start w:val="1"/>
      <w:numFmt w:val="lowerLetter"/>
      <w:lvlText w:val="%1)"/>
      <w:lvlJc w:val="left"/>
      <w:pPr>
        <w:ind w:left="2160" w:hanging="360"/>
      </w:pPr>
      <w:rPr>
        <w:u w:val="none"/>
      </w:rPr>
    </w:lvl>
    <w:lvl w:ilvl="1" w:tplc="5E2E5F78">
      <w:start w:val="1"/>
      <w:numFmt w:val="lowerRoman"/>
      <w:lvlText w:val="%2)"/>
      <w:lvlJc w:val="right"/>
      <w:pPr>
        <w:ind w:left="2880" w:hanging="360"/>
      </w:pPr>
      <w:rPr>
        <w:u w:val="none"/>
      </w:rPr>
    </w:lvl>
    <w:lvl w:ilvl="2" w:tplc="191EEA76">
      <w:start w:val="1"/>
      <w:numFmt w:val="decimal"/>
      <w:lvlText w:val="%3)"/>
      <w:lvlJc w:val="left"/>
      <w:pPr>
        <w:ind w:left="3600" w:hanging="360"/>
      </w:pPr>
      <w:rPr>
        <w:u w:val="none"/>
      </w:rPr>
    </w:lvl>
    <w:lvl w:ilvl="3" w:tplc="2EFC0498">
      <w:start w:val="1"/>
      <w:numFmt w:val="lowerLetter"/>
      <w:lvlText w:val="(%4)"/>
      <w:lvlJc w:val="left"/>
      <w:pPr>
        <w:ind w:left="4320" w:hanging="360"/>
      </w:pPr>
      <w:rPr>
        <w:u w:val="none"/>
      </w:rPr>
    </w:lvl>
    <w:lvl w:ilvl="4" w:tplc="82C406CC">
      <w:start w:val="1"/>
      <w:numFmt w:val="lowerRoman"/>
      <w:lvlText w:val="(%5)"/>
      <w:lvlJc w:val="right"/>
      <w:pPr>
        <w:ind w:left="5040" w:hanging="360"/>
      </w:pPr>
      <w:rPr>
        <w:u w:val="none"/>
      </w:rPr>
    </w:lvl>
    <w:lvl w:ilvl="5" w:tplc="FD428D1E">
      <w:start w:val="1"/>
      <w:numFmt w:val="decimal"/>
      <w:lvlText w:val="(%6)"/>
      <w:lvlJc w:val="left"/>
      <w:pPr>
        <w:ind w:left="5760" w:hanging="360"/>
      </w:pPr>
      <w:rPr>
        <w:u w:val="none"/>
      </w:rPr>
    </w:lvl>
    <w:lvl w:ilvl="6" w:tplc="33CC66B8">
      <w:start w:val="1"/>
      <w:numFmt w:val="lowerLetter"/>
      <w:lvlText w:val="%7."/>
      <w:lvlJc w:val="left"/>
      <w:pPr>
        <w:ind w:left="6480" w:hanging="360"/>
      </w:pPr>
      <w:rPr>
        <w:u w:val="none"/>
      </w:rPr>
    </w:lvl>
    <w:lvl w:ilvl="7" w:tplc="26DE8F54">
      <w:start w:val="1"/>
      <w:numFmt w:val="lowerRoman"/>
      <w:lvlText w:val="%8."/>
      <w:lvlJc w:val="right"/>
      <w:pPr>
        <w:ind w:left="7200" w:hanging="360"/>
      </w:pPr>
      <w:rPr>
        <w:u w:val="none"/>
      </w:rPr>
    </w:lvl>
    <w:lvl w:ilvl="8" w:tplc="004A915C">
      <w:start w:val="1"/>
      <w:numFmt w:val="decimal"/>
      <w:lvlText w:val="%9."/>
      <w:lvlJc w:val="left"/>
      <w:pPr>
        <w:ind w:left="7920" w:hanging="360"/>
      </w:pPr>
      <w:rPr>
        <w:u w:val="none"/>
      </w:rPr>
    </w:lvl>
  </w:abstractNum>
  <w:abstractNum w:abstractNumId="30" w15:restartNumberingAfterBreak="0">
    <w:nsid w:val="35925D17"/>
    <w:multiLevelType w:val="multilevel"/>
    <w:tmpl w:val="2B36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8031676"/>
    <w:multiLevelType w:val="hybridMultilevel"/>
    <w:tmpl w:val="D1A2CF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38607CE5"/>
    <w:multiLevelType w:val="hybridMultilevel"/>
    <w:tmpl w:val="682A8DBC"/>
    <w:lvl w:ilvl="0" w:tplc="513E1CE8">
      <w:start w:val="1"/>
      <w:numFmt w:val="bullet"/>
      <w:lvlText w:val=""/>
      <w:lvlJc w:val="left"/>
      <w:pPr>
        <w:tabs>
          <w:tab w:val="num" w:pos="720"/>
        </w:tabs>
        <w:ind w:left="720" w:hanging="360"/>
      </w:pPr>
      <w:rPr>
        <w:rFonts w:ascii="Symbol" w:hAnsi="Symbol" w:hint="default"/>
        <w:sz w:val="20"/>
      </w:rPr>
    </w:lvl>
    <w:lvl w:ilvl="1" w:tplc="404857C6">
      <w:start w:val="1"/>
      <w:numFmt w:val="bullet"/>
      <w:lvlText w:val="o"/>
      <w:lvlJc w:val="left"/>
      <w:pPr>
        <w:tabs>
          <w:tab w:val="num" w:pos="1440"/>
        </w:tabs>
        <w:ind w:left="1440" w:hanging="360"/>
      </w:pPr>
      <w:rPr>
        <w:rFonts w:ascii="Courier New" w:hAnsi="Courier New" w:hint="default"/>
        <w:sz w:val="20"/>
      </w:rPr>
    </w:lvl>
    <w:lvl w:ilvl="2" w:tplc="CC601B2A" w:tentative="1">
      <w:start w:val="1"/>
      <w:numFmt w:val="bullet"/>
      <w:lvlText w:val=""/>
      <w:lvlJc w:val="left"/>
      <w:pPr>
        <w:tabs>
          <w:tab w:val="num" w:pos="2160"/>
        </w:tabs>
        <w:ind w:left="2160" w:hanging="360"/>
      </w:pPr>
      <w:rPr>
        <w:rFonts w:ascii="Wingdings" w:hAnsi="Wingdings" w:hint="default"/>
        <w:sz w:val="20"/>
      </w:rPr>
    </w:lvl>
    <w:lvl w:ilvl="3" w:tplc="753AC930" w:tentative="1">
      <w:start w:val="1"/>
      <w:numFmt w:val="bullet"/>
      <w:lvlText w:val=""/>
      <w:lvlJc w:val="left"/>
      <w:pPr>
        <w:tabs>
          <w:tab w:val="num" w:pos="2880"/>
        </w:tabs>
        <w:ind w:left="2880" w:hanging="360"/>
      </w:pPr>
      <w:rPr>
        <w:rFonts w:ascii="Wingdings" w:hAnsi="Wingdings" w:hint="default"/>
        <w:sz w:val="20"/>
      </w:rPr>
    </w:lvl>
    <w:lvl w:ilvl="4" w:tplc="E60294D0" w:tentative="1">
      <w:start w:val="1"/>
      <w:numFmt w:val="bullet"/>
      <w:lvlText w:val=""/>
      <w:lvlJc w:val="left"/>
      <w:pPr>
        <w:tabs>
          <w:tab w:val="num" w:pos="3600"/>
        </w:tabs>
        <w:ind w:left="3600" w:hanging="360"/>
      </w:pPr>
      <w:rPr>
        <w:rFonts w:ascii="Wingdings" w:hAnsi="Wingdings" w:hint="default"/>
        <w:sz w:val="20"/>
      </w:rPr>
    </w:lvl>
    <w:lvl w:ilvl="5" w:tplc="5EB4BE36" w:tentative="1">
      <w:start w:val="1"/>
      <w:numFmt w:val="bullet"/>
      <w:lvlText w:val=""/>
      <w:lvlJc w:val="left"/>
      <w:pPr>
        <w:tabs>
          <w:tab w:val="num" w:pos="4320"/>
        </w:tabs>
        <w:ind w:left="4320" w:hanging="360"/>
      </w:pPr>
      <w:rPr>
        <w:rFonts w:ascii="Wingdings" w:hAnsi="Wingdings" w:hint="default"/>
        <w:sz w:val="20"/>
      </w:rPr>
    </w:lvl>
    <w:lvl w:ilvl="6" w:tplc="B4C8F77C" w:tentative="1">
      <w:start w:val="1"/>
      <w:numFmt w:val="bullet"/>
      <w:lvlText w:val=""/>
      <w:lvlJc w:val="left"/>
      <w:pPr>
        <w:tabs>
          <w:tab w:val="num" w:pos="5040"/>
        </w:tabs>
        <w:ind w:left="5040" w:hanging="360"/>
      </w:pPr>
      <w:rPr>
        <w:rFonts w:ascii="Wingdings" w:hAnsi="Wingdings" w:hint="default"/>
        <w:sz w:val="20"/>
      </w:rPr>
    </w:lvl>
    <w:lvl w:ilvl="7" w:tplc="129EBF9A" w:tentative="1">
      <w:start w:val="1"/>
      <w:numFmt w:val="bullet"/>
      <w:lvlText w:val=""/>
      <w:lvlJc w:val="left"/>
      <w:pPr>
        <w:tabs>
          <w:tab w:val="num" w:pos="5760"/>
        </w:tabs>
        <w:ind w:left="5760" w:hanging="360"/>
      </w:pPr>
      <w:rPr>
        <w:rFonts w:ascii="Wingdings" w:hAnsi="Wingdings" w:hint="default"/>
        <w:sz w:val="20"/>
      </w:rPr>
    </w:lvl>
    <w:lvl w:ilvl="8" w:tplc="162E2CFE"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86F2C8C"/>
    <w:multiLevelType w:val="hybridMultilevel"/>
    <w:tmpl w:val="74A07FA2"/>
    <w:lvl w:ilvl="0" w:tplc="023058FC">
      <w:start w:val="1"/>
      <w:numFmt w:val="bullet"/>
      <w:lvlText w:val="●"/>
      <w:lvlJc w:val="left"/>
      <w:pPr>
        <w:ind w:left="720" w:hanging="360"/>
      </w:pPr>
      <w:rPr>
        <w:u w:val="none"/>
      </w:rPr>
    </w:lvl>
    <w:lvl w:ilvl="1" w:tplc="0DDAB458">
      <w:start w:val="1"/>
      <w:numFmt w:val="bullet"/>
      <w:lvlText w:val="○"/>
      <w:lvlJc w:val="left"/>
      <w:pPr>
        <w:ind w:left="1440" w:hanging="360"/>
      </w:pPr>
      <w:rPr>
        <w:u w:val="none"/>
      </w:rPr>
    </w:lvl>
    <w:lvl w:ilvl="2" w:tplc="45183B12">
      <w:start w:val="1"/>
      <w:numFmt w:val="bullet"/>
      <w:lvlText w:val="■"/>
      <w:lvlJc w:val="left"/>
      <w:pPr>
        <w:ind w:left="2160" w:hanging="360"/>
      </w:pPr>
      <w:rPr>
        <w:u w:val="none"/>
      </w:rPr>
    </w:lvl>
    <w:lvl w:ilvl="3" w:tplc="7DF0CFE6">
      <w:start w:val="1"/>
      <w:numFmt w:val="bullet"/>
      <w:lvlText w:val="●"/>
      <w:lvlJc w:val="left"/>
      <w:pPr>
        <w:ind w:left="2880" w:hanging="360"/>
      </w:pPr>
      <w:rPr>
        <w:u w:val="none"/>
      </w:rPr>
    </w:lvl>
    <w:lvl w:ilvl="4" w:tplc="3F9EE248">
      <w:start w:val="1"/>
      <w:numFmt w:val="bullet"/>
      <w:lvlText w:val="○"/>
      <w:lvlJc w:val="left"/>
      <w:pPr>
        <w:ind w:left="3600" w:hanging="360"/>
      </w:pPr>
      <w:rPr>
        <w:u w:val="none"/>
      </w:rPr>
    </w:lvl>
    <w:lvl w:ilvl="5" w:tplc="681A4AE8">
      <w:start w:val="1"/>
      <w:numFmt w:val="bullet"/>
      <w:lvlText w:val="■"/>
      <w:lvlJc w:val="left"/>
      <w:pPr>
        <w:ind w:left="4320" w:hanging="360"/>
      </w:pPr>
      <w:rPr>
        <w:u w:val="none"/>
      </w:rPr>
    </w:lvl>
    <w:lvl w:ilvl="6" w:tplc="13ACF300">
      <w:start w:val="1"/>
      <w:numFmt w:val="bullet"/>
      <w:lvlText w:val="●"/>
      <w:lvlJc w:val="left"/>
      <w:pPr>
        <w:ind w:left="5040" w:hanging="360"/>
      </w:pPr>
      <w:rPr>
        <w:u w:val="none"/>
      </w:rPr>
    </w:lvl>
    <w:lvl w:ilvl="7" w:tplc="050E5342">
      <w:start w:val="1"/>
      <w:numFmt w:val="bullet"/>
      <w:lvlText w:val="○"/>
      <w:lvlJc w:val="left"/>
      <w:pPr>
        <w:ind w:left="5760" w:hanging="360"/>
      </w:pPr>
      <w:rPr>
        <w:u w:val="none"/>
      </w:rPr>
    </w:lvl>
    <w:lvl w:ilvl="8" w:tplc="7FE88654">
      <w:start w:val="1"/>
      <w:numFmt w:val="bullet"/>
      <w:lvlText w:val="■"/>
      <w:lvlJc w:val="left"/>
      <w:pPr>
        <w:ind w:left="6480" w:hanging="360"/>
      </w:pPr>
      <w:rPr>
        <w:u w:val="none"/>
      </w:rPr>
    </w:lvl>
  </w:abstractNum>
  <w:abstractNum w:abstractNumId="34" w15:restartNumberingAfterBreak="0">
    <w:nsid w:val="3B346950"/>
    <w:multiLevelType w:val="hybridMultilevel"/>
    <w:tmpl w:val="F078DF4C"/>
    <w:lvl w:ilvl="0" w:tplc="D5B63110">
      <w:start w:val="1"/>
      <w:numFmt w:val="bullet"/>
      <w:lvlText w:val=""/>
      <w:lvlJc w:val="left"/>
      <w:pPr>
        <w:tabs>
          <w:tab w:val="num" w:pos="720"/>
        </w:tabs>
        <w:ind w:left="720" w:hanging="360"/>
      </w:pPr>
      <w:rPr>
        <w:rFonts w:ascii="Symbol" w:hAnsi="Symbol" w:hint="default"/>
        <w:sz w:val="20"/>
      </w:rPr>
    </w:lvl>
    <w:lvl w:ilvl="1" w:tplc="85EAEAE0">
      <w:start w:val="1"/>
      <w:numFmt w:val="bullet"/>
      <w:lvlText w:val="o"/>
      <w:lvlJc w:val="left"/>
      <w:pPr>
        <w:tabs>
          <w:tab w:val="num" w:pos="1440"/>
        </w:tabs>
        <w:ind w:left="1440" w:hanging="360"/>
      </w:pPr>
      <w:rPr>
        <w:rFonts w:ascii="Courier New" w:hAnsi="Courier New" w:hint="default"/>
        <w:sz w:val="20"/>
      </w:rPr>
    </w:lvl>
    <w:lvl w:ilvl="2" w:tplc="57E2EFA2" w:tentative="1">
      <w:start w:val="1"/>
      <w:numFmt w:val="bullet"/>
      <w:lvlText w:val=""/>
      <w:lvlJc w:val="left"/>
      <w:pPr>
        <w:tabs>
          <w:tab w:val="num" w:pos="2160"/>
        </w:tabs>
        <w:ind w:left="2160" w:hanging="360"/>
      </w:pPr>
      <w:rPr>
        <w:rFonts w:ascii="Wingdings" w:hAnsi="Wingdings" w:hint="default"/>
        <w:sz w:val="20"/>
      </w:rPr>
    </w:lvl>
    <w:lvl w:ilvl="3" w:tplc="C0CE24C8" w:tentative="1">
      <w:start w:val="1"/>
      <w:numFmt w:val="bullet"/>
      <w:lvlText w:val=""/>
      <w:lvlJc w:val="left"/>
      <w:pPr>
        <w:tabs>
          <w:tab w:val="num" w:pos="2880"/>
        </w:tabs>
        <w:ind w:left="2880" w:hanging="360"/>
      </w:pPr>
      <w:rPr>
        <w:rFonts w:ascii="Wingdings" w:hAnsi="Wingdings" w:hint="default"/>
        <w:sz w:val="20"/>
      </w:rPr>
    </w:lvl>
    <w:lvl w:ilvl="4" w:tplc="77A43E4C" w:tentative="1">
      <w:start w:val="1"/>
      <w:numFmt w:val="bullet"/>
      <w:lvlText w:val=""/>
      <w:lvlJc w:val="left"/>
      <w:pPr>
        <w:tabs>
          <w:tab w:val="num" w:pos="3600"/>
        </w:tabs>
        <w:ind w:left="3600" w:hanging="360"/>
      </w:pPr>
      <w:rPr>
        <w:rFonts w:ascii="Wingdings" w:hAnsi="Wingdings" w:hint="default"/>
        <w:sz w:val="20"/>
      </w:rPr>
    </w:lvl>
    <w:lvl w:ilvl="5" w:tplc="53D46CE8" w:tentative="1">
      <w:start w:val="1"/>
      <w:numFmt w:val="bullet"/>
      <w:lvlText w:val=""/>
      <w:lvlJc w:val="left"/>
      <w:pPr>
        <w:tabs>
          <w:tab w:val="num" w:pos="4320"/>
        </w:tabs>
        <w:ind w:left="4320" w:hanging="360"/>
      </w:pPr>
      <w:rPr>
        <w:rFonts w:ascii="Wingdings" w:hAnsi="Wingdings" w:hint="default"/>
        <w:sz w:val="20"/>
      </w:rPr>
    </w:lvl>
    <w:lvl w:ilvl="6" w:tplc="91B8CAB6" w:tentative="1">
      <w:start w:val="1"/>
      <w:numFmt w:val="bullet"/>
      <w:lvlText w:val=""/>
      <w:lvlJc w:val="left"/>
      <w:pPr>
        <w:tabs>
          <w:tab w:val="num" w:pos="5040"/>
        </w:tabs>
        <w:ind w:left="5040" w:hanging="360"/>
      </w:pPr>
      <w:rPr>
        <w:rFonts w:ascii="Wingdings" w:hAnsi="Wingdings" w:hint="default"/>
        <w:sz w:val="20"/>
      </w:rPr>
    </w:lvl>
    <w:lvl w:ilvl="7" w:tplc="3BCA20DA" w:tentative="1">
      <w:start w:val="1"/>
      <w:numFmt w:val="bullet"/>
      <w:lvlText w:val=""/>
      <w:lvlJc w:val="left"/>
      <w:pPr>
        <w:tabs>
          <w:tab w:val="num" w:pos="5760"/>
        </w:tabs>
        <w:ind w:left="5760" w:hanging="360"/>
      </w:pPr>
      <w:rPr>
        <w:rFonts w:ascii="Wingdings" w:hAnsi="Wingdings" w:hint="default"/>
        <w:sz w:val="20"/>
      </w:rPr>
    </w:lvl>
    <w:lvl w:ilvl="8" w:tplc="CF744A12"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B5325D1"/>
    <w:multiLevelType w:val="hybridMultilevel"/>
    <w:tmpl w:val="E2627396"/>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3C1E0608"/>
    <w:multiLevelType w:val="hybridMultilevel"/>
    <w:tmpl w:val="46602D3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7" w15:restartNumberingAfterBreak="0">
    <w:nsid w:val="3C554E1C"/>
    <w:multiLevelType w:val="hybridMultilevel"/>
    <w:tmpl w:val="2EEA1412"/>
    <w:lvl w:ilvl="0" w:tplc="783895B8">
      <w:start w:val="1"/>
      <w:numFmt w:val="bullet"/>
      <w:lvlText w:val=""/>
      <w:lvlJc w:val="left"/>
      <w:pPr>
        <w:ind w:left="720" w:hanging="360"/>
      </w:pPr>
      <w:rPr>
        <w:rFonts w:ascii="Symbol" w:hAnsi="Symbol" w:hint="default"/>
        <w:vertAlign w:val="baseline"/>
        <w:lang w:val="fr-CA"/>
      </w:rPr>
    </w:lvl>
    <w:lvl w:ilvl="1" w:tplc="2A92A0FC">
      <w:start w:val="1"/>
      <w:numFmt w:val="bullet"/>
      <w:lvlText w:val="o"/>
      <w:lvlJc w:val="left"/>
      <w:pPr>
        <w:ind w:left="1440" w:hanging="360"/>
      </w:pPr>
      <w:rPr>
        <w:rFonts w:ascii="Arial" w:eastAsia="Arial" w:hAnsi="Arial" w:cs="Arial"/>
        <w:vertAlign w:val="baseline"/>
      </w:rPr>
    </w:lvl>
    <w:lvl w:ilvl="2" w:tplc="74D0D6E8">
      <w:start w:val="1"/>
      <w:numFmt w:val="bullet"/>
      <w:lvlText w:val="▪"/>
      <w:lvlJc w:val="left"/>
      <w:pPr>
        <w:ind w:left="2160" w:hanging="360"/>
      </w:pPr>
      <w:rPr>
        <w:rFonts w:ascii="Arial" w:eastAsia="Arial" w:hAnsi="Arial" w:cs="Arial"/>
        <w:vertAlign w:val="baseline"/>
      </w:rPr>
    </w:lvl>
    <w:lvl w:ilvl="3" w:tplc="2D0EEA62">
      <w:start w:val="1"/>
      <w:numFmt w:val="bullet"/>
      <w:lvlText w:val="●"/>
      <w:lvlJc w:val="left"/>
      <w:pPr>
        <w:ind w:left="2880" w:hanging="360"/>
      </w:pPr>
      <w:rPr>
        <w:rFonts w:ascii="Arial" w:eastAsia="Arial" w:hAnsi="Arial" w:cs="Arial"/>
        <w:vertAlign w:val="baseline"/>
      </w:rPr>
    </w:lvl>
    <w:lvl w:ilvl="4" w:tplc="4676A91C">
      <w:start w:val="1"/>
      <w:numFmt w:val="bullet"/>
      <w:lvlText w:val="o"/>
      <w:lvlJc w:val="left"/>
      <w:pPr>
        <w:ind w:left="3600" w:hanging="360"/>
      </w:pPr>
      <w:rPr>
        <w:rFonts w:ascii="Arial" w:eastAsia="Arial" w:hAnsi="Arial" w:cs="Arial"/>
        <w:vertAlign w:val="baseline"/>
      </w:rPr>
    </w:lvl>
    <w:lvl w:ilvl="5" w:tplc="033E9D54">
      <w:start w:val="1"/>
      <w:numFmt w:val="bullet"/>
      <w:lvlText w:val="▪"/>
      <w:lvlJc w:val="left"/>
      <w:pPr>
        <w:ind w:left="4320" w:hanging="360"/>
      </w:pPr>
      <w:rPr>
        <w:rFonts w:ascii="Arial" w:eastAsia="Arial" w:hAnsi="Arial" w:cs="Arial"/>
        <w:vertAlign w:val="baseline"/>
      </w:rPr>
    </w:lvl>
    <w:lvl w:ilvl="6" w:tplc="439E5A16">
      <w:start w:val="1"/>
      <w:numFmt w:val="bullet"/>
      <w:lvlText w:val="●"/>
      <w:lvlJc w:val="left"/>
      <w:pPr>
        <w:ind w:left="5040" w:hanging="360"/>
      </w:pPr>
      <w:rPr>
        <w:rFonts w:ascii="Arial" w:eastAsia="Arial" w:hAnsi="Arial" w:cs="Arial"/>
        <w:vertAlign w:val="baseline"/>
      </w:rPr>
    </w:lvl>
    <w:lvl w:ilvl="7" w:tplc="7214E3FA">
      <w:start w:val="1"/>
      <w:numFmt w:val="bullet"/>
      <w:lvlText w:val="o"/>
      <w:lvlJc w:val="left"/>
      <w:pPr>
        <w:ind w:left="5760" w:hanging="360"/>
      </w:pPr>
      <w:rPr>
        <w:rFonts w:ascii="Arial" w:eastAsia="Arial" w:hAnsi="Arial" w:cs="Arial"/>
        <w:vertAlign w:val="baseline"/>
      </w:rPr>
    </w:lvl>
    <w:lvl w:ilvl="8" w:tplc="725EF242">
      <w:start w:val="1"/>
      <w:numFmt w:val="bullet"/>
      <w:lvlText w:val="▪"/>
      <w:lvlJc w:val="left"/>
      <w:pPr>
        <w:ind w:left="6480" w:hanging="360"/>
      </w:pPr>
      <w:rPr>
        <w:rFonts w:ascii="Arial" w:eastAsia="Arial" w:hAnsi="Arial" w:cs="Arial"/>
        <w:vertAlign w:val="baseline"/>
      </w:rPr>
    </w:lvl>
  </w:abstractNum>
  <w:abstractNum w:abstractNumId="38" w15:restartNumberingAfterBreak="0">
    <w:nsid w:val="3F417088"/>
    <w:multiLevelType w:val="hybridMultilevel"/>
    <w:tmpl w:val="B64615F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9" w15:restartNumberingAfterBreak="0">
    <w:nsid w:val="40065B2F"/>
    <w:multiLevelType w:val="hybridMultilevel"/>
    <w:tmpl w:val="CF686E12"/>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40DD32D6"/>
    <w:multiLevelType w:val="hybridMultilevel"/>
    <w:tmpl w:val="CE4E40D4"/>
    <w:lvl w:ilvl="0" w:tplc="3F6C665A">
      <w:start w:val="1"/>
      <w:numFmt w:val="bullet"/>
      <w:lvlText w:val=""/>
      <w:lvlJc w:val="left"/>
      <w:pPr>
        <w:ind w:left="720" w:hanging="360"/>
      </w:pPr>
      <w:rPr>
        <w:rFonts w:ascii="Symbol" w:hAnsi="Symbol" w:hint="default"/>
        <w:u w:val="none"/>
      </w:rPr>
    </w:lvl>
    <w:lvl w:ilvl="1" w:tplc="FC70D748">
      <w:start w:val="1"/>
      <w:numFmt w:val="bullet"/>
      <w:lvlText w:val="-"/>
      <w:lvlJc w:val="left"/>
      <w:pPr>
        <w:ind w:left="1440" w:hanging="360"/>
      </w:pPr>
      <w:rPr>
        <w:u w:val="none"/>
      </w:rPr>
    </w:lvl>
    <w:lvl w:ilvl="2" w:tplc="7C985274">
      <w:start w:val="1"/>
      <w:numFmt w:val="bullet"/>
      <w:lvlText w:val="-"/>
      <w:lvlJc w:val="left"/>
      <w:pPr>
        <w:ind w:left="2160" w:hanging="360"/>
      </w:pPr>
      <w:rPr>
        <w:u w:val="none"/>
      </w:rPr>
    </w:lvl>
    <w:lvl w:ilvl="3" w:tplc="B232D306">
      <w:start w:val="1"/>
      <w:numFmt w:val="bullet"/>
      <w:lvlText w:val="-"/>
      <w:lvlJc w:val="left"/>
      <w:pPr>
        <w:ind w:left="2880" w:hanging="360"/>
      </w:pPr>
      <w:rPr>
        <w:u w:val="none"/>
      </w:rPr>
    </w:lvl>
    <w:lvl w:ilvl="4" w:tplc="384AC9DA">
      <w:start w:val="1"/>
      <w:numFmt w:val="bullet"/>
      <w:lvlText w:val="-"/>
      <w:lvlJc w:val="left"/>
      <w:pPr>
        <w:ind w:left="3600" w:hanging="360"/>
      </w:pPr>
      <w:rPr>
        <w:u w:val="none"/>
      </w:rPr>
    </w:lvl>
    <w:lvl w:ilvl="5" w:tplc="66EAA1A4">
      <w:start w:val="1"/>
      <w:numFmt w:val="bullet"/>
      <w:lvlText w:val="-"/>
      <w:lvlJc w:val="left"/>
      <w:pPr>
        <w:ind w:left="4320" w:hanging="360"/>
      </w:pPr>
      <w:rPr>
        <w:u w:val="none"/>
      </w:rPr>
    </w:lvl>
    <w:lvl w:ilvl="6" w:tplc="7CCAB154">
      <w:start w:val="1"/>
      <w:numFmt w:val="bullet"/>
      <w:lvlText w:val="-"/>
      <w:lvlJc w:val="left"/>
      <w:pPr>
        <w:ind w:left="5040" w:hanging="360"/>
      </w:pPr>
      <w:rPr>
        <w:u w:val="none"/>
      </w:rPr>
    </w:lvl>
    <w:lvl w:ilvl="7" w:tplc="6A6409F4">
      <w:start w:val="1"/>
      <w:numFmt w:val="bullet"/>
      <w:lvlText w:val="-"/>
      <w:lvlJc w:val="left"/>
      <w:pPr>
        <w:ind w:left="5760" w:hanging="360"/>
      </w:pPr>
      <w:rPr>
        <w:u w:val="none"/>
      </w:rPr>
    </w:lvl>
    <w:lvl w:ilvl="8" w:tplc="58540B24">
      <w:start w:val="1"/>
      <w:numFmt w:val="bullet"/>
      <w:lvlText w:val="-"/>
      <w:lvlJc w:val="left"/>
      <w:pPr>
        <w:ind w:left="6480" w:hanging="360"/>
      </w:pPr>
      <w:rPr>
        <w:u w:val="none"/>
      </w:rPr>
    </w:lvl>
  </w:abstractNum>
  <w:abstractNum w:abstractNumId="41" w15:restartNumberingAfterBreak="0">
    <w:nsid w:val="410F264D"/>
    <w:multiLevelType w:val="hybridMultilevel"/>
    <w:tmpl w:val="8F28750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416D259F"/>
    <w:multiLevelType w:val="hybridMultilevel"/>
    <w:tmpl w:val="F498303C"/>
    <w:lvl w:ilvl="0" w:tplc="9C46C592">
      <w:start w:val="1"/>
      <w:numFmt w:val="lowerLetter"/>
      <w:lvlText w:val="%1)"/>
      <w:lvlJc w:val="left"/>
      <w:pPr>
        <w:ind w:left="2160" w:hanging="360"/>
      </w:pPr>
      <w:rPr>
        <w:u w:val="none"/>
      </w:rPr>
    </w:lvl>
    <w:lvl w:ilvl="1" w:tplc="2708B358">
      <w:start w:val="1"/>
      <w:numFmt w:val="lowerRoman"/>
      <w:lvlText w:val="%2)"/>
      <w:lvlJc w:val="right"/>
      <w:pPr>
        <w:ind w:left="2880" w:hanging="360"/>
      </w:pPr>
      <w:rPr>
        <w:u w:val="none"/>
      </w:rPr>
    </w:lvl>
    <w:lvl w:ilvl="2" w:tplc="D02EFAAC">
      <w:start w:val="1"/>
      <w:numFmt w:val="decimal"/>
      <w:lvlText w:val="%3)"/>
      <w:lvlJc w:val="left"/>
      <w:pPr>
        <w:ind w:left="3600" w:hanging="360"/>
      </w:pPr>
      <w:rPr>
        <w:u w:val="none"/>
      </w:rPr>
    </w:lvl>
    <w:lvl w:ilvl="3" w:tplc="488A622E">
      <w:start w:val="1"/>
      <w:numFmt w:val="lowerLetter"/>
      <w:lvlText w:val="(%4)"/>
      <w:lvlJc w:val="left"/>
      <w:pPr>
        <w:ind w:left="4320" w:hanging="360"/>
      </w:pPr>
      <w:rPr>
        <w:u w:val="none"/>
      </w:rPr>
    </w:lvl>
    <w:lvl w:ilvl="4" w:tplc="D2F224B6">
      <w:start w:val="1"/>
      <w:numFmt w:val="lowerRoman"/>
      <w:lvlText w:val="(%5)"/>
      <w:lvlJc w:val="right"/>
      <w:pPr>
        <w:ind w:left="5040" w:hanging="360"/>
      </w:pPr>
      <w:rPr>
        <w:u w:val="none"/>
      </w:rPr>
    </w:lvl>
    <w:lvl w:ilvl="5" w:tplc="D528EF3A">
      <w:start w:val="1"/>
      <w:numFmt w:val="decimal"/>
      <w:lvlText w:val="(%6)"/>
      <w:lvlJc w:val="left"/>
      <w:pPr>
        <w:ind w:left="5760" w:hanging="360"/>
      </w:pPr>
      <w:rPr>
        <w:u w:val="none"/>
      </w:rPr>
    </w:lvl>
    <w:lvl w:ilvl="6" w:tplc="4378A078">
      <w:start w:val="1"/>
      <w:numFmt w:val="lowerLetter"/>
      <w:lvlText w:val="%7."/>
      <w:lvlJc w:val="left"/>
      <w:pPr>
        <w:ind w:left="6480" w:hanging="360"/>
      </w:pPr>
      <w:rPr>
        <w:u w:val="none"/>
      </w:rPr>
    </w:lvl>
    <w:lvl w:ilvl="7" w:tplc="C98239CE">
      <w:start w:val="1"/>
      <w:numFmt w:val="lowerRoman"/>
      <w:lvlText w:val="%8."/>
      <w:lvlJc w:val="right"/>
      <w:pPr>
        <w:ind w:left="7200" w:hanging="360"/>
      </w:pPr>
      <w:rPr>
        <w:u w:val="none"/>
      </w:rPr>
    </w:lvl>
    <w:lvl w:ilvl="8" w:tplc="E9D8C904">
      <w:start w:val="1"/>
      <w:numFmt w:val="decimal"/>
      <w:lvlText w:val="%9."/>
      <w:lvlJc w:val="left"/>
      <w:pPr>
        <w:ind w:left="7920" w:hanging="360"/>
      </w:pPr>
      <w:rPr>
        <w:u w:val="none"/>
      </w:rPr>
    </w:lvl>
  </w:abstractNum>
  <w:abstractNum w:abstractNumId="43" w15:restartNumberingAfterBreak="0">
    <w:nsid w:val="44F94CDD"/>
    <w:multiLevelType w:val="hybridMultilevel"/>
    <w:tmpl w:val="0868C4F4"/>
    <w:lvl w:ilvl="0" w:tplc="ACC6B35C">
      <w:start w:val="1"/>
      <w:numFmt w:val="bullet"/>
      <w:lvlText w:val=""/>
      <w:lvlJc w:val="left"/>
      <w:pPr>
        <w:tabs>
          <w:tab w:val="num" w:pos="720"/>
        </w:tabs>
        <w:ind w:left="720" w:hanging="360"/>
      </w:pPr>
      <w:rPr>
        <w:rFonts w:ascii="Symbol" w:hAnsi="Symbol" w:hint="default"/>
        <w:sz w:val="20"/>
      </w:rPr>
    </w:lvl>
    <w:lvl w:ilvl="1" w:tplc="66E0FBCA">
      <w:start w:val="1"/>
      <w:numFmt w:val="bullet"/>
      <w:lvlText w:val="o"/>
      <w:lvlJc w:val="left"/>
      <w:pPr>
        <w:tabs>
          <w:tab w:val="num" w:pos="1440"/>
        </w:tabs>
        <w:ind w:left="1440" w:hanging="360"/>
      </w:pPr>
      <w:rPr>
        <w:rFonts w:ascii="Courier New" w:hAnsi="Courier New" w:hint="default"/>
        <w:sz w:val="20"/>
      </w:rPr>
    </w:lvl>
    <w:lvl w:ilvl="2" w:tplc="21728468" w:tentative="1">
      <w:start w:val="1"/>
      <w:numFmt w:val="bullet"/>
      <w:lvlText w:val=""/>
      <w:lvlJc w:val="left"/>
      <w:pPr>
        <w:tabs>
          <w:tab w:val="num" w:pos="2160"/>
        </w:tabs>
        <w:ind w:left="2160" w:hanging="360"/>
      </w:pPr>
      <w:rPr>
        <w:rFonts w:ascii="Wingdings" w:hAnsi="Wingdings" w:hint="default"/>
        <w:sz w:val="20"/>
      </w:rPr>
    </w:lvl>
    <w:lvl w:ilvl="3" w:tplc="FC1C697C" w:tentative="1">
      <w:start w:val="1"/>
      <w:numFmt w:val="bullet"/>
      <w:lvlText w:val=""/>
      <w:lvlJc w:val="left"/>
      <w:pPr>
        <w:tabs>
          <w:tab w:val="num" w:pos="2880"/>
        </w:tabs>
        <w:ind w:left="2880" w:hanging="360"/>
      </w:pPr>
      <w:rPr>
        <w:rFonts w:ascii="Wingdings" w:hAnsi="Wingdings" w:hint="default"/>
        <w:sz w:val="20"/>
      </w:rPr>
    </w:lvl>
    <w:lvl w:ilvl="4" w:tplc="2242B770" w:tentative="1">
      <w:start w:val="1"/>
      <w:numFmt w:val="bullet"/>
      <w:lvlText w:val=""/>
      <w:lvlJc w:val="left"/>
      <w:pPr>
        <w:tabs>
          <w:tab w:val="num" w:pos="3600"/>
        </w:tabs>
        <w:ind w:left="3600" w:hanging="360"/>
      </w:pPr>
      <w:rPr>
        <w:rFonts w:ascii="Wingdings" w:hAnsi="Wingdings" w:hint="default"/>
        <w:sz w:val="20"/>
      </w:rPr>
    </w:lvl>
    <w:lvl w:ilvl="5" w:tplc="F1BC3CBA" w:tentative="1">
      <w:start w:val="1"/>
      <w:numFmt w:val="bullet"/>
      <w:lvlText w:val=""/>
      <w:lvlJc w:val="left"/>
      <w:pPr>
        <w:tabs>
          <w:tab w:val="num" w:pos="4320"/>
        </w:tabs>
        <w:ind w:left="4320" w:hanging="360"/>
      </w:pPr>
      <w:rPr>
        <w:rFonts w:ascii="Wingdings" w:hAnsi="Wingdings" w:hint="default"/>
        <w:sz w:val="20"/>
      </w:rPr>
    </w:lvl>
    <w:lvl w:ilvl="6" w:tplc="01AEC266" w:tentative="1">
      <w:start w:val="1"/>
      <w:numFmt w:val="bullet"/>
      <w:lvlText w:val=""/>
      <w:lvlJc w:val="left"/>
      <w:pPr>
        <w:tabs>
          <w:tab w:val="num" w:pos="5040"/>
        </w:tabs>
        <w:ind w:left="5040" w:hanging="360"/>
      </w:pPr>
      <w:rPr>
        <w:rFonts w:ascii="Wingdings" w:hAnsi="Wingdings" w:hint="default"/>
        <w:sz w:val="20"/>
      </w:rPr>
    </w:lvl>
    <w:lvl w:ilvl="7" w:tplc="4BDE00A4" w:tentative="1">
      <w:start w:val="1"/>
      <w:numFmt w:val="bullet"/>
      <w:lvlText w:val=""/>
      <w:lvlJc w:val="left"/>
      <w:pPr>
        <w:tabs>
          <w:tab w:val="num" w:pos="5760"/>
        </w:tabs>
        <w:ind w:left="5760" w:hanging="360"/>
      </w:pPr>
      <w:rPr>
        <w:rFonts w:ascii="Wingdings" w:hAnsi="Wingdings" w:hint="default"/>
        <w:sz w:val="20"/>
      </w:rPr>
    </w:lvl>
    <w:lvl w:ilvl="8" w:tplc="D90E8AA2"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84D032E"/>
    <w:multiLevelType w:val="hybridMultilevel"/>
    <w:tmpl w:val="4AE6E62E"/>
    <w:lvl w:ilvl="0" w:tplc="B4281004">
      <w:start w:val="1"/>
      <w:numFmt w:val="bullet"/>
      <w:lvlText w:val="▪"/>
      <w:lvlJc w:val="left"/>
      <w:pPr>
        <w:ind w:left="360" w:hanging="360"/>
      </w:pPr>
      <w:rPr>
        <w:rFonts w:ascii="Arial" w:eastAsia="Arial" w:hAnsi="Arial" w:cs="Arial"/>
      </w:rPr>
    </w:lvl>
    <w:lvl w:ilvl="1" w:tplc="CAC09DA6">
      <w:start w:val="1"/>
      <w:numFmt w:val="bullet"/>
      <w:lvlText w:val="o"/>
      <w:lvlJc w:val="left"/>
      <w:pPr>
        <w:ind w:left="1080" w:hanging="360"/>
      </w:pPr>
      <w:rPr>
        <w:rFonts w:ascii="Arial" w:eastAsia="Arial" w:hAnsi="Arial" w:cs="Arial"/>
      </w:rPr>
    </w:lvl>
    <w:lvl w:ilvl="2" w:tplc="8AC631AA">
      <w:start w:val="1"/>
      <w:numFmt w:val="bullet"/>
      <w:lvlText w:val="▪"/>
      <w:lvlJc w:val="left"/>
      <w:pPr>
        <w:ind w:left="1800" w:hanging="360"/>
      </w:pPr>
      <w:rPr>
        <w:rFonts w:ascii="Arial" w:eastAsia="Arial" w:hAnsi="Arial" w:cs="Arial"/>
      </w:rPr>
    </w:lvl>
    <w:lvl w:ilvl="3" w:tplc="8EB4290C">
      <w:start w:val="1"/>
      <w:numFmt w:val="bullet"/>
      <w:lvlText w:val="●"/>
      <w:lvlJc w:val="left"/>
      <w:pPr>
        <w:ind w:left="2520" w:hanging="360"/>
      </w:pPr>
      <w:rPr>
        <w:rFonts w:ascii="Arial" w:eastAsia="Arial" w:hAnsi="Arial" w:cs="Arial"/>
      </w:rPr>
    </w:lvl>
    <w:lvl w:ilvl="4" w:tplc="3056D54C">
      <w:start w:val="1"/>
      <w:numFmt w:val="bullet"/>
      <w:lvlText w:val="o"/>
      <w:lvlJc w:val="left"/>
      <w:pPr>
        <w:ind w:left="3240" w:hanging="360"/>
      </w:pPr>
      <w:rPr>
        <w:rFonts w:ascii="Arial" w:eastAsia="Arial" w:hAnsi="Arial" w:cs="Arial"/>
      </w:rPr>
    </w:lvl>
    <w:lvl w:ilvl="5" w:tplc="5FF6FCC6">
      <w:start w:val="1"/>
      <w:numFmt w:val="bullet"/>
      <w:lvlText w:val="▪"/>
      <w:lvlJc w:val="left"/>
      <w:pPr>
        <w:ind w:left="3960" w:hanging="360"/>
      </w:pPr>
      <w:rPr>
        <w:rFonts w:ascii="Arial" w:eastAsia="Arial" w:hAnsi="Arial" w:cs="Arial"/>
      </w:rPr>
    </w:lvl>
    <w:lvl w:ilvl="6" w:tplc="ED8833C4">
      <w:start w:val="1"/>
      <w:numFmt w:val="bullet"/>
      <w:lvlText w:val="●"/>
      <w:lvlJc w:val="left"/>
      <w:pPr>
        <w:ind w:left="4680" w:hanging="360"/>
      </w:pPr>
      <w:rPr>
        <w:rFonts w:ascii="Arial" w:eastAsia="Arial" w:hAnsi="Arial" w:cs="Arial"/>
      </w:rPr>
    </w:lvl>
    <w:lvl w:ilvl="7" w:tplc="3C4814DE">
      <w:start w:val="1"/>
      <w:numFmt w:val="bullet"/>
      <w:lvlText w:val="o"/>
      <w:lvlJc w:val="left"/>
      <w:pPr>
        <w:ind w:left="5400" w:hanging="360"/>
      </w:pPr>
      <w:rPr>
        <w:rFonts w:ascii="Arial" w:eastAsia="Arial" w:hAnsi="Arial" w:cs="Arial"/>
      </w:rPr>
    </w:lvl>
    <w:lvl w:ilvl="8" w:tplc="E39EA7D2">
      <w:start w:val="1"/>
      <w:numFmt w:val="bullet"/>
      <w:lvlText w:val="▪"/>
      <w:lvlJc w:val="left"/>
      <w:pPr>
        <w:ind w:left="6120" w:hanging="360"/>
      </w:pPr>
      <w:rPr>
        <w:rFonts w:ascii="Arial" w:eastAsia="Arial" w:hAnsi="Arial" w:cs="Arial"/>
      </w:rPr>
    </w:lvl>
  </w:abstractNum>
  <w:abstractNum w:abstractNumId="45" w15:restartNumberingAfterBreak="0">
    <w:nsid w:val="48732EA0"/>
    <w:multiLevelType w:val="hybridMultilevel"/>
    <w:tmpl w:val="C426898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6" w15:restartNumberingAfterBreak="0">
    <w:nsid w:val="4EC11390"/>
    <w:multiLevelType w:val="hybridMultilevel"/>
    <w:tmpl w:val="708C110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7" w15:restartNumberingAfterBreak="0">
    <w:nsid w:val="4F2D376A"/>
    <w:multiLevelType w:val="hybridMultilevel"/>
    <w:tmpl w:val="47284DA4"/>
    <w:lvl w:ilvl="0" w:tplc="DE8891D6">
      <w:start w:val="1"/>
      <w:numFmt w:val="bullet"/>
      <w:lvlText w:val="●"/>
      <w:lvlJc w:val="left"/>
      <w:pPr>
        <w:ind w:left="720" w:hanging="360"/>
      </w:pPr>
      <w:rPr>
        <w:u w:val="none"/>
      </w:rPr>
    </w:lvl>
    <w:lvl w:ilvl="1" w:tplc="6C185A60">
      <w:start w:val="1"/>
      <w:numFmt w:val="bullet"/>
      <w:lvlText w:val="○"/>
      <w:lvlJc w:val="left"/>
      <w:pPr>
        <w:ind w:left="1440" w:hanging="360"/>
      </w:pPr>
      <w:rPr>
        <w:u w:val="none"/>
      </w:rPr>
    </w:lvl>
    <w:lvl w:ilvl="2" w:tplc="A962AEB8">
      <w:start w:val="1"/>
      <w:numFmt w:val="bullet"/>
      <w:lvlText w:val="■"/>
      <w:lvlJc w:val="left"/>
      <w:pPr>
        <w:ind w:left="2160" w:hanging="360"/>
      </w:pPr>
      <w:rPr>
        <w:u w:val="none"/>
      </w:rPr>
    </w:lvl>
    <w:lvl w:ilvl="3" w:tplc="59E4EF74">
      <w:start w:val="1"/>
      <w:numFmt w:val="bullet"/>
      <w:lvlText w:val="●"/>
      <w:lvlJc w:val="left"/>
      <w:pPr>
        <w:ind w:left="2880" w:hanging="360"/>
      </w:pPr>
      <w:rPr>
        <w:u w:val="none"/>
      </w:rPr>
    </w:lvl>
    <w:lvl w:ilvl="4" w:tplc="DEDE9E0A">
      <w:start w:val="1"/>
      <w:numFmt w:val="bullet"/>
      <w:lvlText w:val="○"/>
      <w:lvlJc w:val="left"/>
      <w:pPr>
        <w:ind w:left="3600" w:hanging="360"/>
      </w:pPr>
      <w:rPr>
        <w:u w:val="none"/>
      </w:rPr>
    </w:lvl>
    <w:lvl w:ilvl="5" w:tplc="80887BE8">
      <w:start w:val="1"/>
      <w:numFmt w:val="bullet"/>
      <w:lvlText w:val="■"/>
      <w:lvlJc w:val="left"/>
      <w:pPr>
        <w:ind w:left="4320" w:hanging="360"/>
      </w:pPr>
      <w:rPr>
        <w:u w:val="none"/>
      </w:rPr>
    </w:lvl>
    <w:lvl w:ilvl="6" w:tplc="E7BA65E6">
      <w:start w:val="1"/>
      <w:numFmt w:val="bullet"/>
      <w:lvlText w:val="●"/>
      <w:lvlJc w:val="left"/>
      <w:pPr>
        <w:ind w:left="5040" w:hanging="360"/>
      </w:pPr>
      <w:rPr>
        <w:u w:val="none"/>
      </w:rPr>
    </w:lvl>
    <w:lvl w:ilvl="7" w:tplc="A32A033C">
      <w:start w:val="1"/>
      <w:numFmt w:val="bullet"/>
      <w:lvlText w:val="○"/>
      <w:lvlJc w:val="left"/>
      <w:pPr>
        <w:ind w:left="5760" w:hanging="360"/>
      </w:pPr>
      <w:rPr>
        <w:u w:val="none"/>
      </w:rPr>
    </w:lvl>
    <w:lvl w:ilvl="8" w:tplc="585E6A46">
      <w:start w:val="1"/>
      <w:numFmt w:val="bullet"/>
      <w:lvlText w:val="■"/>
      <w:lvlJc w:val="left"/>
      <w:pPr>
        <w:ind w:left="6480" w:hanging="360"/>
      </w:pPr>
      <w:rPr>
        <w:u w:val="none"/>
      </w:rPr>
    </w:lvl>
  </w:abstractNum>
  <w:abstractNum w:abstractNumId="48" w15:restartNumberingAfterBreak="0">
    <w:nsid w:val="51B85429"/>
    <w:multiLevelType w:val="hybridMultilevel"/>
    <w:tmpl w:val="EEDC007A"/>
    <w:lvl w:ilvl="0" w:tplc="D458C726">
      <w:start w:val="1"/>
      <w:numFmt w:val="bullet"/>
      <w:lvlText w:val=""/>
      <w:lvlJc w:val="left"/>
      <w:pPr>
        <w:tabs>
          <w:tab w:val="num" w:pos="720"/>
        </w:tabs>
        <w:ind w:left="720" w:hanging="360"/>
      </w:pPr>
      <w:rPr>
        <w:rFonts w:ascii="Symbol" w:hAnsi="Symbol" w:hint="default"/>
        <w:sz w:val="20"/>
      </w:rPr>
    </w:lvl>
    <w:lvl w:ilvl="1" w:tplc="80B29128" w:tentative="1">
      <w:start w:val="1"/>
      <w:numFmt w:val="bullet"/>
      <w:lvlText w:val="o"/>
      <w:lvlJc w:val="left"/>
      <w:pPr>
        <w:tabs>
          <w:tab w:val="num" w:pos="1440"/>
        </w:tabs>
        <w:ind w:left="1440" w:hanging="360"/>
      </w:pPr>
      <w:rPr>
        <w:rFonts w:ascii="Courier New" w:hAnsi="Courier New" w:hint="default"/>
        <w:sz w:val="20"/>
      </w:rPr>
    </w:lvl>
    <w:lvl w:ilvl="2" w:tplc="1804A87C" w:tentative="1">
      <w:start w:val="1"/>
      <w:numFmt w:val="bullet"/>
      <w:lvlText w:val=""/>
      <w:lvlJc w:val="left"/>
      <w:pPr>
        <w:tabs>
          <w:tab w:val="num" w:pos="2160"/>
        </w:tabs>
        <w:ind w:left="2160" w:hanging="360"/>
      </w:pPr>
      <w:rPr>
        <w:rFonts w:ascii="Wingdings" w:hAnsi="Wingdings" w:hint="default"/>
        <w:sz w:val="20"/>
      </w:rPr>
    </w:lvl>
    <w:lvl w:ilvl="3" w:tplc="13DEA1EE" w:tentative="1">
      <w:start w:val="1"/>
      <w:numFmt w:val="bullet"/>
      <w:lvlText w:val=""/>
      <w:lvlJc w:val="left"/>
      <w:pPr>
        <w:tabs>
          <w:tab w:val="num" w:pos="2880"/>
        </w:tabs>
        <w:ind w:left="2880" w:hanging="360"/>
      </w:pPr>
      <w:rPr>
        <w:rFonts w:ascii="Wingdings" w:hAnsi="Wingdings" w:hint="default"/>
        <w:sz w:val="20"/>
      </w:rPr>
    </w:lvl>
    <w:lvl w:ilvl="4" w:tplc="C8DEA120" w:tentative="1">
      <w:start w:val="1"/>
      <w:numFmt w:val="bullet"/>
      <w:lvlText w:val=""/>
      <w:lvlJc w:val="left"/>
      <w:pPr>
        <w:tabs>
          <w:tab w:val="num" w:pos="3600"/>
        </w:tabs>
        <w:ind w:left="3600" w:hanging="360"/>
      </w:pPr>
      <w:rPr>
        <w:rFonts w:ascii="Wingdings" w:hAnsi="Wingdings" w:hint="default"/>
        <w:sz w:val="20"/>
      </w:rPr>
    </w:lvl>
    <w:lvl w:ilvl="5" w:tplc="E63A01E4" w:tentative="1">
      <w:start w:val="1"/>
      <w:numFmt w:val="bullet"/>
      <w:lvlText w:val=""/>
      <w:lvlJc w:val="left"/>
      <w:pPr>
        <w:tabs>
          <w:tab w:val="num" w:pos="4320"/>
        </w:tabs>
        <w:ind w:left="4320" w:hanging="360"/>
      </w:pPr>
      <w:rPr>
        <w:rFonts w:ascii="Wingdings" w:hAnsi="Wingdings" w:hint="default"/>
        <w:sz w:val="20"/>
      </w:rPr>
    </w:lvl>
    <w:lvl w:ilvl="6" w:tplc="D7BA9C76" w:tentative="1">
      <w:start w:val="1"/>
      <w:numFmt w:val="bullet"/>
      <w:lvlText w:val=""/>
      <w:lvlJc w:val="left"/>
      <w:pPr>
        <w:tabs>
          <w:tab w:val="num" w:pos="5040"/>
        </w:tabs>
        <w:ind w:left="5040" w:hanging="360"/>
      </w:pPr>
      <w:rPr>
        <w:rFonts w:ascii="Wingdings" w:hAnsi="Wingdings" w:hint="default"/>
        <w:sz w:val="20"/>
      </w:rPr>
    </w:lvl>
    <w:lvl w:ilvl="7" w:tplc="0052B72C" w:tentative="1">
      <w:start w:val="1"/>
      <w:numFmt w:val="bullet"/>
      <w:lvlText w:val=""/>
      <w:lvlJc w:val="left"/>
      <w:pPr>
        <w:tabs>
          <w:tab w:val="num" w:pos="5760"/>
        </w:tabs>
        <w:ind w:left="5760" w:hanging="360"/>
      </w:pPr>
      <w:rPr>
        <w:rFonts w:ascii="Wingdings" w:hAnsi="Wingdings" w:hint="default"/>
        <w:sz w:val="20"/>
      </w:rPr>
    </w:lvl>
    <w:lvl w:ilvl="8" w:tplc="833C0744"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1F90C05"/>
    <w:multiLevelType w:val="hybridMultilevel"/>
    <w:tmpl w:val="C0BA12B6"/>
    <w:lvl w:ilvl="0" w:tplc="3D7E9214">
      <w:start w:val="1"/>
      <w:numFmt w:val="bullet"/>
      <w:lvlText w:val=""/>
      <w:lvlJc w:val="left"/>
      <w:pPr>
        <w:tabs>
          <w:tab w:val="num" w:pos="720"/>
        </w:tabs>
        <w:ind w:left="720" w:hanging="360"/>
      </w:pPr>
      <w:rPr>
        <w:rFonts w:ascii="Symbol" w:hAnsi="Symbol" w:hint="default"/>
        <w:sz w:val="20"/>
      </w:rPr>
    </w:lvl>
    <w:lvl w:ilvl="1" w:tplc="93B4C428" w:tentative="1">
      <w:start w:val="1"/>
      <w:numFmt w:val="bullet"/>
      <w:lvlText w:val="o"/>
      <w:lvlJc w:val="left"/>
      <w:pPr>
        <w:tabs>
          <w:tab w:val="num" w:pos="1440"/>
        </w:tabs>
        <w:ind w:left="1440" w:hanging="360"/>
      </w:pPr>
      <w:rPr>
        <w:rFonts w:ascii="Courier New" w:hAnsi="Courier New" w:hint="default"/>
        <w:sz w:val="20"/>
      </w:rPr>
    </w:lvl>
    <w:lvl w:ilvl="2" w:tplc="D91A519A" w:tentative="1">
      <w:start w:val="1"/>
      <w:numFmt w:val="bullet"/>
      <w:lvlText w:val=""/>
      <w:lvlJc w:val="left"/>
      <w:pPr>
        <w:tabs>
          <w:tab w:val="num" w:pos="2160"/>
        </w:tabs>
        <w:ind w:left="2160" w:hanging="360"/>
      </w:pPr>
      <w:rPr>
        <w:rFonts w:ascii="Wingdings" w:hAnsi="Wingdings" w:hint="default"/>
        <w:sz w:val="20"/>
      </w:rPr>
    </w:lvl>
    <w:lvl w:ilvl="3" w:tplc="F0A6C526" w:tentative="1">
      <w:start w:val="1"/>
      <w:numFmt w:val="bullet"/>
      <w:lvlText w:val=""/>
      <w:lvlJc w:val="left"/>
      <w:pPr>
        <w:tabs>
          <w:tab w:val="num" w:pos="2880"/>
        </w:tabs>
        <w:ind w:left="2880" w:hanging="360"/>
      </w:pPr>
      <w:rPr>
        <w:rFonts w:ascii="Wingdings" w:hAnsi="Wingdings" w:hint="default"/>
        <w:sz w:val="20"/>
      </w:rPr>
    </w:lvl>
    <w:lvl w:ilvl="4" w:tplc="EBD60CF4" w:tentative="1">
      <w:start w:val="1"/>
      <w:numFmt w:val="bullet"/>
      <w:lvlText w:val=""/>
      <w:lvlJc w:val="left"/>
      <w:pPr>
        <w:tabs>
          <w:tab w:val="num" w:pos="3600"/>
        </w:tabs>
        <w:ind w:left="3600" w:hanging="360"/>
      </w:pPr>
      <w:rPr>
        <w:rFonts w:ascii="Wingdings" w:hAnsi="Wingdings" w:hint="default"/>
        <w:sz w:val="20"/>
      </w:rPr>
    </w:lvl>
    <w:lvl w:ilvl="5" w:tplc="31FC1DDA" w:tentative="1">
      <w:start w:val="1"/>
      <w:numFmt w:val="bullet"/>
      <w:lvlText w:val=""/>
      <w:lvlJc w:val="left"/>
      <w:pPr>
        <w:tabs>
          <w:tab w:val="num" w:pos="4320"/>
        </w:tabs>
        <w:ind w:left="4320" w:hanging="360"/>
      </w:pPr>
      <w:rPr>
        <w:rFonts w:ascii="Wingdings" w:hAnsi="Wingdings" w:hint="default"/>
        <w:sz w:val="20"/>
      </w:rPr>
    </w:lvl>
    <w:lvl w:ilvl="6" w:tplc="A2A0501C" w:tentative="1">
      <w:start w:val="1"/>
      <w:numFmt w:val="bullet"/>
      <w:lvlText w:val=""/>
      <w:lvlJc w:val="left"/>
      <w:pPr>
        <w:tabs>
          <w:tab w:val="num" w:pos="5040"/>
        </w:tabs>
        <w:ind w:left="5040" w:hanging="360"/>
      </w:pPr>
      <w:rPr>
        <w:rFonts w:ascii="Wingdings" w:hAnsi="Wingdings" w:hint="default"/>
        <w:sz w:val="20"/>
      </w:rPr>
    </w:lvl>
    <w:lvl w:ilvl="7" w:tplc="BA98D990" w:tentative="1">
      <w:start w:val="1"/>
      <w:numFmt w:val="bullet"/>
      <w:lvlText w:val=""/>
      <w:lvlJc w:val="left"/>
      <w:pPr>
        <w:tabs>
          <w:tab w:val="num" w:pos="5760"/>
        </w:tabs>
        <w:ind w:left="5760" w:hanging="360"/>
      </w:pPr>
      <w:rPr>
        <w:rFonts w:ascii="Wingdings" w:hAnsi="Wingdings" w:hint="default"/>
        <w:sz w:val="20"/>
      </w:rPr>
    </w:lvl>
    <w:lvl w:ilvl="8" w:tplc="E9B44270"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32F0875"/>
    <w:multiLevelType w:val="hybridMultilevel"/>
    <w:tmpl w:val="4FF621D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1" w15:restartNumberingAfterBreak="0">
    <w:nsid w:val="53831697"/>
    <w:multiLevelType w:val="hybridMultilevel"/>
    <w:tmpl w:val="9CBA244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2" w15:restartNumberingAfterBreak="0">
    <w:nsid w:val="54A509ED"/>
    <w:multiLevelType w:val="hybridMultilevel"/>
    <w:tmpl w:val="EE1C289A"/>
    <w:lvl w:ilvl="0" w:tplc="DFDA4452">
      <w:start w:val="1"/>
      <w:numFmt w:val="bullet"/>
      <w:lvlText w:val=""/>
      <w:lvlJc w:val="left"/>
      <w:pPr>
        <w:tabs>
          <w:tab w:val="num" w:pos="720"/>
        </w:tabs>
        <w:ind w:left="720" w:hanging="360"/>
      </w:pPr>
      <w:rPr>
        <w:rFonts w:ascii="Symbol" w:hAnsi="Symbol" w:hint="default"/>
        <w:sz w:val="20"/>
      </w:rPr>
    </w:lvl>
    <w:lvl w:ilvl="1" w:tplc="4E2E9274">
      <w:start w:val="1"/>
      <w:numFmt w:val="bullet"/>
      <w:lvlText w:val="o"/>
      <w:lvlJc w:val="left"/>
      <w:pPr>
        <w:tabs>
          <w:tab w:val="num" w:pos="1440"/>
        </w:tabs>
        <w:ind w:left="1440" w:hanging="360"/>
      </w:pPr>
      <w:rPr>
        <w:rFonts w:ascii="Courier New" w:hAnsi="Courier New" w:hint="default"/>
        <w:sz w:val="20"/>
      </w:rPr>
    </w:lvl>
    <w:lvl w:ilvl="2" w:tplc="0C403A06" w:tentative="1">
      <w:start w:val="1"/>
      <w:numFmt w:val="bullet"/>
      <w:lvlText w:val=""/>
      <w:lvlJc w:val="left"/>
      <w:pPr>
        <w:tabs>
          <w:tab w:val="num" w:pos="2160"/>
        </w:tabs>
        <w:ind w:left="2160" w:hanging="360"/>
      </w:pPr>
      <w:rPr>
        <w:rFonts w:ascii="Wingdings" w:hAnsi="Wingdings" w:hint="default"/>
        <w:sz w:val="20"/>
      </w:rPr>
    </w:lvl>
    <w:lvl w:ilvl="3" w:tplc="515ED9D0" w:tentative="1">
      <w:start w:val="1"/>
      <w:numFmt w:val="bullet"/>
      <w:lvlText w:val=""/>
      <w:lvlJc w:val="left"/>
      <w:pPr>
        <w:tabs>
          <w:tab w:val="num" w:pos="2880"/>
        </w:tabs>
        <w:ind w:left="2880" w:hanging="360"/>
      </w:pPr>
      <w:rPr>
        <w:rFonts w:ascii="Wingdings" w:hAnsi="Wingdings" w:hint="default"/>
        <w:sz w:val="20"/>
      </w:rPr>
    </w:lvl>
    <w:lvl w:ilvl="4" w:tplc="A4C6B45A" w:tentative="1">
      <w:start w:val="1"/>
      <w:numFmt w:val="bullet"/>
      <w:lvlText w:val=""/>
      <w:lvlJc w:val="left"/>
      <w:pPr>
        <w:tabs>
          <w:tab w:val="num" w:pos="3600"/>
        </w:tabs>
        <w:ind w:left="3600" w:hanging="360"/>
      </w:pPr>
      <w:rPr>
        <w:rFonts w:ascii="Wingdings" w:hAnsi="Wingdings" w:hint="default"/>
        <w:sz w:val="20"/>
      </w:rPr>
    </w:lvl>
    <w:lvl w:ilvl="5" w:tplc="52E0F11C" w:tentative="1">
      <w:start w:val="1"/>
      <w:numFmt w:val="bullet"/>
      <w:lvlText w:val=""/>
      <w:lvlJc w:val="left"/>
      <w:pPr>
        <w:tabs>
          <w:tab w:val="num" w:pos="4320"/>
        </w:tabs>
        <w:ind w:left="4320" w:hanging="360"/>
      </w:pPr>
      <w:rPr>
        <w:rFonts w:ascii="Wingdings" w:hAnsi="Wingdings" w:hint="default"/>
        <w:sz w:val="20"/>
      </w:rPr>
    </w:lvl>
    <w:lvl w:ilvl="6" w:tplc="632AD6E0" w:tentative="1">
      <w:start w:val="1"/>
      <w:numFmt w:val="bullet"/>
      <w:lvlText w:val=""/>
      <w:lvlJc w:val="left"/>
      <w:pPr>
        <w:tabs>
          <w:tab w:val="num" w:pos="5040"/>
        </w:tabs>
        <w:ind w:left="5040" w:hanging="360"/>
      </w:pPr>
      <w:rPr>
        <w:rFonts w:ascii="Wingdings" w:hAnsi="Wingdings" w:hint="default"/>
        <w:sz w:val="20"/>
      </w:rPr>
    </w:lvl>
    <w:lvl w:ilvl="7" w:tplc="E64A686A" w:tentative="1">
      <w:start w:val="1"/>
      <w:numFmt w:val="bullet"/>
      <w:lvlText w:val=""/>
      <w:lvlJc w:val="left"/>
      <w:pPr>
        <w:tabs>
          <w:tab w:val="num" w:pos="5760"/>
        </w:tabs>
        <w:ind w:left="5760" w:hanging="360"/>
      </w:pPr>
      <w:rPr>
        <w:rFonts w:ascii="Wingdings" w:hAnsi="Wingdings" w:hint="default"/>
        <w:sz w:val="20"/>
      </w:rPr>
    </w:lvl>
    <w:lvl w:ilvl="8" w:tplc="2F14A0F2"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6605FB2"/>
    <w:multiLevelType w:val="hybridMultilevel"/>
    <w:tmpl w:val="D03E6510"/>
    <w:lvl w:ilvl="0" w:tplc="F190CFF8">
      <w:start w:val="1"/>
      <w:numFmt w:val="bullet"/>
      <w:lvlText w:val=""/>
      <w:lvlJc w:val="left"/>
      <w:pPr>
        <w:tabs>
          <w:tab w:val="num" w:pos="720"/>
        </w:tabs>
        <w:ind w:left="720" w:hanging="360"/>
      </w:pPr>
      <w:rPr>
        <w:rFonts w:ascii="Symbol" w:hAnsi="Symbol" w:hint="default"/>
        <w:sz w:val="20"/>
      </w:rPr>
    </w:lvl>
    <w:lvl w:ilvl="1" w:tplc="ED86C378" w:tentative="1">
      <w:start w:val="1"/>
      <w:numFmt w:val="bullet"/>
      <w:lvlText w:val="o"/>
      <w:lvlJc w:val="left"/>
      <w:pPr>
        <w:tabs>
          <w:tab w:val="num" w:pos="1440"/>
        </w:tabs>
        <w:ind w:left="1440" w:hanging="360"/>
      </w:pPr>
      <w:rPr>
        <w:rFonts w:ascii="Courier New" w:hAnsi="Courier New" w:hint="default"/>
        <w:sz w:val="20"/>
      </w:rPr>
    </w:lvl>
    <w:lvl w:ilvl="2" w:tplc="7BF4A7FC" w:tentative="1">
      <w:start w:val="1"/>
      <w:numFmt w:val="bullet"/>
      <w:lvlText w:val=""/>
      <w:lvlJc w:val="left"/>
      <w:pPr>
        <w:tabs>
          <w:tab w:val="num" w:pos="2160"/>
        </w:tabs>
        <w:ind w:left="2160" w:hanging="360"/>
      </w:pPr>
      <w:rPr>
        <w:rFonts w:ascii="Wingdings" w:hAnsi="Wingdings" w:hint="default"/>
        <w:sz w:val="20"/>
      </w:rPr>
    </w:lvl>
    <w:lvl w:ilvl="3" w:tplc="0E08A4B2" w:tentative="1">
      <w:start w:val="1"/>
      <w:numFmt w:val="bullet"/>
      <w:lvlText w:val=""/>
      <w:lvlJc w:val="left"/>
      <w:pPr>
        <w:tabs>
          <w:tab w:val="num" w:pos="2880"/>
        </w:tabs>
        <w:ind w:left="2880" w:hanging="360"/>
      </w:pPr>
      <w:rPr>
        <w:rFonts w:ascii="Wingdings" w:hAnsi="Wingdings" w:hint="default"/>
        <w:sz w:val="20"/>
      </w:rPr>
    </w:lvl>
    <w:lvl w:ilvl="4" w:tplc="C8669664" w:tentative="1">
      <w:start w:val="1"/>
      <w:numFmt w:val="bullet"/>
      <w:lvlText w:val=""/>
      <w:lvlJc w:val="left"/>
      <w:pPr>
        <w:tabs>
          <w:tab w:val="num" w:pos="3600"/>
        </w:tabs>
        <w:ind w:left="3600" w:hanging="360"/>
      </w:pPr>
      <w:rPr>
        <w:rFonts w:ascii="Wingdings" w:hAnsi="Wingdings" w:hint="default"/>
        <w:sz w:val="20"/>
      </w:rPr>
    </w:lvl>
    <w:lvl w:ilvl="5" w:tplc="0B60BC14" w:tentative="1">
      <w:start w:val="1"/>
      <w:numFmt w:val="bullet"/>
      <w:lvlText w:val=""/>
      <w:lvlJc w:val="left"/>
      <w:pPr>
        <w:tabs>
          <w:tab w:val="num" w:pos="4320"/>
        </w:tabs>
        <w:ind w:left="4320" w:hanging="360"/>
      </w:pPr>
      <w:rPr>
        <w:rFonts w:ascii="Wingdings" w:hAnsi="Wingdings" w:hint="default"/>
        <w:sz w:val="20"/>
      </w:rPr>
    </w:lvl>
    <w:lvl w:ilvl="6" w:tplc="E06E60B2" w:tentative="1">
      <w:start w:val="1"/>
      <w:numFmt w:val="bullet"/>
      <w:lvlText w:val=""/>
      <w:lvlJc w:val="left"/>
      <w:pPr>
        <w:tabs>
          <w:tab w:val="num" w:pos="5040"/>
        </w:tabs>
        <w:ind w:left="5040" w:hanging="360"/>
      </w:pPr>
      <w:rPr>
        <w:rFonts w:ascii="Wingdings" w:hAnsi="Wingdings" w:hint="default"/>
        <w:sz w:val="20"/>
      </w:rPr>
    </w:lvl>
    <w:lvl w:ilvl="7" w:tplc="E3F86502" w:tentative="1">
      <w:start w:val="1"/>
      <w:numFmt w:val="bullet"/>
      <w:lvlText w:val=""/>
      <w:lvlJc w:val="left"/>
      <w:pPr>
        <w:tabs>
          <w:tab w:val="num" w:pos="5760"/>
        </w:tabs>
        <w:ind w:left="5760" w:hanging="360"/>
      </w:pPr>
      <w:rPr>
        <w:rFonts w:ascii="Wingdings" w:hAnsi="Wingdings" w:hint="default"/>
        <w:sz w:val="20"/>
      </w:rPr>
    </w:lvl>
    <w:lvl w:ilvl="8" w:tplc="7C22C19E"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67E66CB"/>
    <w:multiLevelType w:val="hybridMultilevel"/>
    <w:tmpl w:val="6CFC72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15:restartNumberingAfterBreak="0">
    <w:nsid w:val="5951390B"/>
    <w:multiLevelType w:val="hybridMultilevel"/>
    <w:tmpl w:val="212883B8"/>
    <w:lvl w:ilvl="0" w:tplc="0C0C000F">
      <w:start w:val="1"/>
      <w:numFmt w:val="decimal"/>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6" w15:restartNumberingAfterBreak="0">
    <w:nsid w:val="59F43166"/>
    <w:multiLevelType w:val="multilevel"/>
    <w:tmpl w:val="BA6EC5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59FB33E9"/>
    <w:multiLevelType w:val="multilevel"/>
    <w:tmpl w:val="2DEE5190"/>
    <w:lvl w:ilvl="0">
      <w:start w:val="1"/>
      <w:numFmt w:val="decimal"/>
      <w:lvlText w:val="%1."/>
      <w:lvlJc w:val="left"/>
      <w:pPr>
        <w:ind w:left="720" w:hanging="360"/>
      </w:pPr>
      <w:rPr>
        <w:rFonts w:ascii="Calibri" w:eastAsia="Arial" w:hAnsi="Calibri" w:cs="Arial" w:hint="default"/>
        <w:b w:val="0"/>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5DA54A98"/>
    <w:multiLevelType w:val="hybridMultilevel"/>
    <w:tmpl w:val="D87A3B78"/>
    <w:lvl w:ilvl="0" w:tplc="3932A798">
      <w:start w:val="1"/>
      <w:numFmt w:val="decimal"/>
      <w:lvlText w:val="%1."/>
      <w:lvlJc w:val="left"/>
      <w:pPr>
        <w:ind w:left="720" w:hanging="360"/>
      </w:pPr>
      <w:rPr>
        <w:rFonts w:ascii="Calibri" w:eastAsia="Calibri" w:hAnsi="Calibri" w:cs="Calibri"/>
        <w:b w:val="0"/>
        <w:i w:val="0"/>
        <w:u w:val="none"/>
      </w:rPr>
    </w:lvl>
    <w:lvl w:ilvl="1" w:tplc="FDC2B402">
      <w:start w:val="1"/>
      <w:numFmt w:val="lowerLetter"/>
      <w:lvlText w:val="%2."/>
      <w:lvlJc w:val="left"/>
      <w:pPr>
        <w:ind w:left="1440" w:hanging="360"/>
      </w:pPr>
      <w:rPr>
        <w:u w:val="none"/>
      </w:rPr>
    </w:lvl>
    <w:lvl w:ilvl="2" w:tplc="25A8F742">
      <w:start w:val="1"/>
      <w:numFmt w:val="lowerRoman"/>
      <w:lvlText w:val="%3."/>
      <w:lvlJc w:val="right"/>
      <w:pPr>
        <w:ind w:left="2160" w:hanging="360"/>
      </w:pPr>
      <w:rPr>
        <w:u w:val="none"/>
      </w:rPr>
    </w:lvl>
    <w:lvl w:ilvl="3" w:tplc="513A83BE">
      <w:start w:val="1"/>
      <w:numFmt w:val="decimal"/>
      <w:lvlText w:val="%4."/>
      <w:lvlJc w:val="left"/>
      <w:pPr>
        <w:ind w:left="2880" w:hanging="360"/>
      </w:pPr>
      <w:rPr>
        <w:u w:val="none"/>
      </w:rPr>
    </w:lvl>
    <w:lvl w:ilvl="4" w:tplc="7FC416B8">
      <w:start w:val="1"/>
      <w:numFmt w:val="lowerLetter"/>
      <w:lvlText w:val="%5."/>
      <w:lvlJc w:val="left"/>
      <w:pPr>
        <w:ind w:left="3600" w:hanging="360"/>
      </w:pPr>
      <w:rPr>
        <w:u w:val="none"/>
      </w:rPr>
    </w:lvl>
    <w:lvl w:ilvl="5" w:tplc="D7DA889C">
      <w:start w:val="1"/>
      <w:numFmt w:val="lowerRoman"/>
      <w:lvlText w:val="%6."/>
      <w:lvlJc w:val="right"/>
      <w:pPr>
        <w:ind w:left="4320" w:hanging="360"/>
      </w:pPr>
      <w:rPr>
        <w:u w:val="none"/>
      </w:rPr>
    </w:lvl>
    <w:lvl w:ilvl="6" w:tplc="60C8379C">
      <w:start w:val="1"/>
      <w:numFmt w:val="decimal"/>
      <w:lvlText w:val="%7."/>
      <w:lvlJc w:val="left"/>
      <w:pPr>
        <w:ind w:left="5040" w:hanging="360"/>
      </w:pPr>
      <w:rPr>
        <w:u w:val="none"/>
      </w:rPr>
    </w:lvl>
    <w:lvl w:ilvl="7" w:tplc="BE765E46">
      <w:start w:val="1"/>
      <w:numFmt w:val="lowerLetter"/>
      <w:lvlText w:val="%8."/>
      <w:lvlJc w:val="left"/>
      <w:pPr>
        <w:ind w:left="5760" w:hanging="360"/>
      </w:pPr>
      <w:rPr>
        <w:u w:val="none"/>
      </w:rPr>
    </w:lvl>
    <w:lvl w:ilvl="8" w:tplc="05B42918">
      <w:start w:val="1"/>
      <w:numFmt w:val="lowerRoman"/>
      <w:lvlText w:val="%9."/>
      <w:lvlJc w:val="right"/>
      <w:pPr>
        <w:ind w:left="6480" w:hanging="360"/>
      </w:pPr>
      <w:rPr>
        <w:u w:val="none"/>
      </w:rPr>
    </w:lvl>
  </w:abstractNum>
  <w:abstractNum w:abstractNumId="59" w15:restartNumberingAfterBreak="0">
    <w:nsid w:val="5E675F68"/>
    <w:multiLevelType w:val="hybridMultilevel"/>
    <w:tmpl w:val="C472D334"/>
    <w:lvl w:ilvl="0" w:tplc="55CCDDBA">
      <w:start w:val="1"/>
      <w:numFmt w:val="bullet"/>
      <w:lvlText w:val="●"/>
      <w:lvlJc w:val="left"/>
      <w:pPr>
        <w:ind w:left="720" w:hanging="360"/>
      </w:pPr>
      <w:rPr>
        <w:sz w:val="18"/>
        <w:szCs w:val="18"/>
        <w:u w:val="none"/>
      </w:rPr>
    </w:lvl>
    <w:lvl w:ilvl="1" w:tplc="A25ADF3E">
      <w:start w:val="1"/>
      <w:numFmt w:val="bullet"/>
      <w:lvlText w:val="○"/>
      <w:lvlJc w:val="left"/>
      <w:pPr>
        <w:ind w:left="1440" w:hanging="360"/>
      </w:pPr>
      <w:rPr>
        <w:u w:val="none"/>
      </w:rPr>
    </w:lvl>
    <w:lvl w:ilvl="2" w:tplc="06E28D80">
      <w:start w:val="1"/>
      <w:numFmt w:val="bullet"/>
      <w:lvlText w:val="■"/>
      <w:lvlJc w:val="left"/>
      <w:pPr>
        <w:ind w:left="2160" w:hanging="360"/>
      </w:pPr>
      <w:rPr>
        <w:u w:val="none"/>
      </w:rPr>
    </w:lvl>
    <w:lvl w:ilvl="3" w:tplc="DE8C4AB8">
      <w:start w:val="1"/>
      <w:numFmt w:val="bullet"/>
      <w:lvlText w:val="●"/>
      <w:lvlJc w:val="left"/>
      <w:pPr>
        <w:ind w:left="2880" w:hanging="360"/>
      </w:pPr>
      <w:rPr>
        <w:u w:val="none"/>
      </w:rPr>
    </w:lvl>
    <w:lvl w:ilvl="4" w:tplc="F2A65ABC">
      <w:start w:val="1"/>
      <w:numFmt w:val="bullet"/>
      <w:lvlText w:val="○"/>
      <w:lvlJc w:val="left"/>
      <w:pPr>
        <w:ind w:left="3600" w:hanging="360"/>
      </w:pPr>
      <w:rPr>
        <w:u w:val="none"/>
      </w:rPr>
    </w:lvl>
    <w:lvl w:ilvl="5" w:tplc="6C4C2676">
      <w:start w:val="1"/>
      <w:numFmt w:val="bullet"/>
      <w:lvlText w:val="■"/>
      <w:lvlJc w:val="left"/>
      <w:pPr>
        <w:ind w:left="4320" w:hanging="360"/>
      </w:pPr>
      <w:rPr>
        <w:u w:val="none"/>
      </w:rPr>
    </w:lvl>
    <w:lvl w:ilvl="6" w:tplc="091E3FFC">
      <w:start w:val="1"/>
      <w:numFmt w:val="bullet"/>
      <w:lvlText w:val="●"/>
      <w:lvlJc w:val="left"/>
      <w:pPr>
        <w:ind w:left="5040" w:hanging="360"/>
      </w:pPr>
      <w:rPr>
        <w:u w:val="none"/>
      </w:rPr>
    </w:lvl>
    <w:lvl w:ilvl="7" w:tplc="15468DE8">
      <w:start w:val="1"/>
      <w:numFmt w:val="bullet"/>
      <w:lvlText w:val="○"/>
      <w:lvlJc w:val="left"/>
      <w:pPr>
        <w:ind w:left="5760" w:hanging="360"/>
      </w:pPr>
      <w:rPr>
        <w:u w:val="none"/>
      </w:rPr>
    </w:lvl>
    <w:lvl w:ilvl="8" w:tplc="97BA522C">
      <w:start w:val="1"/>
      <w:numFmt w:val="bullet"/>
      <w:lvlText w:val="■"/>
      <w:lvlJc w:val="left"/>
      <w:pPr>
        <w:ind w:left="6480" w:hanging="360"/>
      </w:pPr>
      <w:rPr>
        <w:u w:val="none"/>
      </w:rPr>
    </w:lvl>
  </w:abstractNum>
  <w:abstractNum w:abstractNumId="60" w15:restartNumberingAfterBreak="0">
    <w:nsid w:val="5EAA6E65"/>
    <w:multiLevelType w:val="hybridMultilevel"/>
    <w:tmpl w:val="B10EF94A"/>
    <w:lvl w:ilvl="0" w:tplc="7B68BD0C">
      <w:start w:val="1"/>
      <w:numFmt w:val="bullet"/>
      <w:lvlText w:val="●"/>
      <w:lvlJc w:val="left"/>
      <w:pPr>
        <w:ind w:left="720" w:hanging="360"/>
      </w:pPr>
      <w:rPr>
        <w:rFonts w:ascii="Arial" w:eastAsia="Arial" w:hAnsi="Arial" w:cs="Arial"/>
        <w:color w:val="000000"/>
      </w:rPr>
    </w:lvl>
    <w:lvl w:ilvl="1" w:tplc="048EF3EE">
      <w:start w:val="1"/>
      <w:numFmt w:val="bullet"/>
      <w:lvlText w:val="o"/>
      <w:lvlJc w:val="left"/>
      <w:pPr>
        <w:ind w:left="1440" w:hanging="360"/>
      </w:pPr>
      <w:rPr>
        <w:rFonts w:ascii="Arial" w:eastAsia="Arial" w:hAnsi="Arial" w:cs="Arial"/>
      </w:rPr>
    </w:lvl>
    <w:lvl w:ilvl="2" w:tplc="8C32BF52">
      <w:start w:val="1"/>
      <w:numFmt w:val="bullet"/>
      <w:lvlText w:val="▪"/>
      <w:lvlJc w:val="left"/>
      <w:pPr>
        <w:ind w:left="2160" w:hanging="360"/>
      </w:pPr>
      <w:rPr>
        <w:rFonts w:ascii="Arial" w:eastAsia="Arial" w:hAnsi="Arial" w:cs="Arial"/>
      </w:rPr>
    </w:lvl>
    <w:lvl w:ilvl="3" w:tplc="23FCD55E">
      <w:start w:val="1"/>
      <w:numFmt w:val="bullet"/>
      <w:lvlText w:val="●"/>
      <w:lvlJc w:val="left"/>
      <w:pPr>
        <w:ind w:left="2880" w:hanging="360"/>
      </w:pPr>
      <w:rPr>
        <w:rFonts w:ascii="Arial" w:eastAsia="Arial" w:hAnsi="Arial" w:cs="Arial"/>
      </w:rPr>
    </w:lvl>
    <w:lvl w:ilvl="4" w:tplc="1A18794E">
      <w:start w:val="1"/>
      <w:numFmt w:val="bullet"/>
      <w:lvlText w:val="o"/>
      <w:lvlJc w:val="left"/>
      <w:pPr>
        <w:ind w:left="3600" w:hanging="360"/>
      </w:pPr>
      <w:rPr>
        <w:rFonts w:ascii="Arial" w:eastAsia="Arial" w:hAnsi="Arial" w:cs="Arial"/>
      </w:rPr>
    </w:lvl>
    <w:lvl w:ilvl="5" w:tplc="33B077AC">
      <w:start w:val="1"/>
      <w:numFmt w:val="bullet"/>
      <w:lvlText w:val="▪"/>
      <w:lvlJc w:val="left"/>
      <w:pPr>
        <w:ind w:left="4320" w:hanging="360"/>
      </w:pPr>
      <w:rPr>
        <w:rFonts w:ascii="Arial" w:eastAsia="Arial" w:hAnsi="Arial" w:cs="Arial"/>
      </w:rPr>
    </w:lvl>
    <w:lvl w:ilvl="6" w:tplc="793ECB18">
      <w:start w:val="1"/>
      <w:numFmt w:val="bullet"/>
      <w:lvlText w:val="●"/>
      <w:lvlJc w:val="left"/>
      <w:pPr>
        <w:ind w:left="5040" w:hanging="360"/>
      </w:pPr>
      <w:rPr>
        <w:rFonts w:ascii="Arial" w:eastAsia="Arial" w:hAnsi="Arial" w:cs="Arial"/>
      </w:rPr>
    </w:lvl>
    <w:lvl w:ilvl="7" w:tplc="F19688C2">
      <w:start w:val="1"/>
      <w:numFmt w:val="bullet"/>
      <w:lvlText w:val="o"/>
      <w:lvlJc w:val="left"/>
      <w:pPr>
        <w:ind w:left="5760" w:hanging="360"/>
      </w:pPr>
      <w:rPr>
        <w:rFonts w:ascii="Arial" w:eastAsia="Arial" w:hAnsi="Arial" w:cs="Arial"/>
      </w:rPr>
    </w:lvl>
    <w:lvl w:ilvl="8" w:tplc="DD96707A">
      <w:start w:val="1"/>
      <w:numFmt w:val="bullet"/>
      <w:lvlText w:val="▪"/>
      <w:lvlJc w:val="left"/>
      <w:pPr>
        <w:ind w:left="6480" w:hanging="360"/>
      </w:pPr>
      <w:rPr>
        <w:rFonts w:ascii="Arial" w:eastAsia="Arial" w:hAnsi="Arial" w:cs="Arial"/>
      </w:rPr>
    </w:lvl>
  </w:abstractNum>
  <w:abstractNum w:abstractNumId="61" w15:restartNumberingAfterBreak="0">
    <w:nsid w:val="5F1A43D5"/>
    <w:multiLevelType w:val="hybridMultilevel"/>
    <w:tmpl w:val="26FCF0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2" w15:restartNumberingAfterBreak="0">
    <w:nsid w:val="602C47C8"/>
    <w:multiLevelType w:val="hybridMultilevel"/>
    <w:tmpl w:val="41FCDA92"/>
    <w:lvl w:ilvl="0" w:tplc="9C96B4F0">
      <w:start w:val="1"/>
      <w:numFmt w:val="decimal"/>
      <w:lvlText w:val="%1."/>
      <w:lvlJc w:val="left"/>
      <w:pPr>
        <w:ind w:left="720" w:hanging="360"/>
      </w:pPr>
      <w:rPr>
        <w:rFonts w:ascii="Calibri" w:eastAsia="Arial" w:hAnsi="Calibri" w:cs="Arial" w:hint="default"/>
        <w:b w:val="0"/>
        <w:i w:val="0"/>
        <w:sz w:val="20"/>
        <w:szCs w:val="20"/>
        <w:u w:val="none"/>
      </w:rPr>
    </w:lvl>
    <w:lvl w:ilvl="1" w:tplc="0AF4A7B6">
      <w:start w:val="1"/>
      <w:numFmt w:val="bullet"/>
      <w:lvlText w:val="○"/>
      <w:lvlJc w:val="left"/>
      <w:pPr>
        <w:ind w:left="1440" w:hanging="360"/>
      </w:pPr>
      <w:rPr>
        <w:u w:val="none"/>
      </w:rPr>
    </w:lvl>
    <w:lvl w:ilvl="2" w:tplc="92541E0C">
      <w:start w:val="1"/>
      <w:numFmt w:val="bullet"/>
      <w:lvlText w:val="■"/>
      <w:lvlJc w:val="left"/>
      <w:pPr>
        <w:ind w:left="2160" w:hanging="360"/>
      </w:pPr>
      <w:rPr>
        <w:u w:val="none"/>
      </w:rPr>
    </w:lvl>
    <w:lvl w:ilvl="3" w:tplc="0DAE4F0E">
      <w:start w:val="1"/>
      <w:numFmt w:val="bullet"/>
      <w:lvlText w:val="●"/>
      <w:lvlJc w:val="left"/>
      <w:pPr>
        <w:ind w:left="2880" w:hanging="360"/>
      </w:pPr>
      <w:rPr>
        <w:u w:val="none"/>
      </w:rPr>
    </w:lvl>
    <w:lvl w:ilvl="4" w:tplc="44EA1A8C">
      <w:start w:val="1"/>
      <w:numFmt w:val="bullet"/>
      <w:lvlText w:val="○"/>
      <w:lvlJc w:val="left"/>
      <w:pPr>
        <w:ind w:left="3600" w:hanging="360"/>
      </w:pPr>
      <w:rPr>
        <w:u w:val="none"/>
      </w:rPr>
    </w:lvl>
    <w:lvl w:ilvl="5" w:tplc="CD8063E8">
      <w:start w:val="1"/>
      <w:numFmt w:val="bullet"/>
      <w:lvlText w:val="■"/>
      <w:lvlJc w:val="left"/>
      <w:pPr>
        <w:ind w:left="4320" w:hanging="360"/>
      </w:pPr>
      <w:rPr>
        <w:u w:val="none"/>
      </w:rPr>
    </w:lvl>
    <w:lvl w:ilvl="6" w:tplc="24F09706">
      <w:start w:val="1"/>
      <w:numFmt w:val="bullet"/>
      <w:lvlText w:val="●"/>
      <w:lvlJc w:val="left"/>
      <w:pPr>
        <w:ind w:left="5040" w:hanging="360"/>
      </w:pPr>
      <w:rPr>
        <w:u w:val="none"/>
      </w:rPr>
    </w:lvl>
    <w:lvl w:ilvl="7" w:tplc="2E3867CC">
      <w:start w:val="1"/>
      <w:numFmt w:val="bullet"/>
      <w:lvlText w:val="○"/>
      <w:lvlJc w:val="left"/>
      <w:pPr>
        <w:ind w:left="5760" w:hanging="360"/>
      </w:pPr>
      <w:rPr>
        <w:u w:val="none"/>
      </w:rPr>
    </w:lvl>
    <w:lvl w:ilvl="8" w:tplc="5A9A209E">
      <w:start w:val="1"/>
      <w:numFmt w:val="bullet"/>
      <w:lvlText w:val="■"/>
      <w:lvlJc w:val="left"/>
      <w:pPr>
        <w:ind w:left="6480" w:hanging="360"/>
      </w:pPr>
      <w:rPr>
        <w:u w:val="none"/>
      </w:rPr>
    </w:lvl>
  </w:abstractNum>
  <w:abstractNum w:abstractNumId="63" w15:restartNumberingAfterBreak="0">
    <w:nsid w:val="60C247BA"/>
    <w:multiLevelType w:val="hybridMultilevel"/>
    <w:tmpl w:val="DEC01550"/>
    <w:lvl w:ilvl="0" w:tplc="210E8E8E">
      <w:start w:val="1"/>
      <w:numFmt w:val="bullet"/>
      <w:lvlText w:val="●"/>
      <w:lvlJc w:val="left"/>
      <w:pPr>
        <w:ind w:left="720" w:hanging="360"/>
      </w:pPr>
      <w:rPr>
        <w:sz w:val="16"/>
        <w:szCs w:val="16"/>
        <w:u w:val="none"/>
      </w:rPr>
    </w:lvl>
    <w:lvl w:ilvl="1" w:tplc="4CF01F30">
      <w:start w:val="1"/>
      <w:numFmt w:val="bullet"/>
      <w:lvlText w:val="○"/>
      <w:lvlJc w:val="left"/>
      <w:pPr>
        <w:ind w:left="1440" w:hanging="360"/>
      </w:pPr>
      <w:rPr>
        <w:u w:val="none"/>
      </w:rPr>
    </w:lvl>
    <w:lvl w:ilvl="2" w:tplc="EABA9C08">
      <w:start w:val="1"/>
      <w:numFmt w:val="bullet"/>
      <w:lvlText w:val="■"/>
      <w:lvlJc w:val="left"/>
      <w:pPr>
        <w:ind w:left="2160" w:hanging="360"/>
      </w:pPr>
      <w:rPr>
        <w:u w:val="none"/>
      </w:rPr>
    </w:lvl>
    <w:lvl w:ilvl="3" w:tplc="56D0E830">
      <w:start w:val="1"/>
      <w:numFmt w:val="bullet"/>
      <w:lvlText w:val="●"/>
      <w:lvlJc w:val="left"/>
      <w:pPr>
        <w:ind w:left="2880" w:hanging="360"/>
      </w:pPr>
      <w:rPr>
        <w:u w:val="none"/>
      </w:rPr>
    </w:lvl>
    <w:lvl w:ilvl="4" w:tplc="1CB004A0">
      <w:start w:val="1"/>
      <w:numFmt w:val="bullet"/>
      <w:lvlText w:val="○"/>
      <w:lvlJc w:val="left"/>
      <w:pPr>
        <w:ind w:left="3600" w:hanging="360"/>
      </w:pPr>
      <w:rPr>
        <w:u w:val="none"/>
      </w:rPr>
    </w:lvl>
    <w:lvl w:ilvl="5" w:tplc="C9681380">
      <w:start w:val="1"/>
      <w:numFmt w:val="bullet"/>
      <w:lvlText w:val="■"/>
      <w:lvlJc w:val="left"/>
      <w:pPr>
        <w:ind w:left="4320" w:hanging="360"/>
      </w:pPr>
      <w:rPr>
        <w:u w:val="none"/>
      </w:rPr>
    </w:lvl>
    <w:lvl w:ilvl="6" w:tplc="703C228A">
      <w:start w:val="1"/>
      <w:numFmt w:val="bullet"/>
      <w:lvlText w:val="●"/>
      <w:lvlJc w:val="left"/>
      <w:pPr>
        <w:ind w:left="5040" w:hanging="360"/>
      </w:pPr>
      <w:rPr>
        <w:u w:val="none"/>
      </w:rPr>
    </w:lvl>
    <w:lvl w:ilvl="7" w:tplc="78AA792E">
      <w:start w:val="1"/>
      <w:numFmt w:val="bullet"/>
      <w:lvlText w:val="○"/>
      <w:lvlJc w:val="left"/>
      <w:pPr>
        <w:ind w:left="5760" w:hanging="360"/>
      </w:pPr>
      <w:rPr>
        <w:u w:val="none"/>
      </w:rPr>
    </w:lvl>
    <w:lvl w:ilvl="8" w:tplc="7256E812">
      <w:start w:val="1"/>
      <w:numFmt w:val="bullet"/>
      <w:lvlText w:val="■"/>
      <w:lvlJc w:val="left"/>
      <w:pPr>
        <w:ind w:left="6480" w:hanging="360"/>
      </w:pPr>
      <w:rPr>
        <w:u w:val="none"/>
      </w:rPr>
    </w:lvl>
  </w:abstractNum>
  <w:abstractNum w:abstractNumId="64" w15:restartNumberingAfterBreak="0">
    <w:nsid w:val="61972208"/>
    <w:multiLevelType w:val="hybridMultilevel"/>
    <w:tmpl w:val="7F869524"/>
    <w:lvl w:ilvl="0" w:tplc="FAFC4E5C">
      <w:start w:val="1"/>
      <w:numFmt w:val="bullet"/>
      <w:lvlText w:val="-"/>
      <w:lvlJc w:val="left"/>
      <w:pPr>
        <w:ind w:left="240" w:hanging="240"/>
      </w:pPr>
      <w:rPr>
        <w:rFonts w:ascii="Arial" w:eastAsia="Arial" w:hAnsi="Arial" w:cs="Arial"/>
        <w:b w:val="0"/>
        <w:i w:val="0"/>
        <w:smallCaps w:val="0"/>
        <w:strike w:val="0"/>
        <w:color w:val="000000"/>
        <w:sz w:val="26"/>
        <w:szCs w:val="26"/>
        <w:u w:val="none"/>
        <w:vertAlign w:val="baseline"/>
      </w:rPr>
    </w:lvl>
    <w:lvl w:ilvl="1" w:tplc="B3648FA6">
      <w:start w:val="1"/>
      <w:numFmt w:val="bullet"/>
      <w:lvlText w:val="-"/>
      <w:lvlJc w:val="left"/>
      <w:pPr>
        <w:ind w:left="480" w:hanging="240"/>
      </w:pPr>
      <w:rPr>
        <w:rFonts w:ascii="Arial" w:eastAsia="Arial" w:hAnsi="Arial" w:cs="Arial"/>
        <w:b w:val="0"/>
        <w:i w:val="0"/>
        <w:smallCaps w:val="0"/>
        <w:strike w:val="0"/>
        <w:color w:val="000000"/>
        <w:sz w:val="26"/>
        <w:szCs w:val="26"/>
        <w:u w:val="none"/>
        <w:vertAlign w:val="baseline"/>
      </w:rPr>
    </w:lvl>
    <w:lvl w:ilvl="2" w:tplc="36A25EEE">
      <w:start w:val="1"/>
      <w:numFmt w:val="bullet"/>
      <w:lvlText w:val="-"/>
      <w:lvlJc w:val="left"/>
      <w:pPr>
        <w:ind w:left="720" w:hanging="240"/>
      </w:pPr>
      <w:rPr>
        <w:rFonts w:ascii="Arial" w:eastAsia="Arial" w:hAnsi="Arial" w:cs="Arial"/>
        <w:b w:val="0"/>
        <w:i w:val="0"/>
        <w:smallCaps w:val="0"/>
        <w:strike w:val="0"/>
        <w:color w:val="000000"/>
        <w:sz w:val="26"/>
        <w:szCs w:val="26"/>
        <w:u w:val="none"/>
        <w:vertAlign w:val="baseline"/>
      </w:rPr>
    </w:lvl>
    <w:lvl w:ilvl="3" w:tplc="43B011AC">
      <w:start w:val="1"/>
      <w:numFmt w:val="bullet"/>
      <w:lvlText w:val="-"/>
      <w:lvlJc w:val="left"/>
      <w:pPr>
        <w:ind w:left="960" w:hanging="240"/>
      </w:pPr>
      <w:rPr>
        <w:rFonts w:ascii="Arial" w:eastAsia="Arial" w:hAnsi="Arial" w:cs="Arial"/>
        <w:b w:val="0"/>
        <w:i w:val="0"/>
        <w:smallCaps w:val="0"/>
        <w:strike w:val="0"/>
        <w:color w:val="000000"/>
        <w:sz w:val="26"/>
        <w:szCs w:val="26"/>
        <w:u w:val="none"/>
        <w:vertAlign w:val="baseline"/>
      </w:rPr>
    </w:lvl>
    <w:lvl w:ilvl="4" w:tplc="6AE66F10">
      <w:start w:val="1"/>
      <w:numFmt w:val="bullet"/>
      <w:lvlText w:val=""/>
      <w:lvlJc w:val="left"/>
      <w:pPr>
        <w:ind w:left="1200" w:hanging="240"/>
      </w:pPr>
      <w:rPr>
        <w:rFonts w:ascii="Symbol" w:hAnsi="Symbol" w:hint="default"/>
        <w:b w:val="0"/>
        <w:i w:val="0"/>
        <w:smallCaps w:val="0"/>
        <w:strike w:val="0"/>
        <w:color w:val="000000"/>
        <w:sz w:val="26"/>
        <w:szCs w:val="26"/>
        <w:u w:val="none"/>
        <w:vertAlign w:val="baseline"/>
      </w:rPr>
    </w:lvl>
    <w:lvl w:ilvl="5" w:tplc="3152784E">
      <w:start w:val="1"/>
      <w:numFmt w:val="bullet"/>
      <w:lvlText w:val="-"/>
      <w:lvlJc w:val="left"/>
      <w:pPr>
        <w:ind w:left="1440" w:hanging="240"/>
      </w:pPr>
      <w:rPr>
        <w:rFonts w:ascii="Arial" w:eastAsia="Arial" w:hAnsi="Arial" w:cs="Arial"/>
        <w:b w:val="0"/>
        <w:i w:val="0"/>
        <w:smallCaps w:val="0"/>
        <w:strike w:val="0"/>
        <w:color w:val="000000"/>
        <w:sz w:val="26"/>
        <w:szCs w:val="26"/>
        <w:u w:val="none"/>
        <w:vertAlign w:val="baseline"/>
      </w:rPr>
    </w:lvl>
    <w:lvl w:ilvl="6" w:tplc="EBD4B3F4">
      <w:start w:val="1"/>
      <w:numFmt w:val="bullet"/>
      <w:lvlText w:val="-"/>
      <w:lvlJc w:val="left"/>
      <w:pPr>
        <w:ind w:left="1680" w:hanging="240"/>
      </w:pPr>
      <w:rPr>
        <w:rFonts w:ascii="Arial" w:eastAsia="Arial" w:hAnsi="Arial" w:cs="Arial"/>
        <w:b w:val="0"/>
        <w:i w:val="0"/>
        <w:smallCaps w:val="0"/>
        <w:strike w:val="0"/>
        <w:color w:val="000000"/>
        <w:sz w:val="26"/>
        <w:szCs w:val="26"/>
        <w:u w:val="none"/>
        <w:vertAlign w:val="baseline"/>
      </w:rPr>
    </w:lvl>
    <w:lvl w:ilvl="7" w:tplc="03DEA8D0">
      <w:start w:val="1"/>
      <w:numFmt w:val="bullet"/>
      <w:lvlText w:val="-"/>
      <w:lvlJc w:val="left"/>
      <w:pPr>
        <w:ind w:left="1920" w:hanging="240"/>
      </w:pPr>
      <w:rPr>
        <w:rFonts w:ascii="Arial" w:eastAsia="Arial" w:hAnsi="Arial" w:cs="Arial"/>
        <w:b w:val="0"/>
        <w:i w:val="0"/>
        <w:smallCaps w:val="0"/>
        <w:strike w:val="0"/>
        <w:color w:val="000000"/>
        <w:sz w:val="26"/>
        <w:szCs w:val="26"/>
        <w:u w:val="none"/>
        <w:vertAlign w:val="baseline"/>
      </w:rPr>
    </w:lvl>
    <w:lvl w:ilvl="8" w:tplc="D4F0B2AA">
      <w:start w:val="1"/>
      <w:numFmt w:val="bullet"/>
      <w:lvlText w:val="-"/>
      <w:lvlJc w:val="left"/>
      <w:pPr>
        <w:ind w:left="2160" w:hanging="240"/>
      </w:pPr>
      <w:rPr>
        <w:rFonts w:ascii="Arial" w:eastAsia="Arial" w:hAnsi="Arial" w:cs="Arial"/>
        <w:b w:val="0"/>
        <w:i w:val="0"/>
        <w:smallCaps w:val="0"/>
        <w:strike w:val="0"/>
        <w:color w:val="000000"/>
        <w:sz w:val="26"/>
        <w:szCs w:val="26"/>
        <w:u w:val="none"/>
        <w:vertAlign w:val="baseline"/>
      </w:rPr>
    </w:lvl>
  </w:abstractNum>
  <w:abstractNum w:abstractNumId="65" w15:restartNumberingAfterBreak="0">
    <w:nsid w:val="620116C1"/>
    <w:multiLevelType w:val="hybridMultilevel"/>
    <w:tmpl w:val="436C1AF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6" w15:restartNumberingAfterBreak="0">
    <w:nsid w:val="62CF6103"/>
    <w:multiLevelType w:val="hybridMultilevel"/>
    <w:tmpl w:val="61CC5B8C"/>
    <w:lvl w:ilvl="0" w:tplc="60E225EA">
      <w:start w:val="1"/>
      <w:numFmt w:val="decimal"/>
      <w:lvlText w:val="%1."/>
      <w:lvlJc w:val="left"/>
      <w:pPr>
        <w:ind w:left="720" w:hanging="360"/>
      </w:pPr>
      <w:rPr>
        <w:rFonts w:ascii="Calibri" w:hAnsi="Calibri" w:hint="default"/>
        <w:sz w:val="22"/>
        <w:szCs w:val="2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7" w15:restartNumberingAfterBreak="0">
    <w:nsid w:val="65E8511C"/>
    <w:multiLevelType w:val="multilevel"/>
    <w:tmpl w:val="BABA18F0"/>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68" w15:restartNumberingAfterBreak="0">
    <w:nsid w:val="690A6803"/>
    <w:multiLevelType w:val="hybridMultilevel"/>
    <w:tmpl w:val="24983FC8"/>
    <w:lvl w:ilvl="0" w:tplc="2FCC017A">
      <w:start w:val="1"/>
      <w:numFmt w:val="bullet"/>
      <w:lvlText w:val="●"/>
      <w:lvlJc w:val="left"/>
      <w:pPr>
        <w:ind w:left="720" w:hanging="360"/>
      </w:pPr>
      <w:rPr>
        <w:u w:val="none"/>
      </w:rPr>
    </w:lvl>
    <w:lvl w:ilvl="1" w:tplc="F98E402A">
      <w:start w:val="1"/>
      <w:numFmt w:val="bullet"/>
      <w:lvlText w:val="○"/>
      <w:lvlJc w:val="left"/>
      <w:pPr>
        <w:ind w:left="1440" w:hanging="360"/>
      </w:pPr>
      <w:rPr>
        <w:u w:val="none"/>
      </w:rPr>
    </w:lvl>
    <w:lvl w:ilvl="2" w:tplc="DAC0856A">
      <w:start w:val="1"/>
      <w:numFmt w:val="bullet"/>
      <w:lvlText w:val="■"/>
      <w:lvlJc w:val="left"/>
      <w:pPr>
        <w:ind w:left="2160" w:hanging="360"/>
      </w:pPr>
      <w:rPr>
        <w:u w:val="none"/>
      </w:rPr>
    </w:lvl>
    <w:lvl w:ilvl="3" w:tplc="C276C17A">
      <w:start w:val="1"/>
      <w:numFmt w:val="bullet"/>
      <w:lvlText w:val="●"/>
      <w:lvlJc w:val="left"/>
      <w:pPr>
        <w:ind w:left="2880" w:hanging="360"/>
      </w:pPr>
      <w:rPr>
        <w:u w:val="none"/>
      </w:rPr>
    </w:lvl>
    <w:lvl w:ilvl="4" w:tplc="F3CC8FB0">
      <w:start w:val="1"/>
      <w:numFmt w:val="bullet"/>
      <w:lvlText w:val="○"/>
      <w:lvlJc w:val="left"/>
      <w:pPr>
        <w:ind w:left="3600" w:hanging="360"/>
      </w:pPr>
      <w:rPr>
        <w:u w:val="none"/>
      </w:rPr>
    </w:lvl>
    <w:lvl w:ilvl="5" w:tplc="FD26615A">
      <w:start w:val="1"/>
      <w:numFmt w:val="bullet"/>
      <w:lvlText w:val="■"/>
      <w:lvlJc w:val="left"/>
      <w:pPr>
        <w:ind w:left="4320" w:hanging="360"/>
      </w:pPr>
      <w:rPr>
        <w:u w:val="none"/>
      </w:rPr>
    </w:lvl>
    <w:lvl w:ilvl="6" w:tplc="1F72A0DC">
      <w:start w:val="1"/>
      <w:numFmt w:val="bullet"/>
      <w:lvlText w:val="●"/>
      <w:lvlJc w:val="left"/>
      <w:pPr>
        <w:ind w:left="5040" w:hanging="360"/>
      </w:pPr>
      <w:rPr>
        <w:u w:val="none"/>
      </w:rPr>
    </w:lvl>
    <w:lvl w:ilvl="7" w:tplc="8F982054">
      <w:start w:val="1"/>
      <w:numFmt w:val="bullet"/>
      <w:lvlText w:val="○"/>
      <w:lvlJc w:val="left"/>
      <w:pPr>
        <w:ind w:left="5760" w:hanging="360"/>
      </w:pPr>
      <w:rPr>
        <w:u w:val="none"/>
      </w:rPr>
    </w:lvl>
    <w:lvl w:ilvl="8" w:tplc="934A1D98">
      <w:start w:val="1"/>
      <w:numFmt w:val="bullet"/>
      <w:lvlText w:val="■"/>
      <w:lvlJc w:val="left"/>
      <w:pPr>
        <w:ind w:left="6480" w:hanging="360"/>
      </w:pPr>
      <w:rPr>
        <w:u w:val="none"/>
      </w:rPr>
    </w:lvl>
  </w:abstractNum>
  <w:abstractNum w:abstractNumId="69" w15:restartNumberingAfterBreak="0">
    <w:nsid w:val="6D8723C7"/>
    <w:multiLevelType w:val="hybridMultilevel"/>
    <w:tmpl w:val="A0205362"/>
    <w:lvl w:ilvl="0" w:tplc="1DA2259A">
      <w:start w:val="1"/>
      <w:numFmt w:val="bullet"/>
      <w:lvlText w:val="•"/>
      <w:lvlJc w:val="left"/>
      <w:pPr>
        <w:ind w:left="360" w:hanging="360"/>
      </w:pPr>
      <w:rPr>
        <w:rFonts w:ascii="Arial" w:eastAsia="Arial" w:hAnsi="Arial" w:cs="Arial"/>
      </w:rPr>
    </w:lvl>
    <w:lvl w:ilvl="1" w:tplc="D8B89284">
      <w:start w:val="1"/>
      <w:numFmt w:val="bullet"/>
      <w:lvlText w:val="•"/>
      <w:lvlJc w:val="left"/>
      <w:pPr>
        <w:ind w:left="1080" w:hanging="360"/>
      </w:pPr>
      <w:rPr>
        <w:rFonts w:ascii="Arial" w:eastAsia="Arial" w:hAnsi="Arial" w:cs="Arial"/>
      </w:rPr>
    </w:lvl>
    <w:lvl w:ilvl="2" w:tplc="3D9299A6">
      <w:start w:val="1"/>
      <w:numFmt w:val="bullet"/>
      <w:lvlText w:val="•"/>
      <w:lvlJc w:val="left"/>
      <w:pPr>
        <w:ind w:left="1800" w:hanging="360"/>
      </w:pPr>
      <w:rPr>
        <w:rFonts w:ascii="Arial" w:eastAsia="Arial" w:hAnsi="Arial" w:cs="Arial"/>
      </w:rPr>
    </w:lvl>
    <w:lvl w:ilvl="3" w:tplc="20E2F6B2">
      <w:start w:val="1"/>
      <w:numFmt w:val="bullet"/>
      <w:lvlText w:val="•"/>
      <w:lvlJc w:val="left"/>
      <w:pPr>
        <w:ind w:left="2520" w:hanging="360"/>
      </w:pPr>
      <w:rPr>
        <w:rFonts w:ascii="Arial" w:eastAsia="Arial" w:hAnsi="Arial" w:cs="Arial"/>
      </w:rPr>
    </w:lvl>
    <w:lvl w:ilvl="4" w:tplc="934428C6">
      <w:start w:val="1"/>
      <w:numFmt w:val="bullet"/>
      <w:lvlText w:val="•"/>
      <w:lvlJc w:val="left"/>
      <w:pPr>
        <w:ind w:left="3240" w:hanging="360"/>
      </w:pPr>
      <w:rPr>
        <w:rFonts w:ascii="Arial" w:eastAsia="Arial" w:hAnsi="Arial" w:cs="Arial"/>
      </w:rPr>
    </w:lvl>
    <w:lvl w:ilvl="5" w:tplc="94B20008">
      <w:start w:val="1"/>
      <w:numFmt w:val="bullet"/>
      <w:lvlText w:val="•"/>
      <w:lvlJc w:val="left"/>
      <w:pPr>
        <w:ind w:left="3960" w:hanging="360"/>
      </w:pPr>
      <w:rPr>
        <w:rFonts w:ascii="Arial" w:eastAsia="Arial" w:hAnsi="Arial" w:cs="Arial"/>
      </w:rPr>
    </w:lvl>
    <w:lvl w:ilvl="6" w:tplc="94AE6624">
      <w:start w:val="1"/>
      <w:numFmt w:val="bullet"/>
      <w:lvlText w:val="•"/>
      <w:lvlJc w:val="left"/>
      <w:pPr>
        <w:ind w:left="4680" w:hanging="360"/>
      </w:pPr>
      <w:rPr>
        <w:rFonts w:ascii="Arial" w:eastAsia="Arial" w:hAnsi="Arial" w:cs="Arial"/>
      </w:rPr>
    </w:lvl>
    <w:lvl w:ilvl="7" w:tplc="DD048692">
      <w:start w:val="1"/>
      <w:numFmt w:val="bullet"/>
      <w:lvlText w:val="•"/>
      <w:lvlJc w:val="left"/>
      <w:pPr>
        <w:ind w:left="5400" w:hanging="360"/>
      </w:pPr>
      <w:rPr>
        <w:rFonts w:ascii="Arial" w:eastAsia="Arial" w:hAnsi="Arial" w:cs="Arial"/>
      </w:rPr>
    </w:lvl>
    <w:lvl w:ilvl="8" w:tplc="1E0E706C">
      <w:start w:val="1"/>
      <w:numFmt w:val="bullet"/>
      <w:lvlText w:val="•"/>
      <w:lvlJc w:val="left"/>
      <w:pPr>
        <w:ind w:left="6120" w:hanging="360"/>
      </w:pPr>
      <w:rPr>
        <w:rFonts w:ascii="Arial" w:eastAsia="Arial" w:hAnsi="Arial" w:cs="Arial"/>
      </w:rPr>
    </w:lvl>
  </w:abstractNum>
  <w:abstractNum w:abstractNumId="70" w15:restartNumberingAfterBreak="0">
    <w:nsid w:val="6E6A1569"/>
    <w:multiLevelType w:val="hybridMultilevel"/>
    <w:tmpl w:val="48566792"/>
    <w:lvl w:ilvl="0" w:tplc="5E9E55B4">
      <w:start w:val="17"/>
      <w:numFmt w:val="bullet"/>
      <w:lvlText w:val=""/>
      <w:lvlJc w:val="left"/>
      <w:pPr>
        <w:ind w:left="720" w:hanging="360"/>
      </w:pPr>
      <w:rPr>
        <w:rFonts w:ascii="Symbol" w:eastAsiaTheme="minorEastAsia"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1" w15:restartNumberingAfterBreak="0">
    <w:nsid w:val="6F0D0C50"/>
    <w:multiLevelType w:val="hybridMultilevel"/>
    <w:tmpl w:val="3B2217E6"/>
    <w:lvl w:ilvl="0" w:tplc="03C04130">
      <w:start w:val="1"/>
      <w:numFmt w:val="lowerLetter"/>
      <w:lvlText w:val="%1)"/>
      <w:lvlJc w:val="left"/>
      <w:pPr>
        <w:ind w:left="2160" w:hanging="360"/>
      </w:pPr>
      <w:rPr>
        <w:u w:val="none"/>
      </w:rPr>
    </w:lvl>
    <w:lvl w:ilvl="1" w:tplc="612643B2">
      <w:start w:val="1"/>
      <w:numFmt w:val="lowerRoman"/>
      <w:lvlText w:val="%2)"/>
      <w:lvlJc w:val="right"/>
      <w:pPr>
        <w:ind w:left="2880" w:hanging="360"/>
      </w:pPr>
      <w:rPr>
        <w:u w:val="none"/>
      </w:rPr>
    </w:lvl>
    <w:lvl w:ilvl="2" w:tplc="5B426946">
      <w:start w:val="1"/>
      <w:numFmt w:val="decimal"/>
      <w:lvlText w:val="%3)"/>
      <w:lvlJc w:val="left"/>
      <w:pPr>
        <w:ind w:left="3600" w:hanging="360"/>
      </w:pPr>
      <w:rPr>
        <w:u w:val="none"/>
      </w:rPr>
    </w:lvl>
    <w:lvl w:ilvl="3" w:tplc="2B2243D8">
      <w:start w:val="1"/>
      <w:numFmt w:val="lowerLetter"/>
      <w:lvlText w:val="(%4)"/>
      <w:lvlJc w:val="left"/>
      <w:pPr>
        <w:ind w:left="4320" w:hanging="360"/>
      </w:pPr>
      <w:rPr>
        <w:u w:val="none"/>
      </w:rPr>
    </w:lvl>
    <w:lvl w:ilvl="4" w:tplc="22E06966">
      <w:start w:val="1"/>
      <w:numFmt w:val="lowerRoman"/>
      <w:lvlText w:val="(%5)"/>
      <w:lvlJc w:val="right"/>
      <w:pPr>
        <w:ind w:left="5040" w:hanging="360"/>
      </w:pPr>
      <w:rPr>
        <w:u w:val="none"/>
      </w:rPr>
    </w:lvl>
    <w:lvl w:ilvl="5" w:tplc="C4AE030C">
      <w:start w:val="1"/>
      <w:numFmt w:val="decimal"/>
      <w:lvlText w:val="(%6)"/>
      <w:lvlJc w:val="left"/>
      <w:pPr>
        <w:ind w:left="5760" w:hanging="360"/>
      </w:pPr>
      <w:rPr>
        <w:u w:val="none"/>
      </w:rPr>
    </w:lvl>
    <w:lvl w:ilvl="6" w:tplc="55C019BE">
      <w:start w:val="1"/>
      <w:numFmt w:val="lowerLetter"/>
      <w:lvlText w:val="%7."/>
      <w:lvlJc w:val="left"/>
      <w:pPr>
        <w:ind w:left="6480" w:hanging="360"/>
      </w:pPr>
      <w:rPr>
        <w:u w:val="none"/>
      </w:rPr>
    </w:lvl>
    <w:lvl w:ilvl="7" w:tplc="0FDCC15C">
      <w:start w:val="1"/>
      <w:numFmt w:val="lowerRoman"/>
      <w:lvlText w:val="%8."/>
      <w:lvlJc w:val="right"/>
      <w:pPr>
        <w:ind w:left="7200" w:hanging="360"/>
      </w:pPr>
      <w:rPr>
        <w:u w:val="none"/>
      </w:rPr>
    </w:lvl>
    <w:lvl w:ilvl="8" w:tplc="87DED1C4">
      <w:start w:val="1"/>
      <w:numFmt w:val="decimal"/>
      <w:lvlText w:val="%9."/>
      <w:lvlJc w:val="left"/>
      <w:pPr>
        <w:ind w:left="7920" w:hanging="360"/>
      </w:pPr>
      <w:rPr>
        <w:u w:val="none"/>
      </w:rPr>
    </w:lvl>
  </w:abstractNum>
  <w:abstractNum w:abstractNumId="72" w15:restartNumberingAfterBreak="0">
    <w:nsid w:val="728E735B"/>
    <w:multiLevelType w:val="multilevel"/>
    <w:tmpl w:val="84DA0834"/>
    <w:lvl w:ilvl="0">
      <w:start w:val="1"/>
      <w:numFmt w:val="bullet"/>
      <w:lvlText w:val="●"/>
      <w:lvlJc w:val="left"/>
      <w:pPr>
        <w:ind w:left="720" w:hanging="360"/>
      </w:pPr>
      <w:rPr>
        <w:u w:val="none"/>
      </w:rPr>
    </w:lvl>
    <w:lvl w:ilvl="1">
      <w:start w:val="1"/>
      <w:numFmt w:val="bullet"/>
      <w:lvlText w:val="o"/>
      <w:lvlJc w:val="left"/>
      <w:pPr>
        <w:ind w:left="1440" w:hanging="360"/>
      </w:pPr>
      <w:rPr>
        <w:rFonts w:ascii="Courier New" w:hAnsi="Courier New" w:cs="Courier New"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5AC158F"/>
    <w:multiLevelType w:val="hybridMultilevel"/>
    <w:tmpl w:val="823A8A7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4" w15:restartNumberingAfterBreak="0">
    <w:nsid w:val="7790298B"/>
    <w:multiLevelType w:val="hybridMultilevel"/>
    <w:tmpl w:val="C4BE4C16"/>
    <w:lvl w:ilvl="0" w:tplc="F4982B98">
      <w:start w:val="1"/>
      <w:numFmt w:val="bullet"/>
      <w:lvlText w:val="▪"/>
      <w:lvlJc w:val="left"/>
      <w:pPr>
        <w:ind w:left="360" w:hanging="360"/>
      </w:pPr>
      <w:rPr>
        <w:rFonts w:ascii="Arial" w:eastAsia="Arial" w:hAnsi="Arial" w:cs="Arial"/>
      </w:rPr>
    </w:lvl>
    <w:lvl w:ilvl="1" w:tplc="D51C11BC">
      <w:start w:val="1"/>
      <w:numFmt w:val="bullet"/>
      <w:lvlText w:val="o"/>
      <w:lvlJc w:val="left"/>
      <w:pPr>
        <w:ind w:left="1080" w:hanging="360"/>
      </w:pPr>
      <w:rPr>
        <w:rFonts w:ascii="Arial" w:eastAsia="Arial" w:hAnsi="Arial" w:cs="Arial"/>
      </w:rPr>
    </w:lvl>
    <w:lvl w:ilvl="2" w:tplc="A07E7128">
      <w:start w:val="1"/>
      <w:numFmt w:val="bullet"/>
      <w:lvlText w:val="▪"/>
      <w:lvlJc w:val="left"/>
      <w:pPr>
        <w:ind w:left="1800" w:hanging="360"/>
      </w:pPr>
      <w:rPr>
        <w:rFonts w:ascii="Arial" w:eastAsia="Arial" w:hAnsi="Arial" w:cs="Arial"/>
      </w:rPr>
    </w:lvl>
    <w:lvl w:ilvl="3" w:tplc="95C04AB8">
      <w:start w:val="1"/>
      <w:numFmt w:val="bullet"/>
      <w:lvlText w:val="●"/>
      <w:lvlJc w:val="left"/>
      <w:pPr>
        <w:ind w:left="2520" w:hanging="360"/>
      </w:pPr>
      <w:rPr>
        <w:rFonts w:ascii="Arial" w:eastAsia="Arial" w:hAnsi="Arial" w:cs="Arial"/>
      </w:rPr>
    </w:lvl>
    <w:lvl w:ilvl="4" w:tplc="E780C70C">
      <w:start w:val="1"/>
      <w:numFmt w:val="bullet"/>
      <w:lvlText w:val="o"/>
      <w:lvlJc w:val="left"/>
      <w:pPr>
        <w:ind w:left="3240" w:hanging="360"/>
      </w:pPr>
      <w:rPr>
        <w:rFonts w:ascii="Arial" w:eastAsia="Arial" w:hAnsi="Arial" w:cs="Arial"/>
      </w:rPr>
    </w:lvl>
    <w:lvl w:ilvl="5" w:tplc="BF76C8EA">
      <w:start w:val="1"/>
      <w:numFmt w:val="bullet"/>
      <w:lvlText w:val="▪"/>
      <w:lvlJc w:val="left"/>
      <w:pPr>
        <w:ind w:left="3960" w:hanging="360"/>
      </w:pPr>
      <w:rPr>
        <w:rFonts w:ascii="Arial" w:eastAsia="Arial" w:hAnsi="Arial" w:cs="Arial"/>
      </w:rPr>
    </w:lvl>
    <w:lvl w:ilvl="6" w:tplc="614C0600">
      <w:start w:val="1"/>
      <w:numFmt w:val="bullet"/>
      <w:lvlText w:val="●"/>
      <w:lvlJc w:val="left"/>
      <w:pPr>
        <w:ind w:left="4680" w:hanging="360"/>
      </w:pPr>
      <w:rPr>
        <w:rFonts w:ascii="Arial" w:eastAsia="Arial" w:hAnsi="Arial" w:cs="Arial"/>
      </w:rPr>
    </w:lvl>
    <w:lvl w:ilvl="7" w:tplc="9614F978">
      <w:start w:val="1"/>
      <w:numFmt w:val="bullet"/>
      <w:lvlText w:val="o"/>
      <w:lvlJc w:val="left"/>
      <w:pPr>
        <w:ind w:left="5400" w:hanging="360"/>
      </w:pPr>
      <w:rPr>
        <w:rFonts w:ascii="Arial" w:eastAsia="Arial" w:hAnsi="Arial" w:cs="Arial"/>
      </w:rPr>
    </w:lvl>
    <w:lvl w:ilvl="8" w:tplc="3424BBC4">
      <w:start w:val="1"/>
      <w:numFmt w:val="bullet"/>
      <w:lvlText w:val="▪"/>
      <w:lvlJc w:val="left"/>
      <w:pPr>
        <w:ind w:left="6120" w:hanging="360"/>
      </w:pPr>
      <w:rPr>
        <w:rFonts w:ascii="Arial" w:eastAsia="Arial" w:hAnsi="Arial" w:cs="Arial"/>
      </w:rPr>
    </w:lvl>
  </w:abstractNum>
  <w:abstractNum w:abstractNumId="75" w15:restartNumberingAfterBreak="0">
    <w:nsid w:val="782201EB"/>
    <w:multiLevelType w:val="hybridMultilevel"/>
    <w:tmpl w:val="AAB80128"/>
    <w:lvl w:ilvl="0" w:tplc="757EEF5E">
      <w:start w:val="1"/>
      <w:numFmt w:val="bullet"/>
      <w:lvlText w:val="●"/>
      <w:lvlJc w:val="left"/>
      <w:pPr>
        <w:ind w:left="720" w:hanging="360"/>
      </w:pPr>
      <w:rPr>
        <w:u w:val="none"/>
      </w:rPr>
    </w:lvl>
    <w:lvl w:ilvl="1" w:tplc="7D08F90E">
      <w:start w:val="1"/>
      <w:numFmt w:val="bullet"/>
      <w:lvlText w:val="○"/>
      <w:lvlJc w:val="left"/>
      <w:pPr>
        <w:ind w:left="1440" w:hanging="360"/>
      </w:pPr>
      <w:rPr>
        <w:u w:val="none"/>
      </w:rPr>
    </w:lvl>
    <w:lvl w:ilvl="2" w:tplc="11D8DBC0">
      <w:start w:val="1"/>
      <w:numFmt w:val="bullet"/>
      <w:lvlText w:val="■"/>
      <w:lvlJc w:val="left"/>
      <w:pPr>
        <w:ind w:left="2160" w:hanging="360"/>
      </w:pPr>
      <w:rPr>
        <w:u w:val="none"/>
      </w:rPr>
    </w:lvl>
    <w:lvl w:ilvl="3" w:tplc="EB34B710">
      <w:start w:val="1"/>
      <w:numFmt w:val="bullet"/>
      <w:lvlText w:val="●"/>
      <w:lvlJc w:val="left"/>
      <w:pPr>
        <w:ind w:left="2880" w:hanging="360"/>
      </w:pPr>
      <w:rPr>
        <w:u w:val="none"/>
      </w:rPr>
    </w:lvl>
    <w:lvl w:ilvl="4" w:tplc="69BA6384">
      <w:start w:val="1"/>
      <w:numFmt w:val="bullet"/>
      <w:lvlText w:val="○"/>
      <w:lvlJc w:val="left"/>
      <w:pPr>
        <w:ind w:left="3600" w:hanging="360"/>
      </w:pPr>
      <w:rPr>
        <w:u w:val="none"/>
      </w:rPr>
    </w:lvl>
    <w:lvl w:ilvl="5" w:tplc="266ED640">
      <w:start w:val="1"/>
      <w:numFmt w:val="bullet"/>
      <w:lvlText w:val="■"/>
      <w:lvlJc w:val="left"/>
      <w:pPr>
        <w:ind w:left="4320" w:hanging="360"/>
      </w:pPr>
      <w:rPr>
        <w:u w:val="none"/>
      </w:rPr>
    </w:lvl>
    <w:lvl w:ilvl="6" w:tplc="08AC0A0E">
      <w:start w:val="1"/>
      <w:numFmt w:val="bullet"/>
      <w:lvlText w:val="●"/>
      <w:lvlJc w:val="left"/>
      <w:pPr>
        <w:ind w:left="5040" w:hanging="360"/>
      </w:pPr>
      <w:rPr>
        <w:u w:val="none"/>
      </w:rPr>
    </w:lvl>
    <w:lvl w:ilvl="7" w:tplc="F746C318">
      <w:start w:val="1"/>
      <w:numFmt w:val="bullet"/>
      <w:lvlText w:val="○"/>
      <w:lvlJc w:val="left"/>
      <w:pPr>
        <w:ind w:left="5760" w:hanging="360"/>
      </w:pPr>
      <w:rPr>
        <w:u w:val="none"/>
      </w:rPr>
    </w:lvl>
    <w:lvl w:ilvl="8" w:tplc="086A24D0">
      <w:start w:val="1"/>
      <w:numFmt w:val="bullet"/>
      <w:lvlText w:val="■"/>
      <w:lvlJc w:val="left"/>
      <w:pPr>
        <w:ind w:left="6480" w:hanging="360"/>
      </w:pPr>
      <w:rPr>
        <w:u w:val="none"/>
      </w:rPr>
    </w:lvl>
  </w:abstractNum>
  <w:abstractNum w:abstractNumId="76" w15:restartNumberingAfterBreak="0">
    <w:nsid w:val="7A584EC8"/>
    <w:multiLevelType w:val="hybridMultilevel"/>
    <w:tmpl w:val="23EA2BFA"/>
    <w:lvl w:ilvl="0" w:tplc="E12C0F30">
      <w:start w:val="1"/>
      <w:numFmt w:val="bullet"/>
      <w:lvlText w:val="●"/>
      <w:lvlJc w:val="left"/>
      <w:pPr>
        <w:ind w:left="720" w:hanging="360"/>
      </w:pPr>
      <w:rPr>
        <w:u w:val="none"/>
      </w:rPr>
    </w:lvl>
    <w:lvl w:ilvl="1" w:tplc="18EEBD64">
      <w:start w:val="1"/>
      <w:numFmt w:val="bullet"/>
      <w:lvlText w:val="○"/>
      <w:lvlJc w:val="left"/>
      <w:pPr>
        <w:ind w:left="1440" w:hanging="360"/>
      </w:pPr>
      <w:rPr>
        <w:u w:val="none"/>
      </w:rPr>
    </w:lvl>
    <w:lvl w:ilvl="2" w:tplc="270E891E">
      <w:start w:val="1"/>
      <w:numFmt w:val="bullet"/>
      <w:lvlText w:val="■"/>
      <w:lvlJc w:val="left"/>
      <w:pPr>
        <w:ind w:left="2160" w:hanging="360"/>
      </w:pPr>
      <w:rPr>
        <w:u w:val="none"/>
      </w:rPr>
    </w:lvl>
    <w:lvl w:ilvl="3" w:tplc="E4CE459E">
      <w:start w:val="1"/>
      <w:numFmt w:val="bullet"/>
      <w:lvlText w:val="●"/>
      <w:lvlJc w:val="left"/>
      <w:pPr>
        <w:ind w:left="2880" w:hanging="360"/>
      </w:pPr>
      <w:rPr>
        <w:u w:val="none"/>
      </w:rPr>
    </w:lvl>
    <w:lvl w:ilvl="4" w:tplc="3D124178">
      <w:start w:val="1"/>
      <w:numFmt w:val="bullet"/>
      <w:lvlText w:val="○"/>
      <w:lvlJc w:val="left"/>
      <w:pPr>
        <w:ind w:left="3600" w:hanging="360"/>
      </w:pPr>
      <w:rPr>
        <w:u w:val="none"/>
      </w:rPr>
    </w:lvl>
    <w:lvl w:ilvl="5" w:tplc="097E7966">
      <w:start w:val="1"/>
      <w:numFmt w:val="bullet"/>
      <w:lvlText w:val="■"/>
      <w:lvlJc w:val="left"/>
      <w:pPr>
        <w:ind w:left="4320" w:hanging="360"/>
      </w:pPr>
      <w:rPr>
        <w:u w:val="none"/>
      </w:rPr>
    </w:lvl>
    <w:lvl w:ilvl="6" w:tplc="B7B29FB4">
      <w:start w:val="1"/>
      <w:numFmt w:val="bullet"/>
      <w:lvlText w:val="●"/>
      <w:lvlJc w:val="left"/>
      <w:pPr>
        <w:ind w:left="5040" w:hanging="360"/>
      </w:pPr>
      <w:rPr>
        <w:u w:val="none"/>
      </w:rPr>
    </w:lvl>
    <w:lvl w:ilvl="7" w:tplc="5DE4709C">
      <w:start w:val="1"/>
      <w:numFmt w:val="bullet"/>
      <w:lvlText w:val="○"/>
      <w:lvlJc w:val="left"/>
      <w:pPr>
        <w:ind w:left="5760" w:hanging="360"/>
      </w:pPr>
      <w:rPr>
        <w:u w:val="none"/>
      </w:rPr>
    </w:lvl>
    <w:lvl w:ilvl="8" w:tplc="94A85978">
      <w:start w:val="1"/>
      <w:numFmt w:val="bullet"/>
      <w:lvlText w:val="■"/>
      <w:lvlJc w:val="left"/>
      <w:pPr>
        <w:ind w:left="6480" w:hanging="360"/>
      </w:pPr>
      <w:rPr>
        <w:u w:val="none"/>
      </w:rPr>
    </w:lvl>
  </w:abstractNum>
  <w:abstractNum w:abstractNumId="77" w15:restartNumberingAfterBreak="0">
    <w:nsid w:val="7A69623C"/>
    <w:multiLevelType w:val="hybridMultilevel"/>
    <w:tmpl w:val="C67C15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8" w15:restartNumberingAfterBreak="0">
    <w:nsid w:val="7C871DE8"/>
    <w:multiLevelType w:val="hybridMultilevel"/>
    <w:tmpl w:val="1E9000A4"/>
    <w:lvl w:ilvl="0" w:tplc="0C0C0003">
      <w:start w:val="1"/>
      <w:numFmt w:val="bullet"/>
      <w:lvlText w:val="o"/>
      <w:lvlJc w:val="left"/>
      <w:pPr>
        <w:ind w:left="1620" w:hanging="360"/>
      </w:pPr>
      <w:rPr>
        <w:rFonts w:ascii="Courier New" w:hAnsi="Courier New" w:cs="Courier New" w:hint="default"/>
      </w:rPr>
    </w:lvl>
    <w:lvl w:ilvl="1" w:tplc="0C0C0003" w:tentative="1">
      <w:start w:val="1"/>
      <w:numFmt w:val="bullet"/>
      <w:lvlText w:val="o"/>
      <w:lvlJc w:val="left"/>
      <w:pPr>
        <w:ind w:left="2340" w:hanging="360"/>
      </w:pPr>
      <w:rPr>
        <w:rFonts w:ascii="Courier New" w:hAnsi="Courier New" w:cs="Courier New" w:hint="default"/>
      </w:rPr>
    </w:lvl>
    <w:lvl w:ilvl="2" w:tplc="0C0C0005" w:tentative="1">
      <w:start w:val="1"/>
      <w:numFmt w:val="bullet"/>
      <w:lvlText w:val=""/>
      <w:lvlJc w:val="left"/>
      <w:pPr>
        <w:ind w:left="3060" w:hanging="360"/>
      </w:pPr>
      <w:rPr>
        <w:rFonts w:ascii="Wingdings" w:hAnsi="Wingdings" w:hint="default"/>
      </w:rPr>
    </w:lvl>
    <w:lvl w:ilvl="3" w:tplc="0C0C0001" w:tentative="1">
      <w:start w:val="1"/>
      <w:numFmt w:val="bullet"/>
      <w:lvlText w:val=""/>
      <w:lvlJc w:val="left"/>
      <w:pPr>
        <w:ind w:left="3780" w:hanging="360"/>
      </w:pPr>
      <w:rPr>
        <w:rFonts w:ascii="Symbol" w:hAnsi="Symbol" w:hint="default"/>
      </w:rPr>
    </w:lvl>
    <w:lvl w:ilvl="4" w:tplc="0C0C0003" w:tentative="1">
      <w:start w:val="1"/>
      <w:numFmt w:val="bullet"/>
      <w:lvlText w:val="o"/>
      <w:lvlJc w:val="left"/>
      <w:pPr>
        <w:ind w:left="4500" w:hanging="360"/>
      </w:pPr>
      <w:rPr>
        <w:rFonts w:ascii="Courier New" w:hAnsi="Courier New" w:cs="Courier New" w:hint="default"/>
      </w:rPr>
    </w:lvl>
    <w:lvl w:ilvl="5" w:tplc="0C0C0005" w:tentative="1">
      <w:start w:val="1"/>
      <w:numFmt w:val="bullet"/>
      <w:lvlText w:val=""/>
      <w:lvlJc w:val="left"/>
      <w:pPr>
        <w:ind w:left="5220" w:hanging="360"/>
      </w:pPr>
      <w:rPr>
        <w:rFonts w:ascii="Wingdings" w:hAnsi="Wingdings" w:hint="default"/>
      </w:rPr>
    </w:lvl>
    <w:lvl w:ilvl="6" w:tplc="0C0C0001" w:tentative="1">
      <w:start w:val="1"/>
      <w:numFmt w:val="bullet"/>
      <w:lvlText w:val=""/>
      <w:lvlJc w:val="left"/>
      <w:pPr>
        <w:ind w:left="5940" w:hanging="360"/>
      </w:pPr>
      <w:rPr>
        <w:rFonts w:ascii="Symbol" w:hAnsi="Symbol" w:hint="default"/>
      </w:rPr>
    </w:lvl>
    <w:lvl w:ilvl="7" w:tplc="0C0C0003" w:tentative="1">
      <w:start w:val="1"/>
      <w:numFmt w:val="bullet"/>
      <w:lvlText w:val="o"/>
      <w:lvlJc w:val="left"/>
      <w:pPr>
        <w:ind w:left="6660" w:hanging="360"/>
      </w:pPr>
      <w:rPr>
        <w:rFonts w:ascii="Courier New" w:hAnsi="Courier New" w:cs="Courier New" w:hint="default"/>
      </w:rPr>
    </w:lvl>
    <w:lvl w:ilvl="8" w:tplc="0C0C0005" w:tentative="1">
      <w:start w:val="1"/>
      <w:numFmt w:val="bullet"/>
      <w:lvlText w:val=""/>
      <w:lvlJc w:val="left"/>
      <w:pPr>
        <w:ind w:left="7380" w:hanging="360"/>
      </w:pPr>
      <w:rPr>
        <w:rFonts w:ascii="Wingdings" w:hAnsi="Wingdings" w:hint="default"/>
      </w:rPr>
    </w:lvl>
  </w:abstractNum>
  <w:abstractNum w:abstractNumId="79" w15:restartNumberingAfterBreak="0">
    <w:nsid w:val="7CA525ED"/>
    <w:multiLevelType w:val="hybridMultilevel"/>
    <w:tmpl w:val="5DFC1F94"/>
    <w:lvl w:ilvl="0" w:tplc="0E3A3318">
      <w:start w:val="1"/>
      <w:numFmt w:val="bullet"/>
      <w:lvlText w:val="●"/>
      <w:lvlJc w:val="left"/>
      <w:pPr>
        <w:ind w:left="720" w:hanging="360"/>
      </w:pPr>
      <w:rPr>
        <w:u w:val="none"/>
      </w:rPr>
    </w:lvl>
    <w:lvl w:ilvl="1" w:tplc="ADFAF850">
      <w:start w:val="1"/>
      <w:numFmt w:val="bullet"/>
      <w:lvlText w:val="○"/>
      <w:lvlJc w:val="left"/>
      <w:pPr>
        <w:ind w:left="1440" w:hanging="360"/>
      </w:pPr>
      <w:rPr>
        <w:u w:val="none"/>
      </w:rPr>
    </w:lvl>
    <w:lvl w:ilvl="2" w:tplc="AED0170A">
      <w:start w:val="1"/>
      <w:numFmt w:val="bullet"/>
      <w:lvlText w:val="■"/>
      <w:lvlJc w:val="left"/>
      <w:pPr>
        <w:ind w:left="2160" w:hanging="360"/>
      </w:pPr>
      <w:rPr>
        <w:u w:val="none"/>
      </w:rPr>
    </w:lvl>
    <w:lvl w:ilvl="3" w:tplc="4E5203E8">
      <w:start w:val="1"/>
      <w:numFmt w:val="bullet"/>
      <w:lvlText w:val="●"/>
      <w:lvlJc w:val="left"/>
      <w:pPr>
        <w:ind w:left="2880" w:hanging="360"/>
      </w:pPr>
      <w:rPr>
        <w:u w:val="none"/>
      </w:rPr>
    </w:lvl>
    <w:lvl w:ilvl="4" w:tplc="1F50BE0C">
      <w:start w:val="1"/>
      <w:numFmt w:val="bullet"/>
      <w:lvlText w:val="○"/>
      <w:lvlJc w:val="left"/>
      <w:pPr>
        <w:ind w:left="3600" w:hanging="360"/>
      </w:pPr>
      <w:rPr>
        <w:u w:val="none"/>
      </w:rPr>
    </w:lvl>
    <w:lvl w:ilvl="5" w:tplc="4F20ECBC">
      <w:start w:val="1"/>
      <w:numFmt w:val="bullet"/>
      <w:lvlText w:val="■"/>
      <w:lvlJc w:val="left"/>
      <w:pPr>
        <w:ind w:left="4320" w:hanging="360"/>
      </w:pPr>
      <w:rPr>
        <w:u w:val="none"/>
      </w:rPr>
    </w:lvl>
    <w:lvl w:ilvl="6" w:tplc="8F924618">
      <w:start w:val="1"/>
      <w:numFmt w:val="bullet"/>
      <w:lvlText w:val="●"/>
      <w:lvlJc w:val="left"/>
      <w:pPr>
        <w:ind w:left="5040" w:hanging="360"/>
      </w:pPr>
      <w:rPr>
        <w:u w:val="none"/>
      </w:rPr>
    </w:lvl>
    <w:lvl w:ilvl="7" w:tplc="8940C0CC">
      <w:start w:val="1"/>
      <w:numFmt w:val="bullet"/>
      <w:lvlText w:val="○"/>
      <w:lvlJc w:val="left"/>
      <w:pPr>
        <w:ind w:left="5760" w:hanging="360"/>
      </w:pPr>
      <w:rPr>
        <w:u w:val="none"/>
      </w:rPr>
    </w:lvl>
    <w:lvl w:ilvl="8" w:tplc="C41CE6EE">
      <w:start w:val="1"/>
      <w:numFmt w:val="bullet"/>
      <w:lvlText w:val="■"/>
      <w:lvlJc w:val="left"/>
      <w:pPr>
        <w:ind w:left="6480" w:hanging="360"/>
      </w:pPr>
      <w:rPr>
        <w:u w:val="none"/>
      </w:rPr>
    </w:lvl>
  </w:abstractNum>
  <w:abstractNum w:abstractNumId="80" w15:restartNumberingAfterBreak="0">
    <w:nsid w:val="7D462E92"/>
    <w:multiLevelType w:val="hybridMultilevel"/>
    <w:tmpl w:val="966888BC"/>
    <w:lvl w:ilvl="0" w:tplc="75166B0A">
      <w:start w:val="1"/>
      <w:numFmt w:val="bullet"/>
      <w:lvlText w:val=""/>
      <w:lvlJc w:val="left"/>
      <w:pPr>
        <w:tabs>
          <w:tab w:val="num" w:pos="720"/>
        </w:tabs>
        <w:ind w:left="720" w:hanging="360"/>
      </w:pPr>
      <w:rPr>
        <w:rFonts w:ascii="Symbol" w:hAnsi="Symbol" w:hint="default"/>
        <w:sz w:val="20"/>
      </w:rPr>
    </w:lvl>
    <w:lvl w:ilvl="1" w:tplc="DB54D126">
      <w:start w:val="1"/>
      <w:numFmt w:val="bullet"/>
      <w:lvlText w:val="o"/>
      <w:lvlJc w:val="left"/>
      <w:pPr>
        <w:tabs>
          <w:tab w:val="num" w:pos="1440"/>
        </w:tabs>
        <w:ind w:left="1440" w:hanging="360"/>
      </w:pPr>
      <w:rPr>
        <w:rFonts w:ascii="Courier New" w:hAnsi="Courier New" w:hint="default"/>
        <w:sz w:val="20"/>
      </w:rPr>
    </w:lvl>
    <w:lvl w:ilvl="2" w:tplc="180CFC02" w:tentative="1">
      <w:start w:val="1"/>
      <w:numFmt w:val="bullet"/>
      <w:lvlText w:val=""/>
      <w:lvlJc w:val="left"/>
      <w:pPr>
        <w:tabs>
          <w:tab w:val="num" w:pos="2160"/>
        </w:tabs>
        <w:ind w:left="2160" w:hanging="360"/>
      </w:pPr>
      <w:rPr>
        <w:rFonts w:ascii="Wingdings" w:hAnsi="Wingdings" w:hint="default"/>
        <w:sz w:val="20"/>
      </w:rPr>
    </w:lvl>
    <w:lvl w:ilvl="3" w:tplc="7CE02C96" w:tentative="1">
      <w:start w:val="1"/>
      <w:numFmt w:val="bullet"/>
      <w:lvlText w:val=""/>
      <w:lvlJc w:val="left"/>
      <w:pPr>
        <w:tabs>
          <w:tab w:val="num" w:pos="2880"/>
        </w:tabs>
        <w:ind w:left="2880" w:hanging="360"/>
      </w:pPr>
      <w:rPr>
        <w:rFonts w:ascii="Wingdings" w:hAnsi="Wingdings" w:hint="default"/>
        <w:sz w:val="20"/>
      </w:rPr>
    </w:lvl>
    <w:lvl w:ilvl="4" w:tplc="D2107154" w:tentative="1">
      <w:start w:val="1"/>
      <w:numFmt w:val="bullet"/>
      <w:lvlText w:val=""/>
      <w:lvlJc w:val="left"/>
      <w:pPr>
        <w:tabs>
          <w:tab w:val="num" w:pos="3600"/>
        </w:tabs>
        <w:ind w:left="3600" w:hanging="360"/>
      </w:pPr>
      <w:rPr>
        <w:rFonts w:ascii="Wingdings" w:hAnsi="Wingdings" w:hint="default"/>
        <w:sz w:val="20"/>
      </w:rPr>
    </w:lvl>
    <w:lvl w:ilvl="5" w:tplc="24A67A14" w:tentative="1">
      <w:start w:val="1"/>
      <w:numFmt w:val="bullet"/>
      <w:lvlText w:val=""/>
      <w:lvlJc w:val="left"/>
      <w:pPr>
        <w:tabs>
          <w:tab w:val="num" w:pos="4320"/>
        </w:tabs>
        <w:ind w:left="4320" w:hanging="360"/>
      </w:pPr>
      <w:rPr>
        <w:rFonts w:ascii="Wingdings" w:hAnsi="Wingdings" w:hint="default"/>
        <w:sz w:val="20"/>
      </w:rPr>
    </w:lvl>
    <w:lvl w:ilvl="6" w:tplc="ACB07788" w:tentative="1">
      <w:start w:val="1"/>
      <w:numFmt w:val="bullet"/>
      <w:lvlText w:val=""/>
      <w:lvlJc w:val="left"/>
      <w:pPr>
        <w:tabs>
          <w:tab w:val="num" w:pos="5040"/>
        </w:tabs>
        <w:ind w:left="5040" w:hanging="360"/>
      </w:pPr>
      <w:rPr>
        <w:rFonts w:ascii="Wingdings" w:hAnsi="Wingdings" w:hint="default"/>
        <w:sz w:val="20"/>
      </w:rPr>
    </w:lvl>
    <w:lvl w:ilvl="7" w:tplc="28D24ACC" w:tentative="1">
      <w:start w:val="1"/>
      <w:numFmt w:val="bullet"/>
      <w:lvlText w:val=""/>
      <w:lvlJc w:val="left"/>
      <w:pPr>
        <w:tabs>
          <w:tab w:val="num" w:pos="5760"/>
        </w:tabs>
        <w:ind w:left="5760" w:hanging="360"/>
      </w:pPr>
      <w:rPr>
        <w:rFonts w:ascii="Wingdings" w:hAnsi="Wingdings" w:hint="default"/>
        <w:sz w:val="20"/>
      </w:rPr>
    </w:lvl>
    <w:lvl w:ilvl="8" w:tplc="F594CDC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D491F02"/>
    <w:multiLevelType w:val="hybridMultilevel"/>
    <w:tmpl w:val="9E744BBC"/>
    <w:lvl w:ilvl="0" w:tplc="65F26C34">
      <w:start w:val="1"/>
      <w:numFmt w:val="lowerLetter"/>
      <w:lvlText w:val="%1)"/>
      <w:lvlJc w:val="left"/>
      <w:pPr>
        <w:ind w:left="2160" w:hanging="360"/>
      </w:pPr>
      <w:rPr>
        <w:u w:val="none"/>
      </w:rPr>
    </w:lvl>
    <w:lvl w:ilvl="1" w:tplc="9DD445AC">
      <w:start w:val="1"/>
      <w:numFmt w:val="lowerRoman"/>
      <w:lvlText w:val="%2)"/>
      <w:lvlJc w:val="right"/>
      <w:pPr>
        <w:ind w:left="2880" w:hanging="360"/>
      </w:pPr>
      <w:rPr>
        <w:u w:val="none"/>
      </w:rPr>
    </w:lvl>
    <w:lvl w:ilvl="2" w:tplc="4176A7E0">
      <w:start w:val="1"/>
      <w:numFmt w:val="decimal"/>
      <w:lvlText w:val="%3)"/>
      <w:lvlJc w:val="left"/>
      <w:pPr>
        <w:ind w:left="3600" w:hanging="360"/>
      </w:pPr>
      <w:rPr>
        <w:u w:val="none"/>
      </w:rPr>
    </w:lvl>
    <w:lvl w:ilvl="3" w:tplc="CAC814DE">
      <w:start w:val="1"/>
      <w:numFmt w:val="lowerLetter"/>
      <w:lvlText w:val="(%4)"/>
      <w:lvlJc w:val="left"/>
      <w:pPr>
        <w:ind w:left="4320" w:hanging="360"/>
      </w:pPr>
      <w:rPr>
        <w:u w:val="none"/>
      </w:rPr>
    </w:lvl>
    <w:lvl w:ilvl="4" w:tplc="E27C6022">
      <w:start w:val="1"/>
      <w:numFmt w:val="lowerRoman"/>
      <w:lvlText w:val="(%5)"/>
      <w:lvlJc w:val="right"/>
      <w:pPr>
        <w:ind w:left="5040" w:hanging="360"/>
      </w:pPr>
      <w:rPr>
        <w:u w:val="none"/>
      </w:rPr>
    </w:lvl>
    <w:lvl w:ilvl="5" w:tplc="5FD4CB8C">
      <w:start w:val="1"/>
      <w:numFmt w:val="decimal"/>
      <w:lvlText w:val="(%6)"/>
      <w:lvlJc w:val="left"/>
      <w:pPr>
        <w:ind w:left="5760" w:hanging="360"/>
      </w:pPr>
      <w:rPr>
        <w:u w:val="none"/>
      </w:rPr>
    </w:lvl>
    <w:lvl w:ilvl="6" w:tplc="6936CC86">
      <w:start w:val="1"/>
      <w:numFmt w:val="lowerLetter"/>
      <w:lvlText w:val="%7."/>
      <w:lvlJc w:val="left"/>
      <w:pPr>
        <w:ind w:left="6480" w:hanging="360"/>
      </w:pPr>
      <w:rPr>
        <w:u w:val="none"/>
      </w:rPr>
    </w:lvl>
    <w:lvl w:ilvl="7" w:tplc="AB765A66">
      <w:start w:val="1"/>
      <w:numFmt w:val="lowerRoman"/>
      <w:lvlText w:val="%8."/>
      <w:lvlJc w:val="right"/>
      <w:pPr>
        <w:ind w:left="7200" w:hanging="360"/>
      </w:pPr>
      <w:rPr>
        <w:u w:val="none"/>
      </w:rPr>
    </w:lvl>
    <w:lvl w:ilvl="8" w:tplc="798C9322">
      <w:start w:val="1"/>
      <w:numFmt w:val="decimal"/>
      <w:lvlText w:val="%9."/>
      <w:lvlJc w:val="left"/>
      <w:pPr>
        <w:ind w:left="7920" w:hanging="360"/>
      </w:pPr>
      <w:rPr>
        <w:u w:val="none"/>
      </w:rPr>
    </w:lvl>
  </w:abstractNum>
  <w:abstractNum w:abstractNumId="82" w15:restartNumberingAfterBreak="0">
    <w:nsid w:val="7E0B4545"/>
    <w:multiLevelType w:val="multilevel"/>
    <w:tmpl w:val="684A6D74"/>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num w:numId="1">
    <w:abstractNumId w:val="66"/>
  </w:num>
  <w:num w:numId="2">
    <w:abstractNumId w:val="22"/>
  </w:num>
  <w:num w:numId="3">
    <w:abstractNumId w:val="75"/>
  </w:num>
  <w:num w:numId="4">
    <w:abstractNumId w:val="60"/>
  </w:num>
  <w:num w:numId="5">
    <w:abstractNumId w:val="13"/>
  </w:num>
  <w:num w:numId="6">
    <w:abstractNumId w:val="69"/>
  </w:num>
  <w:num w:numId="7">
    <w:abstractNumId w:val="29"/>
  </w:num>
  <w:num w:numId="8">
    <w:abstractNumId w:val="58"/>
  </w:num>
  <w:num w:numId="9">
    <w:abstractNumId w:val="71"/>
  </w:num>
  <w:num w:numId="10">
    <w:abstractNumId w:val="25"/>
  </w:num>
  <w:num w:numId="11">
    <w:abstractNumId w:val="76"/>
  </w:num>
  <w:num w:numId="12">
    <w:abstractNumId w:val="67"/>
  </w:num>
  <w:num w:numId="13">
    <w:abstractNumId w:val="8"/>
  </w:num>
  <w:num w:numId="14">
    <w:abstractNumId w:val="21"/>
  </w:num>
  <w:num w:numId="15">
    <w:abstractNumId w:val="11"/>
  </w:num>
  <w:num w:numId="16">
    <w:abstractNumId w:val="57"/>
  </w:num>
  <w:num w:numId="17">
    <w:abstractNumId w:val="62"/>
  </w:num>
  <w:num w:numId="18">
    <w:abstractNumId w:val="15"/>
  </w:num>
  <w:num w:numId="19">
    <w:abstractNumId w:val="47"/>
  </w:num>
  <w:num w:numId="20">
    <w:abstractNumId w:val="9"/>
  </w:num>
  <w:num w:numId="21">
    <w:abstractNumId w:val="12"/>
  </w:num>
  <w:num w:numId="22">
    <w:abstractNumId w:val="16"/>
  </w:num>
  <w:num w:numId="23">
    <w:abstractNumId w:val="42"/>
  </w:num>
  <w:num w:numId="24">
    <w:abstractNumId w:val="82"/>
  </w:num>
  <w:num w:numId="25">
    <w:abstractNumId w:val="26"/>
  </w:num>
  <w:num w:numId="26">
    <w:abstractNumId w:val="18"/>
  </w:num>
  <w:num w:numId="27">
    <w:abstractNumId w:val="56"/>
  </w:num>
  <w:num w:numId="28">
    <w:abstractNumId w:val="81"/>
  </w:num>
  <w:num w:numId="29">
    <w:abstractNumId w:val="59"/>
  </w:num>
  <w:num w:numId="30">
    <w:abstractNumId w:val="79"/>
  </w:num>
  <w:num w:numId="31">
    <w:abstractNumId w:val="68"/>
  </w:num>
  <w:num w:numId="32">
    <w:abstractNumId w:val="33"/>
  </w:num>
  <w:num w:numId="33">
    <w:abstractNumId w:val="63"/>
  </w:num>
  <w:num w:numId="34">
    <w:abstractNumId w:val="74"/>
  </w:num>
  <w:num w:numId="35">
    <w:abstractNumId w:val="23"/>
  </w:num>
  <w:num w:numId="36">
    <w:abstractNumId w:val="44"/>
  </w:num>
  <w:num w:numId="37">
    <w:abstractNumId w:val="7"/>
  </w:num>
  <w:num w:numId="38">
    <w:abstractNumId w:val="72"/>
  </w:num>
  <w:num w:numId="39">
    <w:abstractNumId w:val="73"/>
  </w:num>
  <w:num w:numId="40">
    <w:abstractNumId w:val="1"/>
  </w:num>
  <w:num w:numId="41">
    <w:abstractNumId w:val="46"/>
  </w:num>
  <w:num w:numId="42">
    <w:abstractNumId w:val="2"/>
  </w:num>
  <w:num w:numId="43">
    <w:abstractNumId w:val="36"/>
  </w:num>
  <w:num w:numId="44">
    <w:abstractNumId w:val="78"/>
  </w:num>
  <w:num w:numId="45">
    <w:abstractNumId w:val="65"/>
  </w:num>
  <w:num w:numId="46">
    <w:abstractNumId w:val="51"/>
  </w:num>
  <w:num w:numId="47">
    <w:abstractNumId w:val="17"/>
  </w:num>
  <w:num w:numId="48">
    <w:abstractNumId w:val="38"/>
  </w:num>
  <w:num w:numId="49">
    <w:abstractNumId w:val="50"/>
  </w:num>
  <w:num w:numId="50">
    <w:abstractNumId w:val="40"/>
  </w:num>
  <w:num w:numId="51">
    <w:abstractNumId w:val="35"/>
  </w:num>
  <w:num w:numId="52">
    <w:abstractNumId w:val="39"/>
  </w:num>
  <w:num w:numId="53">
    <w:abstractNumId w:val="6"/>
  </w:num>
  <w:num w:numId="54">
    <w:abstractNumId w:val="31"/>
  </w:num>
  <w:num w:numId="55">
    <w:abstractNumId w:val="61"/>
  </w:num>
  <w:num w:numId="56">
    <w:abstractNumId w:val="37"/>
  </w:num>
  <w:num w:numId="57">
    <w:abstractNumId w:val="10"/>
  </w:num>
  <w:num w:numId="58">
    <w:abstractNumId w:val="4"/>
  </w:num>
  <w:num w:numId="59">
    <w:abstractNumId w:val="77"/>
  </w:num>
  <w:num w:numId="60">
    <w:abstractNumId w:val="54"/>
  </w:num>
  <w:num w:numId="61">
    <w:abstractNumId w:val="55"/>
  </w:num>
  <w:num w:numId="62">
    <w:abstractNumId w:val="64"/>
  </w:num>
  <w:num w:numId="63">
    <w:abstractNumId w:val="41"/>
  </w:num>
  <w:num w:numId="64">
    <w:abstractNumId w:val="27"/>
  </w:num>
  <w:num w:numId="65">
    <w:abstractNumId w:val="0"/>
  </w:num>
  <w:num w:numId="66">
    <w:abstractNumId w:val="19"/>
  </w:num>
  <w:num w:numId="67">
    <w:abstractNumId w:val="24"/>
  </w:num>
  <w:num w:numId="68">
    <w:abstractNumId w:val="52"/>
  </w:num>
  <w:num w:numId="69">
    <w:abstractNumId w:val="28"/>
  </w:num>
  <w:num w:numId="70">
    <w:abstractNumId w:val="48"/>
  </w:num>
  <w:num w:numId="71">
    <w:abstractNumId w:val="49"/>
  </w:num>
  <w:num w:numId="72">
    <w:abstractNumId w:val="14"/>
    <w:lvlOverride w:ilvl="1">
      <w:lvl w:ilvl="1">
        <w:numFmt w:val="bullet"/>
        <w:lvlText w:val=""/>
        <w:lvlJc w:val="left"/>
        <w:pPr>
          <w:tabs>
            <w:tab w:val="num" w:pos="1440"/>
          </w:tabs>
          <w:ind w:left="1440" w:hanging="360"/>
        </w:pPr>
        <w:rPr>
          <w:rFonts w:ascii="Symbol" w:hAnsi="Symbol" w:hint="default"/>
          <w:sz w:val="20"/>
        </w:rPr>
      </w:lvl>
    </w:lvlOverride>
  </w:num>
  <w:num w:numId="73">
    <w:abstractNumId w:val="53"/>
  </w:num>
  <w:num w:numId="74">
    <w:abstractNumId w:val="43"/>
    <w:lvlOverride w:ilvl="1">
      <w:lvl w:ilvl="1" w:tplc="66E0FBCA">
        <w:numFmt w:val="bullet"/>
        <w:lvlText w:val=""/>
        <w:lvlJc w:val="left"/>
        <w:pPr>
          <w:tabs>
            <w:tab w:val="num" w:pos="1440"/>
          </w:tabs>
          <w:ind w:left="1440" w:hanging="360"/>
        </w:pPr>
        <w:rPr>
          <w:rFonts w:ascii="Symbol" w:hAnsi="Symbol" w:hint="default"/>
          <w:sz w:val="20"/>
        </w:rPr>
      </w:lvl>
    </w:lvlOverride>
  </w:num>
  <w:num w:numId="75">
    <w:abstractNumId w:val="34"/>
    <w:lvlOverride w:ilvl="1">
      <w:lvl w:ilvl="1" w:tplc="85EAEAE0">
        <w:numFmt w:val="bullet"/>
        <w:lvlText w:val=""/>
        <w:lvlJc w:val="left"/>
        <w:pPr>
          <w:tabs>
            <w:tab w:val="num" w:pos="1440"/>
          </w:tabs>
          <w:ind w:left="1440" w:hanging="360"/>
        </w:pPr>
        <w:rPr>
          <w:rFonts w:ascii="Symbol" w:hAnsi="Symbol" w:hint="default"/>
          <w:sz w:val="20"/>
        </w:rPr>
      </w:lvl>
    </w:lvlOverride>
  </w:num>
  <w:num w:numId="76">
    <w:abstractNumId w:val="80"/>
    <w:lvlOverride w:ilvl="1">
      <w:lvl w:ilvl="1" w:tplc="DB54D126">
        <w:numFmt w:val="bullet"/>
        <w:lvlText w:val=""/>
        <w:lvlJc w:val="left"/>
        <w:pPr>
          <w:tabs>
            <w:tab w:val="num" w:pos="1440"/>
          </w:tabs>
          <w:ind w:left="1440" w:hanging="360"/>
        </w:pPr>
        <w:rPr>
          <w:rFonts w:ascii="Symbol" w:hAnsi="Symbol" w:hint="default"/>
          <w:sz w:val="20"/>
        </w:rPr>
      </w:lvl>
    </w:lvlOverride>
  </w:num>
  <w:num w:numId="77">
    <w:abstractNumId w:val="3"/>
    <w:lvlOverride w:ilvl="1">
      <w:lvl w:ilvl="1">
        <w:numFmt w:val="bullet"/>
        <w:lvlText w:val=""/>
        <w:lvlJc w:val="left"/>
        <w:pPr>
          <w:tabs>
            <w:tab w:val="num" w:pos="1440"/>
          </w:tabs>
          <w:ind w:left="1440" w:hanging="360"/>
        </w:pPr>
        <w:rPr>
          <w:rFonts w:ascii="Symbol" w:hAnsi="Symbol" w:hint="default"/>
          <w:sz w:val="20"/>
        </w:rPr>
      </w:lvl>
    </w:lvlOverride>
  </w:num>
  <w:num w:numId="78">
    <w:abstractNumId w:val="30"/>
  </w:num>
  <w:num w:numId="79">
    <w:abstractNumId w:val="32"/>
    <w:lvlOverride w:ilvl="1">
      <w:lvl w:ilvl="1" w:tplc="404857C6">
        <w:numFmt w:val="bullet"/>
        <w:lvlText w:val=""/>
        <w:lvlJc w:val="left"/>
        <w:pPr>
          <w:tabs>
            <w:tab w:val="num" w:pos="1440"/>
          </w:tabs>
          <w:ind w:left="1440" w:hanging="360"/>
        </w:pPr>
        <w:rPr>
          <w:rFonts w:ascii="Symbol" w:hAnsi="Symbol" w:hint="default"/>
          <w:sz w:val="20"/>
        </w:rPr>
      </w:lvl>
    </w:lvlOverride>
  </w:num>
  <w:num w:numId="80">
    <w:abstractNumId w:val="20"/>
  </w:num>
  <w:num w:numId="81">
    <w:abstractNumId w:val="45"/>
  </w:num>
  <w:num w:numId="82">
    <w:abstractNumId w:val="5"/>
  </w:num>
  <w:num w:numId="83">
    <w:abstractNumId w:val="7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fr-FR" w:vendorID="64" w:dllVersion="6" w:nlCheck="1" w:checkStyle="0"/>
  <w:activeWritingStyle w:appName="MSWord" w:lang="fr-CA" w:vendorID="64" w:dllVersion="6" w:nlCheck="1" w:checkStyle="0"/>
  <w:activeWritingStyle w:appName="MSWord" w:lang="en-CA" w:vendorID="64" w:dllVersion="6" w:nlCheck="1" w:checkStyle="0"/>
  <w:activeWritingStyle w:appName="MSWord" w:lang="en-US" w:vendorID="64" w:dllVersion="6" w:nlCheck="1" w:checkStyle="0"/>
  <w:activeWritingStyle w:appName="MSWord" w:lang="fr-CA" w:vendorID="64" w:dllVersion="0" w:nlCheck="1" w:checkStyle="0"/>
  <w:activeWritingStyle w:appName="MSWord" w:lang="en-US" w:vendorID="64" w:dllVersion="0" w:nlCheck="1" w:checkStyle="0"/>
  <w:activeWritingStyle w:appName="MSWord" w:lang="en-CA" w:vendorID="64" w:dllVersion="0" w:nlCheck="1" w:checkStyle="0"/>
  <w:activeWritingStyle w:appName="MSWord" w:lang="fr-FR" w:vendorID="64" w:dllVersion="0" w:nlCheck="1" w:checkStyle="0"/>
  <w:activeWritingStyle w:appName="MSWord" w:lang="fr-FR" w:vendorID="64" w:dllVersion="131078" w:nlCheck="1" w:checkStyle="0"/>
  <w:activeWritingStyle w:appName="MSWord" w:lang="fr-CA" w:vendorID="64" w:dllVersion="131078" w:nlCheck="1" w:checkStyle="0"/>
  <w:activeWritingStyle w:appName="MSWord" w:lang="en-US" w:vendorID="64" w:dllVersion="131078" w:nlCheck="1" w:checkStyle="0"/>
  <w:activeWritingStyle w:appName="MSWord" w:lang="en-CA" w:vendorID="64" w:dllVersion="131078" w:nlCheck="1" w:checkStyle="0"/>
  <w:attachedTemplate r:id="rId1"/>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38B9"/>
    <w:rsid w:val="00002633"/>
    <w:rsid w:val="00004D25"/>
    <w:rsid w:val="00007FBA"/>
    <w:rsid w:val="000120DC"/>
    <w:rsid w:val="0001296A"/>
    <w:rsid w:val="000143E4"/>
    <w:rsid w:val="000229C4"/>
    <w:rsid w:val="00022B81"/>
    <w:rsid w:val="00022FF8"/>
    <w:rsid w:val="000266F3"/>
    <w:rsid w:val="00027478"/>
    <w:rsid w:val="000302C5"/>
    <w:rsid w:val="00034993"/>
    <w:rsid w:val="00047B2B"/>
    <w:rsid w:val="00050A72"/>
    <w:rsid w:val="0006134D"/>
    <w:rsid w:val="00063748"/>
    <w:rsid w:val="00065E78"/>
    <w:rsid w:val="0006763A"/>
    <w:rsid w:val="00067BF1"/>
    <w:rsid w:val="000749EB"/>
    <w:rsid w:val="000815C4"/>
    <w:rsid w:val="000906A0"/>
    <w:rsid w:val="00090EF5"/>
    <w:rsid w:val="0009628C"/>
    <w:rsid w:val="000A019A"/>
    <w:rsid w:val="000A58B1"/>
    <w:rsid w:val="000B4740"/>
    <w:rsid w:val="000B575F"/>
    <w:rsid w:val="000B6A7C"/>
    <w:rsid w:val="000B77A8"/>
    <w:rsid w:val="000C0A4C"/>
    <w:rsid w:val="000C1247"/>
    <w:rsid w:val="000C3425"/>
    <w:rsid w:val="000D7048"/>
    <w:rsid w:val="000D7BC6"/>
    <w:rsid w:val="000E6B99"/>
    <w:rsid w:val="000F4D61"/>
    <w:rsid w:val="00114DB1"/>
    <w:rsid w:val="0012377F"/>
    <w:rsid w:val="00124BBB"/>
    <w:rsid w:val="00124D09"/>
    <w:rsid w:val="001270E0"/>
    <w:rsid w:val="00146D1B"/>
    <w:rsid w:val="001529D5"/>
    <w:rsid w:val="00156FC0"/>
    <w:rsid w:val="00157240"/>
    <w:rsid w:val="00157477"/>
    <w:rsid w:val="00166CDB"/>
    <w:rsid w:val="001720C7"/>
    <w:rsid w:val="001731B1"/>
    <w:rsid w:val="00180E83"/>
    <w:rsid w:val="00194A84"/>
    <w:rsid w:val="001A15D7"/>
    <w:rsid w:val="001A1CB1"/>
    <w:rsid w:val="001C5E11"/>
    <w:rsid w:val="001C69ED"/>
    <w:rsid w:val="001E4AC6"/>
    <w:rsid w:val="00202B7B"/>
    <w:rsid w:val="00203656"/>
    <w:rsid w:val="00207275"/>
    <w:rsid w:val="0021029E"/>
    <w:rsid w:val="00210A40"/>
    <w:rsid w:val="00226FE4"/>
    <w:rsid w:val="002336E2"/>
    <w:rsid w:val="00240AE2"/>
    <w:rsid w:val="0024146C"/>
    <w:rsid w:val="00250FEC"/>
    <w:rsid w:val="00254A14"/>
    <w:rsid w:val="002577B2"/>
    <w:rsid w:val="00262643"/>
    <w:rsid w:val="00263DDE"/>
    <w:rsid w:val="00265E55"/>
    <w:rsid w:val="00265F34"/>
    <w:rsid w:val="00267BFC"/>
    <w:rsid w:val="00271F06"/>
    <w:rsid w:val="0027708C"/>
    <w:rsid w:val="002826DF"/>
    <w:rsid w:val="00286116"/>
    <w:rsid w:val="00287039"/>
    <w:rsid w:val="00291AD8"/>
    <w:rsid w:val="002933BC"/>
    <w:rsid w:val="00297B5F"/>
    <w:rsid w:val="002A75C6"/>
    <w:rsid w:val="002B08DA"/>
    <w:rsid w:val="002B0EE3"/>
    <w:rsid w:val="002B6538"/>
    <w:rsid w:val="002C39F4"/>
    <w:rsid w:val="002D47C9"/>
    <w:rsid w:val="002E4FCF"/>
    <w:rsid w:val="002F6741"/>
    <w:rsid w:val="00302E89"/>
    <w:rsid w:val="00303F64"/>
    <w:rsid w:val="00305021"/>
    <w:rsid w:val="00306273"/>
    <w:rsid w:val="00312821"/>
    <w:rsid w:val="00312DE1"/>
    <w:rsid w:val="00313527"/>
    <w:rsid w:val="003144F3"/>
    <w:rsid w:val="00320CA2"/>
    <w:rsid w:val="00321849"/>
    <w:rsid w:val="00322026"/>
    <w:rsid w:val="00352DAF"/>
    <w:rsid w:val="00374C94"/>
    <w:rsid w:val="003765BD"/>
    <w:rsid w:val="00393352"/>
    <w:rsid w:val="0039761E"/>
    <w:rsid w:val="003A2549"/>
    <w:rsid w:val="003A5E7F"/>
    <w:rsid w:val="003C6106"/>
    <w:rsid w:val="003D29CE"/>
    <w:rsid w:val="003D3884"/>
    <w:rsid w:val="003E01A0"/>
    <w:rsid w:val="003F190C"/>
    <w:rsid w:val="003F4ED5"/>
    <w:rsid w:val="004115F3"/>
    <w:rsid w:val="00411F3F"/>
    <w:rsid w:val="00413F57"/>
    <w:rsid w:val="00417421"/>
    <w:rsid w:val="00424D1B"/>
    <w:rsid w:val="00424E4E"/>
    <w:rsid w:val="0042771A"/>
    <w:rsid w:val="004440FB"/>
    <w:rsid w:val="00444727"/>
    <w:rsid w:val="00450518"/>
    <w:rsid w:val="0045349F"/>
    <w:rsid w:val="00453639"/>
    <w:rsid w:val="00455E39"/>
    <w:rsid w:val="00463B94"/>
    <w:rsid w:val="00474D33"/>
    <w:rsid w:val="00475188"/>
    <w:rsid w:val="00483BC1"/>
    <w:rsid w:val="0049125C"/>
    <w:rsid w:val="00491A84"/>
    <w:rsid w:val="0049255B"/>
    <w:rsid w:val="004C5050"/>
    <w:rsid w:val="004C5E9D"/>
    <w:rsid w:val="004C5F95"/>
    <w:rsid w:val="004D332D"/>
    <w:rsid w:val="004E7A03"/>
    <w:rsid w:val="004F1030"/>
    <w:rsid w:val="004F1D45"/>
    <w:rsid w:val="004F2BE9"/>
    <w:rsid w:val="00500FF1"/>
    <w:rsid w:val="00511B6A"/>
    <w:rsid w:val="005139FC"/>
    <w:rsid w:val="00514DB0"/>
    <w:rsid w:val="005224F3"/>
    <w:rsid w:val="005269EB"/>
    <w:rsid w:val="00527454"/>
    <w:rsid w:val="00533BDB"/>
    <w:rsid w:val="00535CDA"/>
    <w:rsid w:val="005552DD"/>
    <w:rsid w:val="00562900"/>
    <w:rsid w:val="00563451"/>
    <w:rsid w:val="0058195B"/>
    <w:rsid w:val="00584A47"/>
    <w:rsid w:val="00590624"/>
    <w:rsid w:val="005936DC"/>
    <w:rsid w:val="005979BC"/>
    <w:rsid w:val="005A4038"/>
    <w:rsid w:val="005B0859"/>
    <w:rsid w:val="005B39E6"/>
    <w:rsid w:val="005C4068"/>
    <w:rsid w:val="005C675B"/>
    <w:rsid w:val="005E1A1F"/>
    <w:rsid w:val="005E2FE2"/>
    <w:rsid w:val="005E3BB3"/>
    <w:rsid w:val="005E502B"/>
    <w:rsid w:val="005E6F50"/>
    <w:rsid w:val="005F0795"/>
    <w:rsid w:val="00600648"/>
    <w:rsid w:val="006038B9"/>
    <w:rsid w:val="006064F2"/>
    <w:rsid w:val="00606A67"/>
    <w:rsid w:val="0062577D"/>
    <w:rsid w:val="006324B5"/>
    <w:rsid w:val="006367FD"/>
    <w:rsid w:val="00636A54"/>
    <w:rsid w:val="00645B30"/>
    <w:rsid w:val="0065109A"/>
    <w:rsid w:val="006531E1"/>
    <w:rsid w:val="00654150"/>
    <w:rsid w:val="006555C9"/>
    <w:rsid w:val="00655718"/>
    <w:rsid w:val="00663B72"/>
    <w:rsid w:val="00665261"/>
    <w:rsid w:val="006657FB"/>
    <w:rsid w:val="00665BF8"/>
    <w:rsid w:val="00671203"/>
    <w:rsid w:val="0068516C"/>
    <w:rsid w:val="006861C1"/>
    <w:rsid w:val="00687AB9"/>
    <w:rsid w:val="00695CA0"/>
    <w:rsid w:val="006A3987"/>
    <w:rsid w:val="006A3BDC"/>
    <w:rsid w:val="006A6750"/>
    <w:rsid w:val="006A6AA7"/>
    <w:rsid w:val="006B007B"/>
    <w:rsid w:val="006B7D0E"/>
    <w:rsid w:val="006C0467"/>
    <w:rsid w:val="006C2446"/>
    <w:rsid w:val="006C3082"/>
    <w:rsid w:val="006C4844"/>
    <w:rsid w:val="006C7720"/>
    <w:rsid w:val="006D06DE"/>
    <w:rsid w:val="006D1C7B"/>
    <w:rsid w:val="006D4F49"/>
    <w:rsid w:val="006D5581"/>
    <w:rsid w:val="006D5BA2"/>
    <w:rsid w:val="00700F76"/>
    <w:rsid w:val="00703A14"/>
    <w:rsid w:val="00703C4F"/>
    <w:rsid w:val="00710188"/>
    <w:rsid w:val="00711516"/>
    <w:rsid w:val="007167F2"/>
    <w:rsid w:val="00722035"/>
    <w:rsid w:val="00722D9F"/>
    <w:rsid w:val="007236B3"/>
    <w:rsid w:val="00734323"/>
    <w:rsid w:val="007355C9"/>
    <w:rsid w:val="007414CD"/>
    <w:rsid w:val="00743148"/>
    <w:rsid w:val="00747E23"/>
    <w:rsid w:val="00747F29"/>
    <w:rsid w:val="007515E6"/>
    <w:rsid w:val="0075461C"/>
    <w:rsid w:val="00754B0F"/>
    <w:rsid w:val="007601BE"/>
    <w:rsid w:val="00770AD1"/>
    <w:rsid w:val="00772FB6"/>
    <w:rsid w:val="007804EC"/>
    <w:rsid w:val="0078091B"/>
    <w:rsid w:val="0079404A"/>
    <w:rsid w:val="007A0026"/>
    <w:rsid w:val="007A431E"/>
    <w:rsid w:val="007A4547"/>
    <w:rsid w:val="007C032B"/>
    <w:rsid w:val="007C2E27"/>
    <w:rsid w:val="007D4818"/>
    <w:rsid w:val="007D577F"/>
    <w:rsid w:val="007E071F"/>
    <w:rsid w:val="007E0B6C"/>
    <w:rsid w:val="007E1ACE"/>
    <w:rsid w:val="007E40B9"/>
    <w:rsid w:val="007F1C7E"/>
    <w:rsid w:val="007F3110"/>
    <w:rsid w:val="007F4C26"/>
    <w:rsid w:val="007F6D5C"/>
    <w:rsid w:val="008042FA"/>
    <w:rsid w:val="0081086B"/>
    <w:rsid w:val="008146C2"/>
    <w:rsid w:val="00815393"/>
    <w:rsid w:val="008206A6"/>
    <w:rsid w:val="00825AEA"/>
    <w:rsid w:val="00827F16"/>
    <w:rsid w:val="00830FBD"/>
    <w:rsid w:val="00831790"/>
    <w:rsid w:val="0083FA26"/>
    <w:rsid w:val="00840125"/>
    <w:rsid w:val="008431CC"/>
    <w:rsid w:val="00847307"/>
    <w:rsid w:val="00850100"/>
    <w:rsid w:val="008562C5"/>
    <w:rsid w:val="00862F6E"/>
    <w:rsid w:val="00863990"/>
    <w:rsid w:val="00863CEB"/>
    <w:rsid w:val="00880343"/>
    <w:rsid w:val="00880B70"/>
    <w:rsid w:val="00882B43"/>
    <w:rsid w:val="00891299"/>
    <w:rsid w:val="00893AE1"/>
    <w:rsid w:val="00893EEB"/>
    <w:rsid w:val="00897C9F"/>
    <w:rsid w:val="008A625D"/>
    <w:rsid w:val="008C1080"/>
    <w:rsid w:val="008C6423"/>
    <w:rsid w:val="008E0272"/>
    <w:rsid w:val="008E38D9"/>
    <w:rsid w:val="008E4BF2"/>
    <w:rsid w:val="008E6D4B"/>
    <w:rsid w:val="00900165"/>
    <w:rsid w:val="00901251"/>
    <w:rsid w:val="00911DF6"/>
    <w:rsid w:val="00915683"/>
    <w:rsid w:val="0092290C"/>
    <w:rsid w:val="009241F9"/>
    <w:rsid w:val="00925E81"/>
    <w:rsid w:val="0092647E"/>
    <w:rsid w:val="00930C2C"/>
    <w:rsid w:val="00932657"/>
    <w:rsid w:val="0093524F"/>
    <w:rsid w:val="00944484"/>
    <w:rsid w:val="0094626D"/>
    <w:rsid w:val="00950749"/>
    <w:rsid w:val="0095505F"/>
    <w:rsid w:val="009564B7"/>
    <w:rsid w:val="009605FE"/>
    <w:rsid w:val="00963772"/>
    <w:rsid w:val="009669F1"/>
    <w:rsid w:val="00973065"/>
    <w:rsid w:val="0097351D"/>
    <w:rsid w:val="00981791"/>
    <w:rsid w:val="009819E3"/>
    <w:rsid w:val="00986DAA"/>
    <w:rsid w:val="0099027B"/>
    <w:rsid w:val="009952FC"/>
    <w:rsid w:val="009A27F0"/>
    <w:rsid w:val="009A6858"/>
    <w:rsid w:val="009B0414"/>
    <w:rsid w:val="009B0C76"/>
    <w:rsid w:val="009B1106"/>
    <w:rsid w:val="009B2A6B"/>
    <w:rsid w:val="009B500E"/>
    <w:rsid w:val="009B5E3C"/>
    <w:rsid w:val="009B7D27"/>
    <w:rsid w:val="009C63FC"/>
    <w:rsid w:val="009D78C2"/>
    <w:rsid w:val="009E1954"/>
    <w:rsid w:val="009E3AF0"/>
    <w:rsid w:val="009E6A2E"/>
    <w:rsid w:val="009E71C4"/>
    <w:rsid w:val="009F13F4"/>
    <w:rsid w:val="00A01979"/>
    <w:rsid w:val="00A01A25"/>
    <w:rsid w:val="00A01C09"/>
    <w:rsid w:val="00A0345A"/>
    <w:rsid w:val="00A15CC2"/>
    <w:rsid w:val="00A2164E"/>
    <w:rsid w:val="00A40197"/>
    <w:rsid w:val="00A4291C"/>
    <w:rsid w:val="00A44D35"/>
    <w:rsid w:val="00A50F7B"/>
    <w:rsid w:val="00A55704"/>
    <w:rsid w:val="00A5618E"/>
    <w:rsid w:val="00A56FC2"/>
    <w:rsid w:val="00A645BE"/>
    <w:rsid w:val="00A74D32"/>
    <w:rsid w:val="00A762B5"/>
    <w:rsid w:val="00A77B5A"/>
    <w:rsid w:val="00A86990"/>
    <w:rsid w:val="00A90F8E"/>
    <w:rsid w:val="00A93088"/>
    <w:rsid w:val="00A93164"/>
    <w:rsid w:val="00AA0B3E"/>
    <w:rsid w:val="00AA44B5"/>
    <w:rsid w:val="00AA49BE"/>
    <w:rsid w:val="00AB389B"/>
    <w:rsid w:val="00AD16FE"/>
    <w:rsid w:val="00AD6DD6"/>
    <w:rsid w:val="00AE0E50"/>
    <w:rsid w:val="00AE1E59"/>
    <w:rsid w:val="00AE6E60"/>
    <w:rsid w:val="00AF090D"/>
    <w:rsid w:val="00AF1B07"/>
    <w:rsid w:val="00AF456F"/>
    <w:rsid w:val="00AF680B"/>
    <w:rsid w:val="00B00A73"/>
    <w:rsid w:val="00B04887"/>
    <w:rsid w:val="00B05C32"/>
    <w:rsid w:val="00B104E2"/>
    <w:rsid w:val="00B14440"/>
    <w:rsid w:val="00B25DFF"/>
    <w:rsid w:val="00B35C28"/>
    <w:rsid w:val="00B41814"/>
    <w:rsid w:val="00B5322E"/>
    <w:rsid w:val="00B5794F"/>
    <w:rsid w:val="00B82B44"/>
    <w:rsid w:val="00B87FC2"/>
    <w:rsid w:val="00B954B1"/>
    <w:rsid w:val="00B96D5A"/>
    <w:rsid w:val="00BA0D23"/>
    <w:rsid w:val="00BA4F2C"/>
    <w:rsid w:val="00BA5FB1"/>
    <w:rsid w:val="00BA6163"/>
    <w:rsid w:val="00BB46DB"/>
    <w:rsid w:val="00BC65EB"/>
    <w:rsid w:val="00BD2EBA"/>
    <w:rsid w:val="00BD73A2"/>
    <w:rsid w:val="00BE1FC6"/>
    <w:rsid w:val="00BE493E"/>
    <w:rsid w:val="00C02850"/>
    <w:rsid w:val="00C0709E"/>
    <w:rsid w:val="00C214F2"/>
    <w:rsid w:val="00C24605"/>
    <w:rsid w:val="00C317CE"/>
    <w:rsid w:val="00C33AA7"/>
    <w:rsid w:val="00C3438B"/>
    <w:rsid w:val="00C36FE1"/>
    <w:rsid w:val="00C4251E"/>
    <w:rsid w:val="00C44F6A"/>
    <w:rsid w:val="00C46E53"/>
    <w:rsid w:val="00C541E0"/>
    <w:rsid w:val="00C6724F"/>
    <w:rsid w:val="00C70EEB"/>
    <w:rsid w:val="00C7751A"/>
    <w:rsid w:val="00C86B4D"/>
    <w:rsid w:val="00C87A44"/>
    <w:rsid w:val="00CA6CAC"/>
    <w:rsid w:val="00CB45DD"/>
    <w:rsid w:val="00CB5B41"/>
    <w:rsid w:val="00CB702B"/>
    <w:rsid w:val="00CC51BE"/>
    <w:rsid w:val="00CD45C5"/>
    <w:rsid w:val="00CD799B"/>
    <w:rsid w:val="00CE04A1"/>
    <w:rsid w:val="00CE320D"/>
    <w:rsid w:val="00CE47A4"/>
    <w:rsid w:val="00CF2164"/>
    <w:rsid w:val="00CF2CCB"/>
    <w:rsid w:val="00CF515D"/>
    <w:rsid w:val="00D00311"/>
    <w:rsid w:val="00D04CF9"/>
    <w:rsid w:val="00D04ECB"/>
    <w:rsid w:val="00D06B4B"/>
    <w:rsid w:val="00D10E4D"/>
    <w:rsid w:val="00D3609C"/>
    <w:rsid w:val="00D3760F"/>
    <w:rsid w:val="00D413D8"/>
    <w:rsid w:val="00D42341"/>
    <w:rsid w:val="00D42ED3"/>
    <w:rsid w:val="00D50325"/>
    <w:rsid w:val="00D6166D"/>
    <w:rsid w:val="00D62FC7"/>
    <w:rsid w:val="00D663D5"/>
    <w:rsid w:val="00D71BCA"/>
    <w:rsid w:val="00D82480"/>
    <w:rsid w:val="00D8692D"/>
    <w:rsid w:val="00D93CD5"/>
    <w:rsid w:val="00D94A46"/>
    <w:rsid w:val="00DA2296"/>
    <w:rsid w:val="00DA6895"/>
    <w:rsid w:val="00DB0ABF"/>
    <w:rsid w:val="00DB18C2"/>
    <w:rsid w:val="00DD6035"/>
    <w:rsid w:val="00DD6DF6"/>
    <w:rsid w:val="00DE2F1F"/>
    <w:rsid w:val="00DE45D3"/>
    <w:rsid w:val="00DE5CFE"/>
    <w:rsid w:val="00DE69AC"/>
    <w:rsid w:val="00DF2650"/>
    <w:rsid w:val="00DF275A"/>
    <w:rsid w:val="00DF3B1F"/>
    <w:rsid w:val="00E04A80"/>
    <w:rsid w:val="00E0608A"/>
    <w:rsid w:val="00E06FC7"/>
    <w:rsid w:val="00E10A0C"/>
    <w:rsid w:val="00E11562"/>
    <w:rsid w:val="00E16C96"/>
    <w:rsid w:val="00E20F99"/>
    <w:rsid w:val="00E238B0"/>
    <w:rsid w:val="00E241E8"/>
    <w:rsid w:val="00E25DC2"/>
    <w:rsid w:val="00E25ED1"/>
    <w:rsid w:val="00E26168"/>
    <w:rsid w:val="00E4366C"/>
    <w:rsid w:val="00E52212"/>
    <w:rsid w:val="00E60AB3"/>
    <w:rsid w:val="00E65A69"/>
    <w:rsid w:val="00E71B3F"/>
    <w:rsid w:val="00E76474"/>
    <w:rsid w:val="00E80A20"/>
    <w:rsid w:val="00E83AC2"/>
    <w:rsid w:val="00E86BE2"/>
    <w:rsid w:val="00E873B0"/>
    <w:rsid w:val="00E901B1"/>
    <w:rsid w:val="00E96AB7"/>
    <w:rsid w:val="00EB08E4"/>
    <w:rsid w:val="00EB7320"/>
    <w:rsid w:val="00EC4245"/>
    <w:rsid w:val="00ED3145"/>
    <w:rsid w:val="00ED7F89"/>
    <w:rsid w:val="00EF1DB3"/>
    <w:rsid w:val="00EF53AB"/>
    <w:rsid w:val="00EF7DF1"/>
    <w:rsid w:val="00F146CF"/>
    <w:rsid w:val="00F16F24"/>
    <w:rsid w:val="00F2402B"/>
    <w:rsid w:val="00F248FF"/>
    <w:rsid w:val="00F25C29"/>
    <w:rsid w:val="00F345D9"/>
    <w:rsid w:val="00F37620"/>
    <w:rsid w:val="00F37FEA"/>
    <w:rsid w:val="00F42E8C"/>
    <w:rsid w:val="00F459A5"/>
    <w:rsid w:val="00F4782A"/>
    <w:rsid w:val="00F50AA6"/>
    <w:rsid w:val="00F57A03"/>
    <w:rsid w:val="00F651A3"/>
    <w:rsid w:val="00F70F50"/>
    <w:rsid w:val="00F73F71"/>
    <w:rsid w:val="00F75CBA"/>
    <w:rsid w:val="00F76789"/>
    <w:rsid w:val="00F80786"/>
    <w:rsid w:val="00F90ED2"/>
    <w:rsid w:val="00F955EA"/>
    <w:rsid w:val="00FA3626"/>
    <w:rsid w:val="00FA5DF8"/>
    <w:rsid w:val="00FB30CC"/>
    <w:rsid w:val="00FC7AAE"/>
    <w:rsid w:val="00FC7F76"/>
    <w:rsid w:val="00FD5B92"/>
    <w:rsid w:val="00FD6081"/>
    <w:rsid w:val="00FE77CB"/>
    <w:rsid w:val="00FF0268"/>
    <w:rsid w:val="00FF0634"/>
    <w:rsid w:val="01FA53B0"/>
    <w:rsid w:val="04257529"/>
    <w:rsid w:val="0491CDFC"/>
    <w:rsid w:val="05B8E75E"/>
    <w:rsid w:val="07DFDC6F"/>
    <w:rsid w:val="092E2AA3"/>
    <w:rsid w:val="0A151C51"/>
    <w:rsid w:val="0D884DEA"/>
    <w:rsid w:val="112F94ED"/>
    <w:rsid w:val="12D4E153"/>
    <w:rsid w:val="14C207BF"/>
    <w:rsid w:val="16296A7B"/>
    <w:rsid w:val="171CF3C2"/>
    <w:rsid w:val="17823AC8"/>
    <w:rsid w:val="19CC1C94"/>
    <w:rsid w:val="1C2826A1"/>
    <w:rsid w:val="1C3A26A9"/>
    <w:rsid w:val="1DA5D98D"/>
    <w:rsid w:val="20CBC80B"/>
    <w:rsid w:val="221BC0C1"/>
    <w:rsid w:val="26601EC6"/>
    <w:rsid w:val="2C15FD28"/>
    <w:rsid w:val="2D11E4E5"/>
    <w:rsid w:val="2E26A609"/>
    <w:rsid w:val="2EE11B6C"/>
    <w:rsid w:val="336D6A91"/>
    <w:rsid w:val="34CA6EDC"/>
    <w:rsid w:val="35D0C9D9"/>
    <w:rsid w:val="3768A2F5"/>
    <w:rsid w:val="3A05CE87"/>
    <w:rsid w:val="3A845AA5"/>
    <w:rsid w:val="3D976D6A"/>
    <w:rsid w:val="3DDCE0BF"/>
    <w:rsid w:val="3E080FCA"/>
    <w:rsid w:val="4239CC73"/>
    <w:rsid w:val="43CE615F"/>
    <w:rsid w:val="45B53534"/>
    <w:rsid w:val="45F47FC0"/>
    <w:rsid w:val="488E6A8C"/>
    <w:rsid w:val="4FB2AEE2"/>
    <w:rsid w:val="4FC1EF76"/>
    <w:rsid w:val="51E1C734"/>
    <w:rsid w:val="53515E39"/>
    <w:rsid w:val="53B11572"/>
    <w:rsid w:val="54C0149A"/>
    <w:rsid w:val="574CC875"/>
    <w:rsid w:val="57A835A4"/>
    <w:rsid w:val="5882B95D"/>
    <w:rsid w:val="589F23A4"/>
    <w:rsid w:val="5A727513"/>
    <w:rsid w:val="5BD65513"/>
    <w:rsid w:val="5C7C0717"/>
    <w:rsid w:val="5D81680D"/>
    <w:rsid w:val="5ED1929F"/>
    <w:rsid w:val="6044CF07"/>
    <w:rsid w:val="61A47115"/>
    <w:rsid w:val="61F747EE"/>
    <w:rsid w:val="626E980A"/>
    <w:rsid w:val="630DA011"/>
    <w:rsid w:val="644EAF84"/>
    <w:rsid w:val="653B8C1A"/>
    <w:rsid w:val="66647707"/>
    <w:rsid w:val="6829A200"/>
    <w:rsid w:val="6897E680"/>
    <w:rsid w:val="69908CF4"/>
    <w:rsid w:val="6C5E08A7"/>
    <w:rsid w:val="72946170"/>
    <w:rsid w:val="72F01054"/>
    <w:rsid w:val="74E08E7F"/>
    <w:rsid w:val="75BF56E2"/>
    <w:rsid w:val="7869FB52"/>
    <w:rsid w:val="796A476D"/>
    <w:rsid w:val="79A33F7C"/>
    <w:rsid w:val="79B865E4"/>
    <w:rsid w:val="7E570F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8DED576"/>
  <w15:chartTrackingRefBased/>
  <w15:docId w15:val="{54C32D97-D76B-451C-80CD-F2C79BF89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335B74" w:themeColor="text2"/>
        <w:sz w:val="26"/>
        <w:szCs w:val="26"/>
        <w:lang w:val="en-US" w:eastAsia="ja-JP"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qFormat/>
    <w:pPr>
      <w:keepNext/>
      <w:keepLines/>
      <w:spacing w:before="320" w:after="120" w:line="240" w:lineRule="auto"/>
      <w:contextualSpacing/>
      <w:outlineLvl w:val="0"/>
    </w:pPr>
    <w:rPr>
      <w:b/>
      <w:bCs/>
      <w:sz w:val="30"/>
      <w:szCs w:val="30"/>
    </w:rPr>
  </w:style>
  <w:style w:type="paragraph" w:styleId="Titre2">
    <w:name w:val="heading 2"/>
    <w:basedOn w:val="Normal"/>
    <w:next w:val="Ligne"/>
    <w:link w:val="Titre2Car"/>
    <w:unhideWhenUsed/>
    <w:qFormat/>
    <w:pPr>
      <w:keepNext/>
      <w:keepLines/>
      <w:spacing w:after="0" w:line="264" w:lineRule="auto"/>
      <w:jc w:val="center"/>
      <w:outlineLvl w:val="1"/>
    </w:pPr>
    <w:rPr>
      <w:rFonts w:asciiTheme="majorHAnsi" w:eastAsiaTheme="majorEastAsia" w:hAnsiTheme="majorHAnsi" w:cstheme="majorBidi"/>
      <w:caps/>
      <w:color w:val="FFFFFF" w:themeColor="background1"/>
      <w:sz w:val="32"/>
      <w:szCs w:val="32"/>
    </w:rPr>
  </w:style>
  <w:style w:type="paragraph" w:styleId="Titre3">
    <w:name w:val="heading 3"/>
    <w:basedOn w:val="Normal"/>
    <w:next w:val="Normal"/>
    <w:link w:val="Titre3Car"/>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sz w:val="30"/>
      <w:szCs w:val="30"/>
    </w:rPr>
  </w:style>
  <w:style w:type="paragraph" w:styleId="Titre4">
    <w:name w:val="heading 4"/>
    <w:basedOn w:val="Normal"/>
    <w:next w:val="Normal"/>
    <w:link w:val="Titre4Car"/>
    <w:unhideWhenUsed/>
    <w:qFormat/>
    <w:pPr>
      <w:keepNext/>
      <w:keepLines/>
      <w:spacing w:before="40" w:after="0"/>
      <w:outlineLvl w:val="3"/>
    </w:pPr>
    <w:rPr>
      <w:rFonts w:asciiTheme="majorHAnsi" w:eastAsiaTheme="majorEastAsia" w:hAnsiTheme="majorHAnsi" w:cstheme="majorBidi"/>
      <w:color w:val="1CADE4" w:themeColor="accent1"/>
    </w:rPr>
  </w:style>
  <w:style w:type="paragraph" w:styleId="Titre5">
    <w:name w:val="heading 5"/>
    <w:basedOn w:val="Normal"/>
    <w:next w:val="Normal"/>
    <w:link w:val="Titre5Car"/>
    <w:rsid w:val="00BA0D23"/>
    <w:pPr>
      <w:keepNext/>
      <w:keepLines/>
      <w:pBdr>
        <w:top w:val="nil"/>
        <w:left w:val="nil"/>
        <w:bottom w:val="nil"/>
        <w:right w:val="nil"/>
        <w:between w:val="nil"/>
      </w:pBdr>
      <w:spacing w:before="240" w:after="80" w:line="276" w:lineRule="auto"/>
      <w:outlineLvl w:val="4"/>
    </w:pPr>
    <w:rPr>
      <w:rFonts w:ascii="Arial" w:eastAsia="Arial" w:hAnsi="Arial" w:cs="Arial"/>
      <w:color w:val="666666"/>
      <w:sz w:val="22"/>
      <w:szCs w:val="22"/>
      <w:lang w:val="fr" w:eastAsia="fr-CA"/>
    </w:rPr>
  </w:style>
  <w:style w:type="paragraph" w:styleId="Titre6">
    <w:name w:val="heading 6"/>
    <w:basedOn w:val="Normal"/>
    <w:next w:val="Normal"/>
    <w:link w:val="Titre6Car"/>
    <w:rsid w:val="00BA0D23"/>
    <w:pPr>
      <w:keepNext/>
      <w:keepLines/>
      <w:pBdr>
        <w:top w:val="nil"/>
        <w:left w:val="nil"/>
        <w:bottom w:val="nil"/>
        <w:right w:val="nil"/>
        <w:between w:val="nil"/>
      </w:pBdr>
      <w:spacing w:before="240" w:after="80" w:line="276" w:lineRule="auto"/>
      <w:outlineLvl w:val="5"/>
    </w:pPr>
    <w:rPr>
      <w:rFonts w:ascii="Arial" w:eastAsia="Arial" w:hAnsi="Arial" w:cs="Arial"/>
      <w:i/>
      <w:color w:val="666666"/>
      <w:sz w:val="22"/>
      <w:szCs w:val="22"/>
      <w:lang w:val="fr" w:eastAsia="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3"/>
    <w:rPr>
      <w:b/>
      <w:bCs/>
      <w:sz w:val="30"/>
      <w:szCs w:val="30"/>
    </w:rPr>
  </w:style>
  <w:style w:type="paragraph" w:customStyle="1" w:styleId="Ligne">
    <w:name w:val="Ligne"/>
    <w:basedOn w:val="Normal"/>
    <w:next w:val="Titre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Titre2Car">
    <w:name w:val="Titre 2 Car"/>
    <w:basedOn w:val="Policepardfaut"/>
    <w:link w:val="Titre2"/>
    <w:uiPriority w:val="3"/>
    <w:rPr>
      <w:rFonts w:asciiTheme="majorHAnsi" w:eastAsiaTheme="majorEastAsia" w:hAnsiTheme="majorHAnsi" w:cstheme="majorBidi"/>
      <w:caps/>
      <w:color w:val="FFFFFF" w:themeColor="background1"/>
      <w:sz w:val="32"/>
      <w:szCs w:val="32"/>
    </w:rPr>
  </w:style>
  <w:style w:type="character" w:customStyle="1" w:styleId="Titre3Car">
    <w:name w:val="Titre 3 Car"/>
    <w:basedOn w:val="Policepardfaut"/>
    <w:link w:val="Titre3"/>
    <w:uiPriority w:val="4"/>
    <w:rPr>
      <w:rFonts w:asciiTheme="majorHAnsi" w:eastAsiaTheme="majorEastAsia" w:hAnsiTheme="majorHAnsi" w:cstheme="majorBidi"/>
      <w:caps/>
      <w:color w:val="FFFFFF" w:themeColor="background1"/>
      <w:sz w:val="30"/>
      <w:szCs w:val="30"/>
    </w:rPr>
  </w:style>
  <w:style w:type="character" w:customStyle="1" w:styleId="Titre4Car">
    <w:name w:val="Titre 4 Car"/>
    <w:basedOn w:val="Policepardfaut"/>
    <w:link w:val="Titre4"/>
    <w:uiPriority w:val="99"/>
    <w:semiHidden/>
    <w:rPr>
      <w:rFonts w:asciiTheme="majorHAnsi" w:eastAsiaTheme="majorEastAsia" w:hAnsiTheme="majorHAnsi" w:cstheme="majorBidi"/>
      <w:color w:val="1CADE4" w:themeColor="accent1"/>
    </w:rPr>
  </w:style>
  <w:style w:type="character" w:customStyle="1" w:styleId="Titre5Car">
    <w:name w:val="Titre 5 Car"/>
    <w:basedOn w:val="Policepardfaut"/>
    <w:link w:val="Titre5"/>
    <w:rsid w:val="00BA0D23"/>
    <w:rPr>
      <w:rFonts w:ascii="Arial" w:eastAsia="Arial" w:hAnsi="Arial" w:cs="Arial"/>
      <w:color w:val="666666"/>
      <w:sz w:val="22"/>
      <w:szCs w:val="22"/>
      <w:lang w:val="fr" w:eastAsia="fr-CA"/>
    </w:rPr>
  </w:style>
  <w:style w:type="character" w:customStyle="1" w:styleId="Titre6Car">
    <w:name w:val="Titre 6 Car"/>
    <w:basedOn w:val="Policepardfaut"/>
    <w:link w:val="Titre6"/>
    <w:rsid w:val="00BA0D23"/>
    <w:rPr>
      <w:rFonts w:ascii="Arial" w:eastAsia="Arial" w:hAnsi="Arial" w:cs="Arial"/>
      <w:i/>
      <w:color w:val="666666"/>
      <w:sz w:val="22"/>
      <w:szCs w:val="22"/>
      <w:lang w:val="fr" w:eastAsia="fr-CA"/>
    </w:rPr>
  </w:style>
  <w:style w:type="table" w:styleId="Grilledutableau">
    <w:name w:val="Table Grid"/>
    <w:basedOn w:val="Tableau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Titre"/>
    <w:link w:val="Sous-titreCar"/>
    <w:qFormat/>
    <w:pPr>
      <w:numPr>
        <w:ilvl w:val="1"/>
      </w:numPr>
      <w:spacing w:before="440"/>
    </w:pPr>
    <w:rPr>
      <w:color w:val="1CADE4" w:themeColor="accent1"/>
    </w:rPr>
  </w:style>
  <w:style w:type="paragraph" w:styleId="Titre">
    <w:name w:val="Title"/>
    <w:basedOn w:val="Normal"/>
    <w:next w:val="Normal"/>
    <w:link w:val="TitreCar"/>
    <w:uiPriority w:val="1"/>
    <w:qFormat/>
    <w:pPr>
      <w:spacing w:after="0" w:line="216" w:lineRule="auto"/>
    </w:pPr>
    <w:rPr>
      <w:rFonts w:asciiTheme="majorHAnsi" w:eastAsiaTheme="majorEastAsia" w:hAnsiTheme="majorHAnsi" w:cstheme="majorBidi"/>
      <w:caps/>
      <w:kern w:val="28"/>
      <w:sz w:val="104"/>
      <w:szCs w:val="104"/>
    </w:rPr>
  </w:style>
  <w:style w:type="character" w:customStyle="1" w:styleId="TitreCar">
    <w:name w:val="Titre Car"/>
    <w:basedOn w:val="Policepardfaut"/>
    <w:link w:val="Titre"/>
    <w:uiPriority w:val="1"/>
    <w:rPr>
      <w:rFonts w:asciiTheme="majorHAnsi" w:eastAsiaTheme="majorEastAsia" w:hAnsiTheme="majorHAnsi" w:cstheme="majorBidi"/>
      <w:caps/>
      <w:kern w:val="28"/>
      <w:sz w:val="104"/>
      <w:szCs w:val="104"/>
    </w:rPr>
  </w:style>
  <w:style w:type="character" w:customStyle="1" w:styleId="Sous-titreCar">
    <w:name w:val="Sous-titre Car"/>
    <w:basedOn w:val="Policepardfaut"/>
    <w:link w:val="Sous-titre"/>
    <w:uiPriority w:val="2"/>
    <w:rPr>
      <w:rFonts w:asciiTheme="majorHAnsi" w:eastAsiaTheme="majorEastAsia" w:hAnsiTheme="majorHAnsi" w:cstheme="majorBidi"/>
      <w:caps/>
      <w:color w:val="1CADE4" w:themeColor="accent1"/>
      <w:kern w:val="28"/>
      <w:sz w:val="104"/>
      <w:szCs w:val="104"/>
    </w:rPr>
  </w:style>
  <w:style w:type="character" w:styleId="Textedelespacerserv">
    <w:name w:val="Placeholder Text"/>
    <w:basedOn w:val="Policepardfaut"/>
    <w:uiPriority w:val="99"/>
    <w:semiHidden/>
    <w:rPr>
      <w:color w:val="808080"/>
    </w:rPr>
  </w:style>
  <w:style w:type="paragraph" w:styleId="Sansinterligne">
    <w:name w:val="No Spacing"/>
    <w:link w:val="SansinterligneCar"/>
    <w:uiPriority w:val="1"/>
    <w:qFormat/>
    <w:pPr>
      <w:spacing w:after="0" w:line="240" w:lineRule="auto"/>
    </w:pPr>
  </w:style>
  <w:style w:type="paragraph" w:customStyle="1" w:styleId="Coordonnes">
    <w:name w:val="Coordonnées"/>
    <w:basedOn w:val="Normal"/>
    <w:uiPriority w:val="5"/>
    <w:qFormat/>
    <w:pPr>
      <w:spacing w:after="280" w:line="240" w:lineRule="auto"/>
      <w:jc w:val="center"/>
    </w:pPr>
    <w:rPr>
      <w:color w:val="FFFFFF" w:themeColor="background1"/>
      <w:sz w:val="24"/>
      <w:szCs w:val="24"/>
    </w:rPr>
  </w:style>
  <w:style w:type="paragraph" w:styleId="Date">
    <w:name w:val="Date"/>
    <w:basedOn w:val="Normal"/>
    <w:link w:val="DateCar"/>
    <w:uiPriority w:val="5"/>
    <w:unhideWhenUsed/>
    <w:qFormat/>
    <w:pPr>
      <w:spacing w:after="0"/>
      <w:jc w:val="center"/>
    </w:pPr>
    <w:rPr>
      <w:color w:val="FFFFFF" w:themeColor="background1"/>
      <w:sz w:val="24"/>
      <w:szCs w:val="24"/>
    </w:rPr>
  </w:style>
  <w:style w:type="character" w:customStyle="1" w:styleId="DateCar">
    <w:name w:val="Date Car"/>
    <w:basedOn w:val="Policepardfaut"/>
    <w:link w:val="Date"/>
    <w:uiPriority w:val="5"/>
    <w:rPr>
      <w:color w:val="FFFFFF" w:themeColor="background1"/>
      <w:sz w:val="24"/>
      <w:szCs w:val="24"/>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Pr>
      <w:rFonts w:ascii="Segoe UI" w:hAnsi="Segoe UI" w:cs="Segoe UI"/>
      <w:sz w:val="18"/>
      <w:szCs w:val="18"/>
    </w:rPr>
  </w:style>
  <w:style w:type="paragraph" w:styleId="NormalWeb">
    <w:name w:val="Normal (Web)"/>
    <w:basedOn w:val="Normal"/>
    <w:uiPriority w:val="99"/>
    <w:unhideWhenUsed/>
    <w:rsid w:val="00B5322E"/>
    <w:pPr>
      <w:spacing w:before="100" w:beforeAutospacing="1" w:after="100" w:afterAutospacing="1" w:line="240" w:lineRule="auto"/>
    </w:pPr>
    <w:rPr>
      <w:rFonts w:ascii="Times New Roman" w:eastAsia="Times New Roman" w:hAnsi="Times New Roman" w:cs="Times New Roman"/>
      <w:color w:val="auto"/>
      <w:sz w:val="24"/>
      <w:szCs w:val="24"/>
      <w:lang w:val="fr-CA" w:eastAsia="fr-CA"/>
    </w:rPr>
  </w:style>
  <w:style w:type="table" w:customStyle="1" w:styleId="NormalTable0">
    <w:name w:val="Normal Table0"/>
    <w:rsid w:val="00BA0D23"/>
    <w:pPr>
      <w:pBdr>
        <w:top w:val="nil"/>
        <w:left w:val="nil"/>
        <w:bottom w:val="nil"/>
        <w:right w:val="nil"/>
        <w:between w:val="nil"/>
      </w:pBdr>
      <w:spacing w:after="0" w:line="276" w:lineRule="auto"/>
    </w:pPr>
    <w:rPr>
      <w:rFonts w:ascii="Arial" w:eastAsia="Arial" w:hAnsi="Arial" w:cs="Arial"/>
      <w:color w:val="000000"/>
      <w:sz w:val="22"/>
      <w:szCs w:val="22"/>
      <w:lang w:val="fr" w:eastAsia="fr-CA"/>
    </w:rPr>
    <w:tblPr>
      <w:tblCellMar>
        <w:top w:w="0" w:type="dxa"/>
        <w:left w:w="0" w:type="dxa"/>
        <w:bottom w:w="0" w:type="dxa"/>
        <w:right w:w="0" w:type="dxa"/>
      </w:tblCellMar>
    </w:tblPr>
  </w:style>
  <w:style w:type="character" w:customStyle="1" w:styleId="CommentaireCar">
    <w:name w:val="Commentaire Car"/>
    <w:basedOn w:val="Policepardfaut"/>
    <w:link w:val="Commentaire"/>
    <w:uiPriority w:val="99"/>
    <w:semiHidden/>
    <w:rsid w:val="00BA0D23"/>
    <w:rPr>
      <w:rFonts w:ascii="Arial" w:eastAsia="Arial" w:hAnsi="Arial" w:cs="Arial"/>
      <w:color w:val="000000"/>
      <w:sz w:val="20"/>
      <w:szCs w:val="20"/>
      <w:lang w:val="fr" w:eastAsia="fr-CA"/>
    </w:rPr>
  </w:style>
  <w:style w:type="paragraph" w:styleId="Commentaire">
    <w:name w:val="annotation text"/>
    <w:basedOn w:val="Normal"/>
    <w:link w:val="CommentaireCar"/>
    <w:uiPriority w:val="99"/>
    <w:semiHidden/>
    <w:unhideWhenUsed/>
    <w:rsid w:val="00BA0D23"/>
    <w:pPr>
      <w:pBdr>
        <w:top w:val="nil"/>
        <w:left w:val="nil"/>
        <w:bottom w:val="nil"/>
        <w:right w:val="nil"/>
        <w:between w:val="nil"/>
      </w:pBdr>
      <w:spacing w:after="0" w:line="240" w:lineRule="auto"/>
    </w:pPr>
    <w:rPr>
      <w:rFonts w:ascii="Arial" w:eastAsia="Arial" w:hAnsi="Arial" w:cs="Arial"/>
      <w:color w:val="000000"/>
      <w:sz w:val="20"/>
      <w:szCs w:val="20"/>
      <w:lang w:val="fr" w:eastAsia="fr-CA"/>
    </w:rPr>
  </w:style>
  <w:style w:type="paragraph" w:styleId="Notedebasdepage">
    <w:name w:val="footnote text"/>
    <w:basedOn w:val="Normal"/>
    <w:link w:val="NotedebasdepageCar"/>
    <w:rsid w:val="00BA0D23"/>
    <w:pPr>
      <w:spacing w:after="0" w:line="240" w:lineRule="auto"/>
    </w:pPr>
    <w:rPr>
      <w:rFonts w:ascii="Times New Roman" w:eastAsia="Times New Roman" w:hAnsi="Times New Roman" w:cs="Times New Roman"/>
      <w:color w:val="auto"/>
      <w:sz w:val="20"/>
      <w:szCs w:val="24"/>
      <w:lang w:val="fr-CA" w:eastAsia="en-US"/>
    </w:rPr>
  </w:style>
  <w:style w:type="character" w:customStyle="1" w:styleId="NotedebasdepageCar">
    <w:name w:val="Note de bas de page Car"/>
    <w:basedOn w:val="Policepardfaut"/>
    <w:link w:val="Notedebasdepage"/>
    <w:rsid w:val="00BA0D23"/>
    <w:rPr>
      <w:rFonts w:ascii="Times New Roman" w:eastAsia="Times New Roman" w:hAnsi="Times New Roman" w:cs="Times New Roman"/>
      <w:color w:val="auto"/>
      <w:sz w:val="20"/>
      <w:szCs w:val="24"/>
      <w:lang w:val="fr-CA" w:eastAsia="en-US"/>
    </w:rPr>
  </w:style>
  <w:style w:type="paragraph" w:styleId="Paragraphedeliste">
    <w:name w:val="List Paragraph"/>
    <w:basedOn w:val="Normal"/>
    <w:uiPriority w:val="34"/>
    <w:qFormat/>
    <w:rsid w:val="00BA0D23"/>
    <w:pPr>
      <w:overflowPunct w:val="0"/>
      <w:autoSpaceDE w:val="0"/>
      <w:autoSpaceDN w:val="0"/>
      <w:adjustRightInd w:val="0"/>
      <w:spacing w:after="0" w:line="240" w:lineRule="auto"/>
      <w:ind w:left="720"/>
      <w:contextualSpacing/>
    </w:pPr>
    <w:rPr>
      <w:rFonts w:ascii="Times New Roman" w:eastAsia="Times New Roman" w:hAnsi="Times New Roman" w:cs="Times New Roman"/>
      <w:color w:val="auto"/>
      <w:sz w:val="24"/>
      <w:szCs w:val="24"/>
      <w:lang w:val="fr-CA" w:eastAsia="fr-CA"/>
    </w:rPr>
  </w:style>
  <w:style w:type="character" w:customStyle="1" w:styleId="apple-tab-span">
    <w:name w:val="apple-tab-span"/>
    <w:basedOn w:val="Policepardfaut"/>
    <w:rsid w:val="00BA0D23"/>
  </w:style>
  <w:style w:type="character" w:styleId="Lienhypertexte">
    <w:name w:val="Hyperlink"/>
    <w:basedOn w:val="Policepardfaut"/>
    <w:uiPriority w:val="99"/>
    <w:unhideWhenUsed/>
    <w:rsid w:val="00BA0D23"/>
    <w:rPr>
      <w:color w:val="0000FF"/>
      <w:u w:val="single"/>
    </w:rPr>
  </w:style>
  <w:style w:type="character" w:customStyle="1" w:styleId="ObjetducommentaireCar">
    <w:name w:val="Objet du commentaire Car"/>
    <w:basedOn w:val="CommentaireCar"/>
    <w:link w:val="Objetducommentaire"/>
    <w:uiPriority w:val="99"/>
    <w:semiHidden/>
    <w:rsid w:val="00BA0D23"/>
    <w:rPr>
      <w:rFonts w:ascii="Arial" w:eastAsia="Arial" w:hAnsi="Arial" w:cs="Arial"/>
      <w:b/>
      <w:bCs/>
      <w:color w:val="000000"/>
      <w:sz w:val="20"/>
      <w:szCs w:val="20"/>
      <w:lang w:val="fr" w:eastAsia="fr-CA"/>
    </w:rPr>
  </w:style>
  <w:style w:type="paragraph" w:styleId="Objetducommentaire">
    <w:name w:val="annotation subject"/>
    <w:basedOn w:val="Commentaire"/>
    <w:next w:val="Commentaire"/>
    <w:link w:val="ObjetducommentaireCar"/>
    <w:uiPriority w:val="99"/>
    <w:semiHidden/>
    <w:unhideWhenUsed/>
    <w:rsid w:val="00BA0D23"/>
    <w:rPr>
      <w:b/>
      <w:bCs/>
    </w:rPr>
  </w:style>
  <w:style w:type="character" w:customStyle="1" w:styleId="SansinterligneCar">
    <w:name w:val="Sans interligne Car"/>
    <w:basedOn w:val="Policepardfaut"/>
    <w:link w:val="Sansinterligne"/>
    <w:uiPriority w:val="1"/>
    <w:rsid w:val="006531E1"/>
  </w:style>
  <w:style w:type="character" w:customStyle="1" w:styleId="Textedelespacerserv0">
    <w:name w:val="Texte de l’espace réservé"/>
    <w:basedOn w:val="Policepardfaut"/>
    <w:uiPriority w:val="99"/>
    <w:semiHidden/>
    <w:rsid w:val="006531E1"/>
    <w:rPr>
      <w:color w:val="808080"/>
    </w:rPr>
  </w:style>
  <w:style w:type="paragraph" w:styleId="En-tte">
    <w:name w:val="header"/>
    <w:basedOn w:val="Normal"/>
    <w:link w:val="En-tteCar"/>
    <w:uiPriority w:val="99"/>
    <w:unhideWhenUsed/>
    <w:rsid w:val="008E4BF2"/>
    <w:pPr>
      <w:tabs>
        <w:tab w:val="center" w:pos="4320"/>
        <w:tab w:val="right" w:pos="8640"/>
      </w:tabs>
      <w:spacing w:after="0" w:line="240" w:lineRule="auto"/>
    </w:pPr>
  </w:style>
  <w:style w:type="character" w:customStyle="1" w:styleId="En-tteCar">
    <w:name w:val="En-tête Car"/>
    <w:basedOn w:val="Policepardfaut"/>
    <w:link w:val="En-tte"/>
    <w:uiPriority w:val="99"/>
    <w:rsid w:val="008E4BF2"/>
  </w:style>
  <w:style w:type="paragraph" w:styleId="Pieddepage">
    <w:name w:val="footer"/>
    <w:basedOn w:val="Normal"/>
    <w:link w:val="PieddepageCar"/>
    <w:uiPriority w:val="99"/>
    <w:unhideWhenUsed/>
    <w:rsid w:val="008E4BF2"/>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8E4BF2"/>
  </w:style>
  <w:style w:type="character" w:styleId="Appelnotedebasdep">
    <w:name w:val="footnote reference"/>
    <w:basedOn w:val="Policepardfaut"/>
    <w:uiPriority w:val="99"/>
    <w:semiHidden/>
    <w:unhideWhenUsed/>
    <w:rsid w:val="00A4291C"/>
    <w:rPr>
      <w:vertAlign w:val="superscript"/>
    </w:rPr>
  </w:style>
  <w:style w:type="character" w:styleId="Lienhypertextesuivivisit">
    <w:name w:val="FollowedHyperlink"/>
    <w:basedOn w:val="Policepardfaut"/>
    <w:uiPriority w:val="99"/>
    <w:semiHidden/>
    <w:unhideWhenUsed/>
    <w:rsid w:val="009B0414"/>
    <w:rPr>
      <w:color w:val="B26B02" w:themeColor="followedHyperlink"/>
      <w:u w:val="single"/>
    </w:rPr>
  </w:style>
  <w:style w:type="character" w:styleId="Marquedecommentaire">
    <w:name w:val="annotation reference"/>
    <w:basedOn w:val="Policepardfaut"/>
    <w:uiPriority w:val="99"/>
    <w:semiHidden/>
    <w:unhideWhenUsed/>
    <w:rsid w:val="00743148"/>
    <w:rPr>
      <w:sz w:val="16"/>
      <w:szCs w:val="16"/>
    </w:rPr>
  </w:style>
  <w:style w:type="character" w:styleId="Accentuation">
    <w:name w:val="Emphasis"/>
    <w:basedOn w:val="Policepardfaut"/>
    <w:uiPriority w:val="20"/>
    <w:qFormat/>
    <w:rsid w:val="0081086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618334">
      <w:bodyDiv w:val="1"/>
      <w:marLeft w:val="0"/>
      <w:marRight w:val="0"/>
      <w:marTop w:val="0"/>
      <w:marBottom w:val="0"/>
      <w:divBdr>
        <w:top w:val="none" w:sz="0" w:space="0" w:color="auto"/>
        <w:left w:val="none" w:sz="0" w:space="0" w:color="auto"/>
        <w:bottom w:val="none" w:sz="0" w:space="0" w:color="auto"/>
        <w:right w:val="none" w:sz="0" w:space="0" w:color="auto"/>
      </w:divBdr>
    </w:div>
    <w:div w:id="318966839">
      <w:bodyDiv w:val="1"/>
      <w:marLeft w:val="0"/>
      <w:marRight w:val="0"/>
      <w:marTop w:val="0"/>
      <w:marBottom w:val="0"/>
      <w:divBdr>
        <w:top w:val="none" w:sz="0" w:space="0" w:color="auto"/>
        <w:left w:val="none" w:sz="0" w:space="0" w:color="auto"/>
        <w:bottom w:val="none" w:sz="0" w:space="0" w:color="auto"/>
        <w:right w:val="none" w:sz="0" w:space="0" w:color="auto"/>
      </w:divBdr>
    </w:div>
    <w:div w:id="664283404">
      <w:bodyDiv w:val="1"/>
      <w:marLeft w:val="0"/>
      <w:marRight w:val="0"/>
      <w:marTop w:val="0"/>
      <w:marBottom w:val="0"/>
      <w:divBdr>
        <w:top w:val="none" w:sz="0" w:space="0" w:color="auto"/>
        <w:left w:val="none" w:sz="0" w:space="0" w:color="auto"/>
        <w:bottom w:val="none" w:sz="0" w:space="0" w:color="auto"/>
        <w:right w:val="none" w:sz="0" w:space="0" w:color="auto"/>
      </w:divBdr>
    </w:div>
    <w:div w:id="1181312792">
      <w:bodyDiv w:val="1"/>
      <w:marLeft w:val="0"/>
      <w:marRight w:val="0"/>
      <w:marTop w:val="0"/>
      <w:marBottom w:val="0"/>
      <w:divBdr>
        <w:top w:val="none" w:sz="0" w:space="0" w:color="auto"/>
        <w:left w:val="none" w:sz="0" w:space="0" w:color="auto"/>
        <w:bottom w:val="none" w:sz="0" w:space="0" w:color="auto"/>
        <w:right w:val="none" w:sz="0" w:space="0" w:color="auto"/>
      </w:divBdr>
    </w:div>
    <w:div w:id="1407875465">
      <w:bodyDiv w:val="1"/>
      <w:marLeft w:val="0"/>
      <w:marRight w:val="0"/>
      <w:marTop w:val="0"/>
      <w:marBottom w:val="0"/>
      <w:divBdr>
        <w:top w:val="none" w:sz="0" w:space="0" w:color="auto"/>
        <w:left w:val="none" w:sz="0" w:space="0" w:color="auto"/>
        <w:bottom w:val="none" w:sz="0" w:space="0" w:color="auto"/>
        <w:right w:val="none" w:sz="0" w:space="0" w:color="auto"/>
      </w:divBdr>
    </w:div>
    <w:div w:id="1419210026">
      <w:bodyDiv w:val="1"/>
      <w:marLeft w:val="0"/>
      <w:marRight w:val="0"/>
      <w:marTop w:val="0"/>
      <w:marBottom w:val="0"/>
      <w:divBdr>
        <w:top w:val="none" w:sz="0" w:space="0" w:color="auto"/>
        <w:left w:val="none" w:sz="0" w:space="0" w:color="auto"/>
        <w:bottom w:val="none" w:sz="0" w:space="0" w:color="auto"/>
        <w:right w:val="none" w:sz="0" w:space="0" w:color="auto"/>
      </w:divBdr>
    </w:div>
    <w:div w:id="1623612876">
      <w:bodyDiv w:val="1"/>
      <w:marLeft w:val="0"/>
      <w:marRight w:val="0"/>
      <w:marTop w:val="0"/>
      <w:marBottom w:val="0"/>
      <w:divBdr>
        <w:top w:val="none" w:sz="0" w:space="0" w:color="auto"/>
        <w:left w:val="none" w:sz="0" w:space="0" w:color="auto"/>
        <w:bottom w:val="none" w:sz="0" w:space="0" w:color="auto"/>
        <w:right w:val="none" w:sz="0" w:space="0" w:color="auto"/>
      </w:divBdr>
    </w:div>
    <w:div w:id="180434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internaute.com/dictionnaire/fr/definition/et/" TargetMode="External"/><Relationship Id="rId21" Type="http://schemas.openxmlformats.org/officeDocument/2006/relationships/hyperlink" Target="http://www.linternaute.com/dictionnaire/fr/definition/specialiste/" TargetMode="External"/><Relationship Id="rId34" Type="http://schemas.openxmlformats.org/officeDocument/2006/relationships/hyperlink" Target="https://www.feep.qc.ca/nos-services/formations/" TargetMode="External"/><Relationship Id="rId42" Type="http://schemas.openxmlformats.org/officeDocument/2006/relationships/hyperlink" Target="https://www.grms.qc.ca/" TargetMode="External"/><Relationship Id="rId47" Type="http://schemas.openxmlformats.org/officeDocument/2006/relationships/hyperlink" Target="http://aqeus.recitus.qc.ca/" TargetMode="External"/><Relationship Id="rId50" Type="http://schemas.openxmlformats.org/officeDocument/2006/relationships/hyperlink" Target="http://www.aqesap.org/" TargetMode="External"/><Relationship Id="rId55" Type="http://schemas.openxmlformats.org/officeDocument/2006/relationships/hyperlink" Target="http://www.recitdp.qc.ca/" TargetMode="External"/><Relationship Id="rId63" Type="http://schemas.openxmlformats.org/officeDocument/2006/relationships/hyperlink" Target="http://www.portailrh.org/effectif/fiche_campusrh.aspx?p=410429" TargetMode="External"/><Relationship Id="rId68" Type="http://schemas.openxmlformats.org/officeDocument/2006/relationships/hyperlink" Target="https://www.ctreq.qc.ca/wp-content/uploads/2017/08/CTREQ-Lexique_VF.pdf" TargetMode="External"/><Relationship Id="rId76" Type="http://schemas.openxmlformats.org/officeDocument/2006/relationships/hyperlink" Target="http://iteractive.ca/portrait" TargetMode="External"/><Relationship Id="rId84" Type="http://schemas.openxmlformats.org/officeDocument/2006/relationships/hyperlink" Target="http://www.education.gouv.qc.ca/enseignants/formation-des-enseignants/formation-continue/" TargetMode="External"/><Relationship Id="rId89" Type="http://schemas.openxmlformats.org/officeDocument/2006/relationships/hyperlink" Target="http://unesdoc.unesco.org/images/0021/002169/216910f.pdf"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cse.gouv.qc.ca/fichiers/documents/publications/Avis/50-0483.pdf" TargetMode="External"/><Relationship Id="rId92"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hyperlink" Target="http://www.linternaute.com/dictionnaire/fr/definition/opinion/" TargetMode="External"/><Relationship Id="rId11" Type="http://schemas.openxmlformats.org/officeDocument/2006/relationships/image" Target="media/image2.jpg"/><Relationship Id="rId24" Type="http://schemas.openxmlformats.org/officeDocument/2006/relationships/hyperlink" Target="http://www.linternaute.com/dictionnaire/fr/definition/pour/" TargetMode="External"/><Relationship Id="rId32" Type="http://schemas.openxmlformats.org/officeDocument/2006/relationships/hyperlink" Target="http://www.linternaute.com/dictionnaire/fr/definition/questions/" TargetMode="External"/><Relationship Id="rId37" Type="http://schemas.openxmlformats.org/officeDocument/2006/relationships/hyperlink" Target="http://www.aqisep.qc.ca/" TargetMode="External"/><Relationship Id="rId40" Type="http://schemas.openxmlformats.org/officeDocument/2006/relationships/hyperlink" Target="http://www.clair20xx.org/inscription/" TargetMode="External"/><Relationship Id="rId45" Type="http://schemas.openxmlformats.org/officeDocument/2006/relationships/hyperlink" Target="http://www.speaq.qc.ca/" TargetMode="External"/><Relationship Id="rId53" Type="http://schemas.openxmlformats.org/officeDocument/2006/relationships/hyperlink" Target="http://www.aqecr.com/" TargetMode="External"/><Relationship Id="rId58" Type="http://schemas.openxmlformats.org/officeDocument/2006/relationships/image" Target="media/image8.jpeg"/><Relationship Id="rId66" Type="http://schemas.openxmlformats.org/officeDocument/2006/relationships/hyperlink" Target="http://www.ctreq.qc.ca/comment-dynamiser-developpement-professionnel/" TargetMode="External"/><Relationship Id="rId74" Type="http://schemas.openxmlformats.org/officeDocument/2006/relationships/hyperlink" Target="http://www.lepoint.fr/societe/huit-pistes-pour-rendre-le-metier-de-prof-plus-attractif-07-11-2016-2081374_23.php" TargetMode="External"/><Relationship Id="rId79" Type="http://schemas.openxmlformats.org/officeDocument/2006/relationships/hyperlink" Target="https://ecolebranchee.com/2015/12/14/cadre21-objectif-valorisation-du-developpement-professionnel-des-enseignants/" TargetMode="External"/><Relationship Id="rId87" Type="http://schemas.openxmlformats.org/officeDocument/2006/relationships/hyperlink" Target="http://dx.doi.org/10.1787/255cd3fe-fr" TargetMode="External"/><Relationship Id="rId5" Type="http://schemas.openxmlformats.org/officeDocument/2006/relationships/settings" Target="settings.xml"/><Relationship Id="rId61" Type="http://schemas.openxmlformats.org/officeDocument/2006/relationships/image" Target="media/image11.jpg"/><Relationship Id="rId82" Type="http://schemas.openxmlformats.org/officeDocument/2006/relationships/hyperlink" Target="http://cgsst.com/effets-de-reconnaissance-organisations/" TargetMode="External"/><Relationship Id="rId90" Type="http://schemas.openxmlformats.org/officeDocument/2006/relationships/hyperlink" Target="http://dx.doi.org/10.7202/012361ar" TargetMode="External"/><Relationship Id="rId95" Type="http://schemas.openxmlformats.org/officeDocument/2006/relationships/header" Target="header3.xml"/><Relationship Id="rId19" Type="http://schemas.openxmlformats.org/officeDocument/2006/relationships/hyperlink" Target="http://www.linternaute.com/dictionnaire/fr/definition/assemblee/" TargetMode="External"/><Relationship Id="R135e10e2ab7d4735" Type="http://schemas.microsoft.com/office/2016/09/relationships/commentsIds" Target="commentsIds.xml"/><Relationship Id="rId14" Type="http://schemas.openxmlformats.org/officeDocument/2006/relationships/hyperlink" Target="https://visible-learning.org/fr/john-hattie-classement-facteurs-reussite-apprentissage/" TargetMode="External"/><Relationship Id="rId22" Type="http://schemas.openxmlformats.org/officeDocument/2006/relationships/hyperlink" Target="http://www.linternaute.com/dictionnaire/fr/definition/qui/" TargetMode="External"/><Relationship Id="rId27" Type="http://schemas.openxmlformats.org/officeDocument/2006/relationships/hyperlink" Target="http://www.linternaute.com/dictionnaire/fr/definition/donner/" TargetMode="External"/><Relationship Id="rId30" Type="http://schemas.openxmlformats.org/officeDocument/2006/relationships/hyperlink" Target="http://www.linternaute.com/dictionnaire/fr/definition/sur-1/" TargetMode="External"/><Relationship Id="rId35" Type="http://schemas.openxmlformats.org/officeDocument/2006/relationships/hyperlink" Target="http://www.education.gouv.qc.ca/references/tx-solrtyperecherchepublicationtx-solrpublicationnouveaute/resultats-de-la-recherche/detail/article/offres-de-formation-formation-generale-des-jeunes" TargetMode="External"/><Relationship Id="rId43" Type="http://schemas.openxmlformats.org/officeDocument/2006/relationships/hyperlink" Target="http://recitmst.qc.ca/" TargetMode="External"/><Relationship Id="rId48" Type="http://schemas.openxmlformats.org/officeDocument/2006/relationships/hyperlink" Target="http://www.recitus.qc.ca/" TargetMode="External"/><Relationship Id="rId56" Type="http://schemas.openxmlformats.org/officeDocument/2006/relationships/hyperlink" Target="http://www.education.gouv.qc.ca/enseignants/pfeq/secondaire/projet-integrateur/" TargetMode="External"/><Relationship Id="rId64" Type="http://schemas.openxmlformats.org/officeDocument/2006/relationships/hyperlink" Target="http://www.bcpsea.bc.ca/documents/Information%20and%20Insight/03-HJF-FRENCH%20Professional%20development-fr1.pdf" TargetMode="External"/><Relationship Id="rId69" Type="http://schemas.openxmlformats.org/officeDocument/2006/relationships/hyperlink" Target="http://www.education.gouv.qc.ca/fileadmin/site_web/documents/reseau/formation_titularisation/EthiquePartageProfEns_Avis_f.pdf" TargetMode="External"/><Relationship Id="rId77" Type="http://schemas.openxmlformats.org/officeDocument/2006/relationships/hyperlink" Target="http://www.feep.qc.ca/" TargetMode="External"/><Relationship Id="rId8" Type="http://schemas.openxmlformats.org/officeDocument/2006/relationships/endnotes" Target="endnotes.xml"/><Relationship Id="rId51" Type="http://schemas.openxmlformats.org/officeDocument/2006/relationships/hyperlink" Target="https://theatreeducation.qc.ca/" TargetMode="External"/><Relationship Id="rId72" Type="http://schemas.openxmlformats.org/officeDocument/2006/relationships/hyperlink" Target="https://www.cse.gouv.qc.ca/wp-content/uploads/2020/04/50-2108-ER-Formation-a-distance.pdf" TargetMode="External"/><Relationship Id="rId80" Type="http://schemas.openxmlformats.org/officeDocument/2006/relationships/hyperlink" Target="http://legisquebec.gouv.qc.ca/fr/ShowDoc/cs/E-9.1" TargetMode="External"/><Relationship Id="rId85" Type="http://schemas.openxmlformats.org/officeDocument/2006/relationships/hyperlink" Target="http://www.education.gouv.qc.ca/enseignants/formation-des-enseignants/formation-continue/programme-de-soutien-a-la-formation-continue-du-personnel-scolaire/" TargetMode="External"/><Relationship Id="rId93" Type="http://schemas.openxmlformats.org/officeDocument/2006/relationships/footer" Target="footer1.xml"/><Relationship Id="rId98"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jpg"/><Relationship Id="rId25" Type="http://schemas.openxmlformats.org/officeDocument/2006/relationships/hyperlink" Target="http://www.linternaute.com/dictionnaire/fr/definition/discuter/" TargetMode="External"/><Relationship Id="rId33" Type="http://schemas.openxmlformats.org/officeDocument/2006/relationships/hyperlink" Target="http://www.linternaute.com/dictionnaire/fr/definition/precis/" TargetMode="External"/><Relationship Id="rId38" Type="http://schemas.openxmlformats.org/officeDocument/2006/relationships/hyperlink" Target="https://www.institutta.com/" TargetMode="External"/><Relationship Id="rId46" Type="http://schemas.openxmlformats.org/officeDocument/2006/relationships/hyperlink" Target="http://www.domainelangues.qc.ca/" TargetMode="External"/><Relationship Id="rId59" Type="http://schemas.openxmlformats.org/officeDocument/2006/relationships/image" Target="media/image9.jpg"/><Relationship Id="rId67" Type="http://schemas.openxmlformats.org/officeDocument/2006/relationships/hyperlink" Target="http://www.ctreq.qc.ca/comment-dynamiser-developpement-professionnel/" TargetMode="External"/><Relationship Id="rId20" Type="http://schemas.openxmlformats.org/officeDocument/2006/relationships/hyperlink" Target="http://www.linternaute.com/dictionnaire/fr/definition/de-1/" TargetMode="External"/><Relationship Id="rId41" Type="http://schemas.openxmlformats.org/officeDocument/2006/relationships/hyperlink" Target="http://sebiq.ca/sebiq/SEBIQ_2/" TargetMode="External"/><Relationship Id="rId54" Type="http://schemas.openxmlformats.org/officeDocument/2006/relationships/hyperlink" Target="http://www.feepeq.com/" TargetMode="External"/><Relationship Id="rId62" Type="http://schemas.openxmlformats.org/officeDocument/2006/relationships/image" Target="media/image12.png"/><Relationship Id="rId70" Type="http://schemas.openxmlformats.org/officeDocument/2006/relationships/hyperlink" Target="http://www.cse.gouv.qc.ca/fichiers/documents/publications/50-0446.pdf" TargetMode="External"/><Relationship Id="rId75" Type="http://schemas.openxmlformats.org/officeDocument/2006/relationships/hyperlink" Target="http://iteractive.ca/wp/wp-content/uploads/2017/06/deschenes_2017.pdf" TargetMode="External"/><Relationship Id="rId83" Type="http://schemas.openxmlformats.org/officeDocument/2006/relationships/hyperlink" Target="https://www.lesoleil.com/affaires/le-travail-et-nous/un-peu-de-reconnaissance-sil-vous-plait-1ff0ad9d0b62aea14730b2ea834ccc85" TargetMode="External"/><Relationship Id="rId88" Type="http://schemas.openxmlformats.org/officeDocument/2006/relationships/hyperlink" Target="http://dx.doi.org/10.18162/fp.2014.a44" TargetMode="External"/><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www.linternaute.com/dictionnaire/fr/definition/se-reunir/" TargetMode="External"/><Relationship Id="rId28" Type="http://schemas.openxmlformats.org/officeDocument/2006/relationships/hyperlink" Target="http://www.linternaute.com/dictionnaire/fr/definition/leur/" TargetMode="External"/><Relationship Id="rId36" Type="http://schemas.openxmlformats.org/officeDocument/2006/relationships/hyperlink" Target="http://www.aquops.qc.ca/" TargetMode="External"/><Relationship Id="rId49" Type="http://schemas.openxmlformats.org/officeDocument/2006/relationships/hyperlink" Target="http://www.fameq.org" TargetMode="External"/><Relationship Id="rId57" Type="http://schemas.openxmlformats.org/officeDocument/2006/relationships/hyperlink" Target="http://eduscol.education.fr/juri/juriscol/fiche20.htm" TargetMode="External"/><Relationship Id="rId10" Type="http://schemas.microsoft.com/office/2007/relationships/hdphoto" Target="media/hdphoto1.wdp"/><Relationship Id="rId31" Type="http://schemas.openxmlformats.org/officeDocument/2006/relationships/hyperlink" Target="http://www.linternaute.com/dictionnaire/fr/definition/des/" TargetMode="External"/><Relationship Id="rId44" Type="http://schemas.openxmlformats.org/officeDocument/2006/relationships/hyperlink" Target="http://www.aqpf.qc.ca/" TargetMode="External"/><Relationship Id="rId52" Type="http://schemas.openxmlformats.org/officeDocument/2006/relationships/hyperlink" Target="http://www.recitarts.ca/" TargetMode="External"/><Relationship Id="rId60" Type="http://schemas.openxmlformats.org/officeDocument/2006/relationships/image" Target="media/image10.jpg"/><Relationship Id="rId65" Type="http://schemas.openxmlformats.org/officeDocument/2006/relationships/hyperlink" Target="http://www.portailrh.org/effectif/fiche.aspx?p=559342" TargetMode="External"/><Relationship Id="rId73" Type="http://schemas.openxmlformats.org/officeDocument/2006/relationships/hyperlink" Target="http://www.edu.gov.on.ca/gardedenfants/Baird_CoughlinFr.pdf" TargetMode="External"/><Relationship Id="rId78" Type="http://schemas.openxmlformats.org/officeDocument/2006/relationships/hyperlink" Target="http://www.feep.qc.ca/" TargetMode="External"/><Relationship Id="rId81" Type="http://schemas.openxmlformats.org/officeDocument/2006/relationships/hyperlink" Target="http://www.portailrh.org/effectif/fiche_campusrh.aspx?p=410429" TargetMode="External"/><Relationship Id="rId86" Type="http://schemas.openxmlformats.org/officeDocument/2006/relationships/hyperlink" Target="https://education.alberta.ca/media/1626684/tgse.pdf" TargetMode="External"/><Relationship Id="rId94" Type="http://schemas.openxmlformats.org/officeDocument/2006/relationships/footer" Target="footer2.xml"/><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cid:image001.gif@01CBF5F3.3C137FC0" TargetMode="External"/><Relationship Id="rId18" Type="http://schemas.openxmlformats.org/officeDocument/2006/relationships/image" Target="media/image7.png"/><Relationship Id="rId39" Type="http://schemas.openxmlformats.org/officeDocument/2006/relationships/hyperlink" Target="http://www.feep.qc.ca/nos-services/reci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cas.CADRE\AppData\Roaming\Microsoft\Templates\Prospectus%20saisonni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3BD3CC50EC14DED92A3F90FE43597F5"/>
        <w:category>
          <w:name w:val="Général"/>
          <w:gallery w:val="placeholder"/>
        </w:category>
        <w:types>
          <w:type w:val="bbPlcHdr"/>
        </w:types>
        <w:behaviors>
          <w:behavior w:val="content"/>
        </w:behaviors>
        <w:guid w:val="{704A3482-7628-4585-890D-3F01A90AE141}"/>
      </w:docPartPr>
      <w:docPartBody>
        <w:p w:rsidR="00AF1B07" w:rsidRDefault="00AF1B07">
          <w:pPr>
            <w:pStyle w:val="F3BD3CC50EC14DED92A3F90FE43597F5"/>
          </w:pPr>
          <w:r w:rsidRPr="00D8692D">
            <w:rPr>
              <w:lang w:val="fr-FR"/>
            </w:rPr>
            <w:t>[</w:t>
          </w:r>
          <w:r w:rsidRPr="00E25DC2">
            <w:t>Adresse postale]</w:t>
          </w:r>
          <w:r w:rsidRPr="00E25DC2">
            <w:br/>
            <w:t>[Code postal, Ville]</w:t>
          </w:r>
          <w:r w:rsidRPr="00E25DC2">
            <w:br/>
            <w:t>[Téléphone</w:t>
          </w:r>
          <w:r w:rsidRPr="00D8692D">
            <w:rPr>
              <w:lang w:val="fr-FR"/>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00"/>
    <w:family w:val="swiss"/>
    <w:pitch w:val="variable"/>
    <w:sig w:usb0="A00002EF" w:usb1="4000A44B"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yriadPro-Light">
    <w:altName w:val="Times New Roman"/>
    <w:panose1 w:val="00000000000000000000"/>
    <w:charset w:val="EE"/>
    <w:family w:val="auto"/>
    <w:notTrueType/>
    <w:pitch w:val="default"/>
    <w:sig w:usb0="00000005" w:usb1="00000000" w:usb2="00000000" w:usb3="00000000" w:csb0="00000002" w:csb1="00000000"/>
  </w:font>
  <w:font w:name="Century Gothic">
    <w:panose1 w:val="020B0502020202020204"/>
    <w:charset w:val="00"/>
    <w:family w:val="swiss"/>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BakerSignet BT">
    <w:altName w:val="Calibri"/>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Symbol">
    <w:altName w:val="Athelas Bold Italic"/>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B07"/>
    <w:rsid w:val="00100993"/>
    <w:rsid w:val="002679A7"/>
    <w:rsid w:val="002B7D7C"/>
    <w:rsid w:val="002D7503"/>
    <w:rsid w:val="0031755E"/>
    <w:rsid w:val="003E76ED"/>
    <w:rsid w:val="00444E92"/>
    <w:rsid w:val="0056440D"/>
    <w:rsid w:val="00626912"/>
    <w:rsid w:val="00785FB5"/>
    <w:rsid w:val="007B57D7"/>
    <w:rsid w:val="007F1094"/>
    <w:rsid w:val="008D02A7"/>
    <w:rsid w:val="00905EFB"/>
    <w:rsid w:val="00920D02"/>
    <w:rsid w:val="00A40B49"/>
    <w:rsid w:val="00A54A45"/>
    <w:rsid w:val="00AF1B07"/>
    <w:rsid w:val="00C25F8A"/>
    <w:rsid w:val="00DC2B76"/>
    <w:rsid w:val="00DE0E28"/>
    <w:rsid w:val="00E75CB1"/>
    <w:rsid w:val="00EC2796"/>
    <w:rsid w:val="00EF5D55"/>
    <w:rsid w:val="00F953A0"/>
    <w:rsid w:val="00FC790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5B80E00857454D9F83ED19B623C415BF">
    <w:name w:val="5B80E00857454D9F83ED19B623C415BF"/>
  </w:style>
  <w:style w:type="paragraph" w:customStyle="1" w:styleId="13C1993F6B514F45A9F03D788C38A3C4">
    <w:name w:val="13C1993F6B514F45A9F03D788C38A3C4"/>
  </w:style>
  <w:style w:type="paragraph" w:customStyle="1" w:styleId="9389E387BF5D4A57A7475AF656AC65FA">
    <w:name w:val="9389E387BF5D4A57A7475AF656AC65FA"/>
  </w:style>
  <w:style w:type="paragraph" w:customStyle="1" w:styleId="B7286A47CF7049CDB2B0A07775B1E5AD">
    <w:name w:val="B7286A47CF7049CDB2B0A07775B1E5AD"/>
  </w:style>
  <w:style w:type="paragraph" w:customStyle="1" w:styleId="B7BCC7E6CD8547CC81771D8115818EEA">
    <w:name w:val="B7BCC7E6CD8547CC81771D8115818EEA"/>
  </w:style>
  <w:style w:type="paragraph" w:customStyle="1" w:styleId="C6A73899FA964DAE93A1612164B2BC76">
    <w:name w:val="C6A73899FA964DAE93A1612164B2BC76"/>
  </w:style>
  <w:style w:type="paragraph" w:customStyle="1" w:styleId="9FB8F0A6F71447ABAB153ED853A96A17">
    <w:name w:val="9FB8F0A6F71447ABAB153ED853A96A17"/>
  </w:style>
  <w:style w:type="paragraph" w:customStyle="1" w:styleId="95F10F98A3BE48BAB7A3D614FBEC1CC3">
    <w:name w:val="95F10F98A3BE48BAB7A3D614FBEC1CC3"/>
  </w:style>
  <w:style w:type="paragraph" w:customStyle="1" w:styleId="45EDF763FABD4A4CA3894AE3D1A475F5">
    <w:name w:val="45EDF763FABD4A4CA3894AE3D1A475F5"/>
  </w:style>
  <w:style w:type="paragraph" w:customStyle="1" w:styleId="A1F28E35D9494FDCA5D459AF6BFC89D8">
    <w:name w:val="A1F28E35D9494FDCA5D459AF6BFC89D8"/>
  </w:style>
  <w:style w:type="paragraph" w:customStyle="1" w:styleId="F3BD3CC50EC14DED92A3F90FE43597F5">
    <w:name w:val="F3BD3CC50EC14DED92A3F90FE43597F5"/>
  </w:style>
  <w:style w:type="paragraph" w:customStyle="1" w:styleId="CFB5701DEC084F1EB17A29BB52E62A03">
    <w:name w:val="CFB5701DEC084F1EB17A29BB52E62A03"/>
  </w:style>
  <w:style w:type="paragraph" w:customStyle="1" w:styleId="3C8D96E02B4749F39820E7D61C7A4712">
    <w:name w:val="3C8D96E02B4749F39820E7D61C7A47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leu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Spring Business">
      <a:majorFont>
        <a:latin typeface="Franklin Gothic Medium"/>
        <a:ea typeface=""/>
        <a:cs typeface=""/>
      </a:majorFont>
      <a:minorFont>
        <a:latin typeface="Corbe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573B8F-AADF-4F4C-B4DB-D4A2D0BC407A}">
  <ds:schemaRefs>
    <ds:schemaRef ds:uri="http://schemas.microsoft.com/sharepoint/v3/contenttype/forms"/>
  </ds:schemaRefs>
</ds:datastoreItem>
</file>

<file path=customXml/itemProps2.xml><?xml version="1.0" encoding="utf-8"?>
<ds:datastoreItem xmlns:ds="http://schemas.openxmlformats.org/officeDocument/2006/customXml" ds:itemID="{EFAEEDF9-3821-463B-9E9F-DC1FB2DEE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Prospectus saisonnier.dotx</Template>
  <TotalTime>2</TotalTime>
  <Pages>82</Pages>
  <Words>22221</Words>
  <Characters>122220</Characters>
  <Application>Microsoft Office Word</Application>
  <DocSecurity>0</DocSecurity>
  <Lines>1018</Lines>
  <Paragraphs>288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 Roca</dc:creator>
  <cp:keywords/>
  <dc:description/>
  <cp:lastModifiedBy>Sanja Roca</cp:lastModifiedBy>
  <cp:revision>5</cp:revision>
  <cp:lastPrinted>2020-11-26T13:31:00Z</cp:lastPrinted>
  <dcterms:created xsi:type="dcterms:W3CDTF">2020-11-26T13:31:00Z</dcterms:created>
  <dcterms:modified xsi:type="dcterms:W3CDTF">2020-11-26T13:33:00Z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TC039885639991</vt:lpwstr>
  </property>
</Properties>
</file>